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1D86" w14:textId="77777777" w:rsidR="00695EFA" w:rsidRPr="00DB5EE8" w:rsidRDefault="00695EFA" w:rsidP="00695EFA">
      <w:pPr>
        <w:pStyle w:val="Heading1"/>
      </w:pPr>
      <w:r w:rsidRPr="00DB5EE8">
        <w:t xml:space="preserve">Instructions </w:t>
      </w:r>
      <w:proofErr w:type="gramStart"/>
      <w:r w:rsidRPr="00DB5EE8">
        <w:t>For</w:t>
      </w:r>
      <w:proofErr w:type="gramEnd"/>
      <w:r w:rsidRPr="00DB5EE8">
        <w:t xml:space="preserve"> Week </w:t>
      </w:r>
      <w:r>
        <w:t>7</w:t>
      </w:r>
    </w:p>
    <w:p w14:paraId="52758D06" w14:textId="77777777" w:rsidR="00695EFA" w:rsidRDefault="00695EFA" w:rsidP="00695EFA">
      <w:pPr>
        <w:pStyle w:val="Heading1"/>
        <w:spacing w:before="67"/>
        <w:ind w:left="0"/>
      </w:pPr>
    </w:p>
    <w:p w14:paraId="02AFF5E0" w14:textId="77777777" w:rsidR="00695EFA" w:rsidRPr="00241F45" w:rsidRDefault="00695EFA" w:rsidP="00695EFA">
      <w:pPr>
        <w:pStyle w:val="ListParagraph"/>
        <w:widowControl/>
        <w:numPr>
          <w:ilvl w:val="0"/>
          <w:numId w:val="1"/>
        </w:numPr>
        <w:autoSpaceDE/>
        <w:autoSpaceDN/>
        <w:spacing w:after="1"/>
        <w:contextualSpacing/>
      </w:pPr>
      <w:r w:rsidRPr="00241F45">
        <w:t xml:space="preserve">Click on Weekly Modules, and then Click on “Week </w:t>
      </w:r>
      <w:r>
        <w:t>7</w:t>
      </w:r>
      <w:r w:rsidRPr="00241F45">
        <w:t xml:space="preserve">– Chapter 7, 8, &amp; 9”.  Read the document “Week </w:t>
      </w:r>
      <w:r>
        <w:t>7</w:t>
      </w:r>
      <w:r w:rsidRPr="00241F45">
        <w:t xml:space="preserve"> Instructions for Students” and follow the instructions there.  I briefly summarize those instructions here:</w:t>
      </w:r>
    </w:p>
    <w:p w14:paraId="33784BEC" w14:textId="77777777" w:rsidR="00695EFA" w:rsidRPr="00E53D52" w:rsidRDefault="00695EFA" w:rsidP="00695EFA">
      <w:pPr>
        <w:pStyle w:val="ListParagraph"/>
        <w:ind w:left="711"/>
      </w:pPr>
    </w:p>
    <w:p w14:paraId="29056365" w14:textId="77777777" w:rsidR="00695EFA" w:rsidRDefault="00695EFA" w:rsidP="00695EFA">
      <w:pPr>
        <w:pStyle w:val="ListParagraph"/>
        <w:widowControl/>
        <w:numPr>
          <w:ilvl w:val="0"/>
          <w:numId w:val="1"/>
        </w:numPr>
        <w:autoSpaceDE/>
        <w:autoSpaceDN/>
        <w:spacing w:after="1"/>
        <w:contextualSpacing/>
      </w:pPr>
      <w:r w:rsidRPr="00241F45">
        <w:t>Read Chapter 7 in the textbook.</w:t>
      </w:r>
    </w:p>
    <w:p w14:paraId="4EC2EF2F" w14:textId="77777777" w:rsidR="00695EFA" w:rsidRDefault="00695EFA" w:rsidP="00695EFA">
      <w:pPr>
        <w:pStyle w:val="ListParagraph"/>
      </w:pPr>
    </w:p>
    <w:p w14:paraId="275EC195" w14:textId="77777777" w:rsidR="00695EFA" w:rsidRPr="00DB5EE8" w:rsidRDefault="00695EFA" w:rsidP="00695EFA">
      <w:pPr>
        <w:pStyle w:val="BodyText"/>
        <w:numPr>
          <w:ilvl w:val="0"/>
          <w:numId w:val="2"/>
        </w:numPr>
        <w:spacing w:before="90"/>
        <w:rPr>
          <w:sz w:val="22"/>
          <w:szCs w:val="22"/>
        </w:rPr>
      </w:pPr>
      <w:r w:rsidRPr="00DB5EE8">
        <w:rPr>
          <w:sz w:val="22"/>
          <w:szCs w:val="22"/>
        </w:rPr>
        <w:t>Within this chapter we discuss how to measure a society’s economic output. How can we measure/observe macroeconomic outcomes of a society? There is tremendous variability in regards to macroeconomic outcomes across countries. Further, it is NOT the case that there are simply “extremes” of “haves” and “have nots”. Rather, the actual values of most measures of economic outcomes vary continually across countries</w:t>
      </w:r>
    </w:p>
    <w:p w14:paraId="79352CFE" w14:textId="77777777" w:rsidR="00695EFA" w:rsidRPr="0092098C" w:rsidRDefault="00695EFA" w:rsidP="00695EFA">
      <w:pPr>
        <w:pStyle w:val="ListParagraph"/>
        <w:ind w:left="711"/>
      </w:pPr>
    </w:p>
    <w:p w14:paraId="080C1180" w14:textId="77777777" w:rsidR="00695EFA" w:rsidRPr="00241F45" w:rsidRDefault="00695EFA" w:rsidP="00695EFA">
      <w:pPr>
        <w:pStyle w:val="ListParagraph"/>
        <w:widowControl/>
        <w:numPr>
          <w:ilvl w:val="0"/>
          <w:numId w:val="1"/>
        </w:numPr>
        <w:autoSpaceDE/>
        <w:autoSpaceDN/>
        <w:spacing w:after="1"/>
        <w:contextualSpacing/>
      </w:pPr>
      <w:r w:rsidRPr="00241F45">
        <w:t>Watch the Virtual Classroom Session” for chapter 7 (separated into a few separate files)</w:t>
      </w:r>
    </w:p>
    <w:p w14:paraId="52080D7A" w14:textId="77777777" w:rsidR="00695EFA" w:rsidRPr="00EF6DF4" w:rsidRDefault="00695EFA" w:rsidP="00695EFA">
      <w:pPr>
        <w:pStyle w:val="ListParagraph"/>
        <w:ind w:left="711"/>
      </w:pPr>
    </w:p>
    <w:p w14:paraId="19F9E115" w14:textId="77777777" w:rsidR="00695EFA" w:rsidRPr="00241F45" w:rsidRDefault="00695EFA" w:rsidP="00695EFA">
      <w:pPr>
        <w:pStyle w:val="ListParagraph"/>
        <w:widowControl/>
        <w:numPr>
          <w:ilvl w:val="0"/>
          <w:numId w:val="1"/>
        </w:numPr>
        <w:autoSpaceDE/>
        <w:autoSpaceDN/>
        <w:spacing w:after="1"/>
        <w:contextualSpacing/>
      </w:pPr>
      <w:r w:rsidRPr="00241F45">
        <w:t>Do the chapter 7 study guide questions</w:t>
      </w:r>
    </w:p>
    <w:p w14:paraId="223C9B5A" w14:textId="77777777" w:rsidR="00695EFA" w:rsidRPr="00EF6DF4" w:rsidRDefault="00695EFA" w:rsidP="00695EFA">
      <w:pPr>
        <w:pStyle w:val="ListParagraph"/>
        <w:ind w:left="711"/>
      </w:pPr>
    </w:p>
    <w:p w14:paraId="0A20926E" w14:textId="77777777" w:rsidR="00695EFA" w:rsidRPr="00241F45" w:rsidRDefault="00695EFA" w:rsidP="00695EFA">
      <w:pPr>
        <w:pStyle w:val="ListParagraph"/>
        <w:widowControl/>
        <w:numPr>
          <w:ilvl w:val="0"/>
          <w:numId w:val="1"/>
        </w:numPr>
        <w:autoSpaceDE/>
        <w:autoSpaceDN/>
        <w:spacing w:after="1"/>
        <w:contextualSpacing/>
      </w:pPr>
      <w:r w:rsidRPr="00241F45">
        <w:t>Use the “Lecture Notes” and watch the “Application Videos” for chapter 7 if you need more help.</w:t>
      </w:r>
    </w:p>
    <w:p w14:paraId="1E9E4B6C" w14:textId="77777777" w:rsidR="00695EFA" w:rsidRPr="00290D57" w:rsidRDefault="00695EFA" w:rsidP="00695EFA">
      <w:pPr>
        <w:pStyle w:val="ListParagraph"/>
        <w:ind w:left="711"/>
      </w:pPr>
    </w:p>
    <w:p w14:paraId="39C03052" w14:textId="77777777" w:rsidR="00695EFA" w:rsidRDefault="00695EFA" w:rsidP="00695EFA">
      <w:pPr>
        <w:pStyle w:val="ListParagraph"/>
        <w:widowControl/>
        <w:numPr>
          <w:ilvl w:val="0"/>
          <w:numId w:val="1"/>
        </w:numPr>
        <w:autoSpaceDE/>
        <w:autoSpaceDN/>
        <w:spacing w:after="1"/>
        <w:contextualSpacing/>
      </w:pPr>
      <w:r w:rsidRPr="00241F45">
        <w:t>Read Chapter 8 in the textbook.</w:t>
      </w:r>
    </w:p>
    <w:p w14:paraId="1D0A9B93" w14:textId="77777777" w:rsidR="00695EFA" w:rsidRDefault="00695EFA" w:rsidP="00695EFA">
      <w:pPr>
        <w:pStyle w:val="ListParagraph"/>
      </w:pPr>
    </w:p>
    <w:p w14:paraId="3AFF0B74" w14:textId="77777777" w:rsidR="00695EFA" w:rsidRPr="00DB5EE8" w:rsidRDefault="00695EFA" w:rsidP="00695EFA">
      <w:pPr>
        <w:pStyle w:val="BodyText"/>
        <w:numPr>
          <w:ilvl w:val="0"/>
          <w:numId w:val="2"/>
        </w:numPr>
        <w:spacing w:before="90"/>
        <w:rPr>
          <w:sz w:val="22"/>
          <w:szCs w:val="22"/>
        </w:rPr>
      </w:pPr>
      <w:r w:rsidRPr="00DB5EE8">
        <w:rPr>
          <w:sz w:val="22"/>
          <w:szCs w:val="22"/>
        </w:rPr>
        <w:t xml:space="preserve">Recall… Government Intervention in markets and the economy is most often justified by arguing for government to serve one of the three following functions: </w:t>
      </w:r>
      <w:r w:rsidRPr="00DB5EE8">
        <w:rPr>
          <w:sz w:val="22"/>
          <w:szCs w:val="22"/>
          <w:u w:val="single"/>
        </w:rPr>
        <w:t>Stabilization Function – attempts by government to minimize fluctuations in overall macroeconomic activity</w:t>
      </w:r>
    </w:p>
    <w:p w14:paraId="65672BB1" w14:textId="77777777" w:rsidR="00695EFA" w:rsidRPr="0092098C" w:rsidRDefault="00695EFA" w:rsidP="00695EFA">
      <w:pPr>
        <w:spacing w:after="1"/>
      </w:pPr>
    </w:p>
    <w:p w14:paraId="42041B3D" w14:textId="77777777" w:rsidR="00695EFA" w:rsidRDefault="00695EFA" w:rsidP="00695EFA">
      <w:pPr>
        <w:pStyle w:val="ListParagraph"/>
        <w:widowControl/>
        <w:numPr>
          <w:ilvl w:val="0"/>
          <w:numId w:val="1"/>
        </w:numPr>
        <w:autoSpaceDE/>
        <w:autoSpaceDN/>
        <w:spacing w:after="1"/>
        <w:contextualSpacing/>
      </w:pPr>
      <w:r w:rsidRPr="00241F45">
        <w:t>Watch the Virtual Classroom Session” for chapter 8 (separated into a few separate files)</w:t>
      </w:r>
    </w:p>
    <w:p w14:paraId="3295C941" w14:textId="77777777" w:rsidR="00695EFA" w:rsidRPr="00241F45" w:rsidRDefault="00695EFA" w:rsidP="00695EFA">
      <w:pPr>
        <w:pStyle w:val="ListParagraph"/>
        <w:widowControl/>
        <w:numPr>
          <w:ilvl w:val="0"/>
          <w:numId w:val="1"/>
        </w:numPr>
        <w:autoSpaceDE/>
        <w:autoSpaceDN/>
        <w:spacing w:after="1"/>
        <w:contextualSpacing/>
      </w:pPr>
      <w:r w:rsidRPr="00241F45">
        <w:t xml:space="preserve">Use the “Lecture Notes” and watch the “Application Videos” for chapter </w:t>
      </w:r>
      <w:r>
        <w:t>8</w:t>
      </w:r>
      <w:r w:rsidRPr="00241F45">
        <w:t xml:space="preserve"> if you need more help.</w:t>
      </w:r>
    </w:p>
    <w:p w14:paraId="37569124" w14:textId="77777777" w:rsidR="00695EFA" w:rsidRPr="00EF6DF4" w:rsidRDefault="00695EFA" w:rsidP="00695EFA">
      <w:pPr>
        <w:pStyle w:val="ListParagraph"/>
        <w:widowControl/>
        <w:autoSpaceDE/>
        <w:autoSpaceDN/>
        <w:spacing w:after="1"/>
        <w:ind w:left="720"/>
        <w:contextualSpacing/>
      </w:pPr>
    </w:p>
    <w:p w14:paraId="0F0AD358" w14:textId="77777777" w:rsidR="00695EFA" w:rsidRPr="00241F45" w:rsidRDefault="00695EFA" w:rsidP="00695EFA">
      <w:pPr>
        <w:pStyle w:val="ListParagraph"/>
        <w:widowControl/>
        <w:numPr>
          <w:ilvl w:val="0"/>
          <w:numId w:val="1"/>
        </w:numPr>
        <w:autoSpaceDE/>
        <w:autoSpaceDN/>
        <w:spacing w:after="1"/>
        <w:contextualSpacing/>
      </w:pPr>
      <w:r w:rsidRPr="00241F45">
        <w:t>Do the chapter 8 study guide questions</w:t>
      </w:r>
    </w:p>
    <w:p w14:paraId="2D5A9277" w14:textId="77777777" w:rsidR="00695EFA" w:rsidRPr="009F3B47" w:rsidRDefault="00695EFA" w:rsidP="00695EFA">
      <w:pPr>
        <w:pStyle w:val="ListParagraph"/>
        <w:ind w:left="711"/>
      </w:pPr>
    </w:p>
    <w:p w14:paraId="06B19B40" w14:textId="77777777" w:rsidR="00695EFA" w:rsidRDefault="00695EFA" w:rsidP="00695EFA">
      <w:pPr>
        <w:pStyle w:val="ListParagraph"/>
        <w:widowControl/>
        <w:numPr>
          <w:ilvl w:val="0"/>
          <w:numId w:val="1"/>
        </w:numPr>
        <w:autoSpaceDE/>
        <w:autoSpaceDN/>
        <w:spacing w:after="1"/>
        <w:contextualSpacing/>
      </w:pPr>
      <w:r w:rsidRPr="00241F45">
        <w:t>Read Chapter 9 in the textbook.</w:t>
      </w:r>
    </w:p>
    <w:p w14:paraId="669DACAE" w14:textId="77777777" w:rsidR="00695EFA" w:rsidRDefault="00695EFA" w:rsidP="00695EFA">
      <w:pPr>
        <w:pStyle w:val="ListParagraph"/>
      </w:pPr>
    </w:p>
    <w:p w14:paraId="49F68586" w14:textId="77777777" w:rsidR="00695EFA" w:rsidRPr="005B0631" w:rsidRDefault="00695EFA" w:rsidP="00695EFA">
      <w:pPr>
        <w:pStyle w:val="BodyText"/>
        <w:numPr>
          <w:ilvl w:val="0"/>
          <w:numId w:val="3"/>
        </w:numPr>
        <w:spacing w:before="90" w:line="254" w:lineRule="auto"/>
        <w:ind w:right="90"/>
        <w:rPr>
          <w:sz w:val="22"/>
          <w:szCs w:val="22"/>
        </w:rPr>
      </w:pPr>
      <w:r w:rsidRPr="00DB5EE8">
        <w:rPr>
          <w:sz w:val="22"/>
          <w:szCs w:val="22"/>
        </w:rPr>
        <w:t>Recall -- Chapter 7, Gross Domestic Product was defined as the total market value of all final goods and services produced within a society over a certain period of time. Chapter 8 inflation was defined as an overall increase in the level of prices prevalent in an economy over time. Now we are on a third important macroeconomic measure is the Unemployment rate, defined as the percentage of the labor force that is currently unemployed</w:t>
      </w:r>
    </w:p>
    <w:p w14:paraId="116D3841" w14:textId="77777777" w:rsidR="00695EFA" w:rsidRPr="0092098C" w:rsidRDefault="00695EFA" w:rsidP="00695EFA">
      <w:pPr>
        <w:pStyle w:val="ListParagraph"/>
        <w:spacing w:after="1"/>
        <w:ind w:left="468"/>
      </w:pPr>
    </w:p>
    <w:p w14:paraId="2613CF89" w14:textId="77777777" w:rsidR="00695EFA" w:rsidRPr="00241F45" w:rsidRDefault="00695EFA" w:rsidP="00695EFA">
      <w:pPr>
        <w:pStyle w:val="ListParagraph"/>
        <w:widowControl/>
        <w:numPr>
          <w:ilvl w:val="0"/>
          <w:numId w:val="1"/>
        </w:numPr>
        <w:autoSpaceDE/>
        <w:autoSpaceDN/>
        <w:spacing w:after="1"/>
        <w:contextualSpacing/>
      </w:pPr>
      <w:r w:rsidRPr="00241F45">
        <w:t>Watch the Virtual Classroom Session” for chapter 9 (separated into a few separate files)</w:t>
      </w:r>
    </w:p>
    <w:p w14:paraId="610D7DE7" w14:textId="77777777" w:rsidR="00695EFA" w:rsidRPr="00EF6DF4" w:rsidRDefault="00695EFA" w:rsidP="00695EFA">
      <w:pPr>
        <w:pStyle w:val="ListParagraph"/>
        <w:ind w:left="711"/>
      </w:pPr>
    </w:p>
    <w:p w14:paraId="5DA3FD87" w14:textId="77777777" w:rsidR="00695EFA" w:rsidRPr="00241F45" w:rsidRDefault="00695EFA" w:rsidP="00695EFA">
      <w:pPr>
        <w:pStyle w:val="ListParagraph"/>
        <w:widowControl/>
        <w:numPr>
          <w:ilvl w:val="0"/>
          <w:numId w:val="1"/>
        </w:numPr>
        <w:autoSpaceDE/>
        <w:autoSpaceDN/>
        <w:spacing w:after="1"/>
        <w:contextualSpacing/>
      </w:pPr>
      <w:r w:rsidRPr="00241F45">
        <w:t>Do the chapter 9 study guide questions</w:t>
      </w:r>
    </w:p>
    <w:p w14:paraId="7742127C" w14:textId="77777777" w:rsidR="00695EFA" w:rsidRPr="00EF6DF4" w:rsidRDefault="00695EFA" w:rsidP="00695EFA">
      <w:pPr>
        <w:pStyle w:val="ListParagraph"/>
        <w:ind w:left="711"/>
      </w:pPr>
    </w:p>
    <w:p w14:paraId="3CCC1536" w14:textId="77777777" w:rsidR="00695EFA" w:rsidRPr="00241F45" w:rsidRDefault="00695EFA" w:rsidP="00695EFA">
      <w:pPr>
        <w:pStyle w:val="ListParagraph"/>
        <w:widowControl/>
        <w:numPr>
          <w:ilvl w:val="0"/>
          <w:numId w:val="1"/>
        </w:numPr>
        <w:autoSpaceDE/>
        <w:autoSpaceDN/>
        <w:spacing w:after="1"/>
        <w:contextualSpacing/>
      </w:pPr>
      <w:r w:rsidRPr="00241F45">
        <w:t>Use the “Lecture Notes” and watch the “Application Videos” for chapter 9 if you need more help.</w:t>
      </w:r>
    </w:p>
    <w:p w14:paraId="7C567D53" w14:textId="77777777" w:rsidR="00695EFA" w:rsidRPr="009D69CE" w:rsidRDefault="00695EFA" w:rsidP="00695EFA">
      <w:bookmarkStart w:id="0" w:name="_GoBack"/>
      <w:bookmarkEnd w:id="0"/>
    </w:p>
    <w:p w14:paraId="1D12C8A6" w14:textId="77777777" w:rsidR="00695EFA" w:rsidRPr="00B23180" w:rsidRDefault="00695EFA" w:rsidP="00695EFA">
      <w:pPr>
        <w:pStyle w:val="ListParagraph"/>
        <w:widowControl/>
        <w:numPr>
          <w:ilvl w:val="0"/>
          <w:numId w:val="1"/>
        </w:numPr>
        <w:autoSpaceDE/>
        <w:autoSpaceDN/>
        <w:spacing w:after="1"/>
        <w:contextualSpacing/>
      </w:pPr>
      <w:r w:rsidRPr="00241F45">
        <w:rPr>
          <w:color w:val="FF0000"/>
        </w:rPr>
        <w:t xml:space="preserve">Take Quiz #4 by the due date </w:t>
      </w:r>
    </w:p>
    <w:p w14:paraId="74A84691" w14:textId="77777777" w:rsidR="00695EFA" w:rsidRDefault="00695EFA" w:rsidP="00695EFA">
      <w:pPr>
        <w:pStyle w:val="ListParagraph"/>
      </w:pPr>
    </w:p>
    <w:p w14:paraId="76A826B4" w14:textId="77777777" w:rsidR="00695EFA" w:rsidRDefault="00695EFA" w:rsidP="00695EFA">
      <w:pPr>
        <w:pStyle w:val="ListParagraph"/>
        <w:widowControl/>
        <w:numPr>
          <w:ilvl w:val="0"/>
          <w:numId w:val="1"/>
        </w:numPr>
        <w:autoSpaceDE/>
        <w:autoSpaceDN/>
        <w:spacing w:after="1"/>
        <w:contextualSpacing/>
      </w:pPr>
      <w:r>
        <w:t xml:space="preserve">This quiz will cover only Chapters 7-8-9. The quiz has 10 multiple choice questions and you will have </w:t>
      </w:r>
      <w:r>
        <w:rPr>
          <w:shd w:val="clear" w:color="auto" w:fill="FFFF00"/>
        </w:rPr>
        <w:t>1</w:t>
      </w:r>
      <w:r>
        <w:rPr>
          <w:shd w:val="clear" w:color="auto" w:fill="FFFFFF"/>
        </w:rPr>
        <w:t xml:space="preserve"> </w:t>
      </w:r>
      <w:r>
        <w:rPr>
          <w:shd w:val="clear" w:color="auto" w:fill="FFFF00"/>
        </w:rPr>
        <w:t>attempt and 20 minutes</w:t>
      </w:r>
      <w:r>
        <w:rPr>
          <w:shd w:val="clear" w:color="auto" w:fill="FFFFFF"/>
        </w:rPr>
        <w:t xml:space="preserve"> to finish.</w:t>
      </w:r>
    </w:p>
    <w:p w14:paraId="2BE1B550" w14:textId="77777777" w:rsidR="00695EFA" w:rsidRDefault="00695EFA" w:rsidP="00695EFA">
      <w:pPr>
        <w:pStyle w:val="Heading1"/>
        <w:ind w:left="4808"/>
      </w:pPr>
    </w:p>
    <w:p w14:paraId="0CF58386" w14:textId="77777777" w:rsidR="00BA456C" w:rsidRDefault="00695EFA"/>
    <w:sectPr w:rsidR="00BA456C" w:rsidSect="00695EFA">
      <w:pgSz w:w="12240" w:h="15840"/>
      <w:pgMar w:top="1380" w:right="6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A13E4"/>
    <w:multiLevelType w:val="hybridMultilevel"/>
    <w:tmpl w:val="9FF054E8"/>
    <w:lvl w:ilvl="0" w:tplc="926E250A">
      <w:start w:val="1"/>
      <w:numFmt w:val="bullet"/>
      <w:lvlText w:val=""/>
      <w:lvlJc w:val="left"/>
      <w:pPr>
        <w:ind w:left="108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EC3664A"/>
    <w:multiLevelType w:val="hybridMultilevel"/>
    <w:tmpl w:val="D458C036"/>
    <w:lvl w:ilvl="0" w:tplc="926E250A">
      <w:start w:val="1"/>
      <w:numFmt w:val="bullet"/>
      <w:lvlText w:val=""/>
      <w:lvlJc w:val="left"/>
      <w:pPr>
        <w:ind w:left="108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9118D6"/>
    <w:multiLevelType w:val="hybridMultilevel"/>
    <w:tmpl w:val="F900377A"/>
    <w:lvl w:ilvl="0" w:tplc="BA68D410">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FA"/>
    <w:rsid w:val="00695EFA"/>
    <w:rsid w:val="008B5E5A"/>
    <w:rsid w:val="008E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3A78"/>
  <w15:chartTrackingRefBased/>
  <w15:docId w15:val="{DBB558F7-B8E1-4282-996E-5354CD87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EF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695EFA"/>
    <w:pPr>
      <w:spacing w:before="1"/>
      <w:ind w:left="13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EFA"/>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695EFA"/>
    <w:rPr>
      <w:sz w:val="24"/>
      <w:szCs w:val="24"/>
    </w:rPr>
  </w:style>
  <w:style w:type="character" w:customStyle="1" w:styleId="BodyTextChar">
    <w:name w:val="Body Text Char"/>
    <w:basedOn w:val="DefaultParagraphFont"/>
    <w:link w:val="BodyText"/>
    <w:uiPriority w:val="1"/>
    <w:rsid w:val="00695EFA"/>
    <w:rPr>
      <w:rFonts w:ascii="Times New Roman" w:eastAsia="Times New Roman" w:hAnsi="Times New Roman" w:cs="Times New Roman"/>
      <w:sz w:val="24"/>
      <w:szCs w:val="24"/>
    </w:rPr>
  </w:style>
  <w:style w:type="paragraph" w:styleId="ListParagraph">
    <w:name w:val="List Paragraph"/>
    <w:basedOn w:val="Normal"/>
    <w:uiPriority w:val="34"/>
    <w:qFormat/>
    <w:rsid w:val="00695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27B9DD611AE94E95750B92C5376B4E" ma:contentTypeVersion="14" ma:contentTypeDescription="Create a new document." ma:contentTypeScope="" ma:versionID="72c73c56d1446522bcf0393c29db0264">
  <xsd:schema xmlns:xsd="http://www.w3.org/2001/XMLSchema" xmlns:xs="http://www.w3.org/2001/XMLSchema" xmlns:p="http://schemas.microsoft.com/office/2006/metadata/properties" xmlns:ns3="983850d3-2f7a-4c4a-98f0-8d947f9b7b6c" xmlns:ns4="06b53fbe-cde3-4f89-83de-1b5e08d8fbd9" targetNamespace="http://schemas.microsoft.com/office/2006/metadata/properties" ma:root="true" ma:fieldsID="82a623333699151008eb8d1d08526b74" ns3:_="" ns4:_="">
    <xsd:import namespace="983850d3-2f7a-4c4a-98f0-8d947f9b7b6c"/>
    <xsd:import namespace="06b53fbe-cde3-4f89-83de-1b5e08d8fbd9"/>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3850d3-2f7a-4c4a-98f0-8d947f9b7b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b53fbe-cde3-4f89-83de-1b5e08d8fb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611BBD-E000-4388-BB82-50CB68AF0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3850d3-2f7a-4c4a-98f0-8d947f9b7b6c"/>
    <ds:schemaRef ds:uri="06b53fbe-cde3-4f89-83de-1b5e08d8f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6C9064-73AD-4FAB-8D94-B2442F048EB4}">
  <ds:schemaRefs>
    <ds:schemaRef ds:uri="http://schemas.microsoft.com/sharepoint/v3/contenttype/forms"/>
  </ds:schemaRefs>
</ds:datastoreItem>
</file>

<file path=customXml/itemProps3.xml><?xml version="1.0" encoding="utf-8"?>
<ds:datastoreItem xmlns:ds="http://schemas.openxmlformats.org/officeDocument/2006/customXml" ds:itemID="{23387125-C3E4-4100-AFA7-F831F2C1CC4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6b53fbe-cde3-4f89-83de-1b5e08d8fbd9"/>
    <ds:schemaRef ds:uri="983850d3-2f7a-4c4a-98f0-8d947f9b7b6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Hoy</dc:creator>
  <cp:keywords/>
  <dc:description/>
  <cp:lastModifiedBy>Edward Hoy</cp:lastModifiedBy>
  <cp:revision>1</cp:revision>
  <dcterms:created xsi:type="dcterms:W3CDTF">2022-08-19T17:57:00Z</dcterms:created>
  <dcterms:modified xsi:type="dcterms:W3CDTF">2022-08-19T17:57:00Z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0x010100C627B9DD611AE94E95750B92C5376B4E</vt:lpwstr>
  </property>
</Properties>
</file>