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D9" w:rsidRDefault="00E51FD9" w:rsidP="00E51FD9">
      <w:pPr>
        <w:rPr>
          <w:b/>
          <w:bC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33.35pt;margin-top:-40.05pt;width:375.6pt;height:76.8pt;z-index:251660288" adj=",10800" fillcolor="#00b050">
            <v:shadow on="t" opacity="52429f"/>
            <v:textpath style="font-family:&quot;Arial Black&quot;;font-style:italic;v-text-kern:t" trim="t" fitpath="t" string="projet semestriel"/>
            <w10:wrap type="square"/>
          </v:shape>
        </w:pict>
      </w:r>
    </w:p>
    <w:p w:rsidR="00E51FD9" w:rsidRPr="00AC70F0" w:rsidRDefault="00E51FD9" w:rsidP="00AC70F0">
      <w:pPr>
        <w:ind w:left="-850"/>
        <w:rPr>
          <w:b/>
          <w:bCs/>
          <w:i/>
          <w:sz w:val="44"/>
          <w:szCs w:val="44"/>
        </w:rPr>
      </w:pPr>
    </w:p>
    <w:p w:rsidR="00E51FD9" w:rsidRDefault="00E51FD9" w:rsidP="00AC70F0">
      <w:pPr>
        <w:ind w:left="-850"/>
        <w:rPr>
          <w:b/>
          <w:bCs/>
          <w:i/>
          <w:color w:val="0070C0"/>
          <w:sz w:val="44"/>
          <w:szCs w:val="44"/>
          <w:u w:val="double" w:color="0070C0"/>
        </w:rPr>
      </w:pPr>
      <w:r w:rsidRPr="00AC70F0">
        <w:rPr>
          <w:b/>
          <w:bCs/>
          <w:i/>
          <w:color w:val="0070C0"/>
          <w:sz w:val="44"/>
          <w:szCs w:val="44"/>
          <w:u w:val="double" w:color="0070C0"/>
        </w:rPr>
        <w:t>OBJECTIF</w:t>
      </w:r>
      <w:r w:rsidR="00AC70F0">
        <w:rPr>
          <w:b/>
          <w:bCs/>
          <w:i/>
          <w:color w:val="0070C0"/>
          <w:sz w:val="44"/>
          <w:szCs w:val="44"/>
          <w:u w:val="double" w:color="0070C0"/>
        </w:rPr>
        <w:t>:</w:t>
      </w:r>
    </w:p>
    <w:p w:rsidR="00AC70F0" w:rsidRDefault="00AC70F0" w:rsidP="00A40144">
      <w:pPr>
        <w:ind w:left="-567"/>
        <w:rPr>
          <w:sz w:val="24"/>
          <w:szCs w:val="24"/>
        </w:rPr>
      </w:pPr>
      <w:r w:rsidRPr="00D632DD">
        <w:rPr>
          <w:sz w:val="24"/>
          <w:szCs w:val="24"/>
        </w:rPr>
        <w:t>Concevoir une carte de développement à base d’un pic</w:t>
      </w:r>
    </w:p>
    <w:p w:rsidR="00AC70F0" w:rsidRDefault="00AC70F0" w:rsidP="00AC70F0">
      <w:pPr>
        <w:ind w:left="-850"/>
        <w:rPr>
          <w:b/>
          <w:bCs/>
          <w:i/>
          <w:color w:val="0070C0"/>
          <w:sz w:val="44"/>
          <w:szCs w:val="44"/>
          <w:u w:val="double" w:color="0070C0"/>
        </w:rPr>
      </w:pPr>
      <w:r w:rsidRPr="00AC70F0">
        <w:rPr>
          <w:b/>
          <w:bCs/>
          <w:i/>
          <w:color w:val="0070C0"/>
          <w:sz w:val="44"/>
          <w:szCs w:val="44"/>
          <w:u w:val="double" w:color="0070C0"/>
        </w:rPr>
        <w:t>Presentation</w:t>
      </w:r>
      <w:r>
        <w:rPr>
          <w:b/>
          <w:bCs/>
          <w:i/>
          <w:color w:val="0070C0"/>
          <w:sz w:val="44"/>
          <w:szCs w:val="44"/>
          <w:u w:val="double" w:color="0070C0"/>
        </w:rPr>
        <w:t>:</w:t>
      </w:r>
    </w:p>
    <w:p w:rsidR="00A40144" w:rsidRDefault="00A40144" w:rsidP="00A40144">
      <w:pPr>
        <w:pStyle w:val="Paragraphedeliste"/>
        <w:ind w:left="-567"/>
        <w:jc w:val="both"/>
        <w:rPr>
          <w:sz w:val="24"/>
          <w:szCs w:val="24"/>
        </w:rPr>
      </w:pPr>
      <w:r w:rsidRPr="00A40144">
        <w:rPr>
          <w:sz w:val="24"/>
          <w:szCs w:val="24"/>
        </w:rPr>
        <w:t>une carte de développement à base d’un pic 18F2550</w:t>
      </w:r>
      <w:r w:rsidRPr="00A40144">
        <w:rPr>
          <w:rFonts w:ascii="Helvetica" w:hAnsi="Helvetica"/>
          <w:sz w:val="24"/>
          <w:szCs w:val="24"/>
        </w:rPr>
        <w:t xml:space="preserve"> .</w:t>
      </w:r>
      <w:r w:rsidRPr="00A40144">
        <w:rPr>
          <w:sz w:val="24"/>
          <w:szCs w:val="24"/>
        </w:rPr>
        <w:t>La carte a été organisée de manière à pouvoir disposer, sur un bord de la carte, de toutes les E/S analogiques et numériques ; sur les autres bords de la carte, on trouve des sorties spécifiques pour la programmation du pic (Prog. ICSP), RS232, I2C,USB) et des connecteurs empilables permettant de connecter le module d’interface à tester.</w:t>
      </w:r>
    </w:p>
    <w:p w:rsidR="00A40144" w:rsidRDefault="00A40144" w:rsidP="00A40144">
      <w:pPr>
        <w:pStyle w:val="Paragraphedeliste"/>
        <w:ind w:left="-851"/>
        <w:rPr>
          <w:color w:val="0070C0"/>
          <w:sz w:val="44"/>
          <w:szCs w:val="44"/>
        </w:rPr>
      </w:pPr>
      <w:r w:rsidRPr="00A40144">
        <w:rPr>
          <w:b/>
          <w:bCs/>
          <w:i/>
          <w:color w:val="0070C0"/>
          <w:sz w:val="44"/>
          <w:szCs w:val="44"/>
          <w:u w:val="double" w:color="0070C0"/>
        </w:rPr>
        <w:t>REALISE PAR</w:t>
      </w:r>
      <w:r>
        <w:rPr>
          <w:color w:val="0070C0"/>
          <w:sz w:val="44"/>
          <w:szCs w:val="44"/>
        </w:rPr>
        <w:t>:</w:t>
      </w:r>
    </w:p>
    <w:p w:rsidR="00A40144" w:rsidRPr="00A40144" w:rsidRDefault="00A40144" w:rsidP="00A40144">
      <w:pPr>
        <w:pStyle w:val="Paragraphedeliste"/>
        <w:ind w:left="-851"/>
        <w:rPr>
          <w:color w:val="000000" w:themeColor="text1"/>
          <w:sz w:val="28"/>
          <w:szCs w:val="28"/>
        </w:rPr>
      </w:pPr>
      <w:r>
        <w:rPr>
          <w:color w:val="0070C0"/>
          <w:sz w:val="44"/>
          <w:szCs w:val="44"/>
        </w:rPr>
        <w:t xml:space="preserve">  </w:t>
      </w:r>
      <w:r w:rsidRPr="00A40144">
        <w:rPr>
          <w:color w:val="000000" w:themeColor="text1"/>
          <w:sz w:val="28"/>
          <w:szCs w:val="28"/>
        </w:rPr>
        <w:t>azer khaled</w:t>
      </w:r>
    </w:p>
    <w:p w:rsidR="00A40144" w:rsidRPr="00A40144" w:rsidRDefault="00A40144" w:rsidP="00A40144">
      <w:pPr>
        <w:pStyle w:val="Paragraphedeliste"/>
        <w:ind w:left="-851"/>
        <w:rPr>
          <w:color w:val="000000" w:themeColor="text1"/>
          <w:sz w:val="28"/>
          <w:szCs w:val="28"/>
        </w:rPr>
      </w:pPr>
      <w:r w:rsidRPr="00A40144">
        <w:rPr>
          <w:color w:val="000000" w:themeColor="text1"/>
          <w:sz w:val="28"/>
          <w:szCs w:val="28"/>
        </w:rPr>
        <w:t xml:space="preserve">   </w:t>
      </w:r>
      <w:r>
        <w:rPr>
          <w:color w:val="000000" w:themeColor="text1"/>
          <w:sz w:val="28"/>
          <w:szCs w:val="28"/>
        </w:rPr>
        <w:t xml:space="preserve">      </w:t>
      </w:r>
      <w:r w:rsidRPr="00A40144">
        <w:rPr>
          <w:color w:val="000000" w:themeColor="text1"/>
          <w:sz w:val="28"/>
          <w:szCs w:val="28"/>
        </w:rPr>
        <w:t>aymen ferchichi</w:t>
      </w:r>
    </w:p>
    <w:p w:rsidR="00A40144" w:rsidRPr="00A40144" w:rsidRDefault="00A40144" w:rsidP="00A40144">
      <w:pPr>
        <w:pStyle w:val="Paragraphedeliste"/>
        <w:ind w:left="-851"/>
        <w:rPr>
          <w:color w:val="000000" w:themeColor="text1"/>
          <w:sz w:val="28"/>
          <w:szCs w:val="28"/>
        </w:rPr>
      </w:pPr>
      <w:r w:rsidRPr="00A40144">
        <w:rPr>
          <w:color w:val="000000" w:themeColor="text1"/>
          <w:sz w:val="28"/>
          <w:szCs w:val="28"/>
        </w:rPr>
        <w:t xml:space="preserve">   </w:t>
      </w:r>
      <w:r>
        <w:rPr>
          <w:color w:val="000000" w:themeColor="text1"/>
          <w:sz w:val="28"/>
          <w:szCs w:val="28"/>
        </w:rPr>
        <w:t xml:space="preserve">                </w:t>
      </w:r>
      <w:r w:rsidRPr="00A40144">
        <w:rPr>
          <w:color w:val="000000" w:themeColor="text1"/>
          <w:sz w:val="28"/>
          <w:szCs w:val="28"/>
        </w:rPr>
        <w:t>achref labaith</w:t>
      </w:r>
    </w:p>
    <w:p w:rsidR="00A40144" w:rsidRPr="00A40144" w:rsidRDefault="00A40144" w:rsidP="00A40144">
      <w:pPr>
        <w:pStyle w:val="Paragraphedeliste"/>
        <w:ind w:left="-851"/>
        <w:rPr>
          <w:color w:val="000000" w:themeColor="text1"/>
          <w:sz w:val="28"/>
          <w:szCs w:val="28"/>
        </w:rPr>
      </w:pPr>
      <w:r w:rsidRPr="00A40144">
        <w:rPr>
          <w:color w:val="000000" w:themeColor="text1"/>
          <w:sz w:val="28"/>
          <w:szCs w:val="28"/>
        </w:rPr>
        <w:t xml:space="preserve">   </w:t>
      </w:r>
      <w:r>
        <w:rPr>
          <w:color w:val="000000" w:themeColor="text1"/>
          <w:sz w:val="28"/>
          <w:szCs w:val="28"/>
        </w:rPr>
        <w:t xml:space="preserve">                          </w:t>
      </w:r>
      <w:r w:rsidRPr="00A40144">
        <w:rPr>
          <w:color w:val="000000" w:themeColor="text1"/>
          <w:sz w:val="28"/>
          <w:szCs w:val="28"/>
        </w:rPr>
        <w:t>mayssa snoussi</w:t>
      </w:r>
    </w:p>
    <w:p w:rsidR="00A40144" w:rsidRPr="00A40144" w:rsidRDefault="00A40144" w:rsidP="00A40144">
      <w:pPr>
        <w:pStyle w:val="Paragraphedeliste"/>
        <w:ind w:left="-851"/>
        <w:rPr>
          <w:color w:val="000000" w:themeColor="text1"/>
          <w:sz w:val="28"/>
          <w:szCs w:val="28"/>
        </w:rPr>
      </w:pPr>
      <w:r w:rsidRPr="00A40144">
        <w:rPr>
          <w:color w:val="000000" w:themeColor="text1"/>
          <w:sz w:val="28"/>
          <w:szCs w:val="28"/>
        </w:rPr>
        <w:t xml:space="preserve">   </w:t>
      </w:r>
      <w:r>
        <w:rPr>
          <w:color w:val="000000" w:themeColor="text1"/>
          <w:sz w:val="28"/>
          <w:szCs w:val="28"/>
        </w:rPr>
        <w:t xml:space="preserve">                                     </w:t>
      </w:r>
      <w:r w:rsidRPr="00A40144">
        <w:rPr>
          <w:color w:val="000000" w:themeColor="text1"/>
          <w:sz w:val="28"/>
          <w:szCs w:val="28"/>
        </w:rPr>
        <w:t xml:space="preserve">othman trabelsi </w:t>
      </w:r>
    </w:p>
    <w:p w:rsidR="001E2078" w:rsidRDefault="001E2078" w:rsidP="001E2078">
      <w:pPr>
        <w:pStyle w:val="Paragraphedeliste"/>
        <w:ind w:left="-851"/>
        <w:rPr>
          <w:b/>
          <w:i/>
          <w:color w:val="0070C0"/>
          <w:sz w:val="56"/>
          <w:szCs w:val="56"/>
          <w:u w:val="double" w:color="0070C0"/>
        </w:rPr>
      </w:pPr>
      <w:r w:rsidRPr="001E2078">
        <w:rPr>
          <w:b/>
          <w:i/>
          <w:color w:val="0070C0"/>
          <w:sz w:val="56"/>
          <w:szCs w:val="56"/>
          <w:u w:val="double" w:color="0070C0"/>
        </w:rPr>
        <w:t>I- étude sur le choix</w:t>
      </w:r>
      <w:r>
        <w:rPr>
          <w:b/>
          <w:i/>
          <w:color w:val="0070C0"/>
          <w:sz w:val="56"/>
          <w:szCs w:val="56"/>
          <w:u w:val="double" w:color="0070C0"/>
        </w:rPr>
        <w:t>:</w:t>
      </w:r>
    </w:p>
    <w:p w:rsidR="008400DF" w:rsidRPr="008400DF" w:rsidRDefault="008400DF" w:rsidP="008400DF">
      <w:pPr>
        <w:pStyle w:val="Paragraphedeliste"/>
        <w:ind w:left="-131"/>
        <w:rPr>
          <w:b/>
          <w:i/>
          <w:color w:val="FF0000"/>
          <w:sz w:val="44"/>
          <w:szCs w:val="44"/>
          <w:u w:val="double" w:color="0070C0"/>
        </w:rPr>
      </w:pPr>
      <w:r>
        <w:rPr>
          <w:b/>
          <w:i/>
          <w:color w:val="FF0000"/>
          <w:sz w:val="44"/>
          <w:szCs w:val="44"/>
          <w:u w:val="double" w:color="0070C0"/>
        </w:rPr>
        <w:t>1-</w:t>
      </w:r>
      <w:r w:rsidR="00F43035">
        <w:rPr>
          <w:b/>
          <w:i/>
          <w:color w:val="FF0000"/>
          <w:sz w:val="44"/>
          <w:szCs w:val="44"/>
          <w:u w:val="double" w:color="0070C0"/>
        </w:rPr>
        <w:t xml:space="preserve"> pour quoi le </w:t>
      </w:r>
      <w:r w:rsidR="00C04892">
        <w:rPr>
          <w:b/>
          <w:i/>
          <w:color w:val="FF0000"/>
          <w:sz w:val="44"/>
          <w:szCs w:val="44"/>
          <w:u w:val="double" w:color="0070C0"/>
        </w:rPr>
        <w:t>microcontrolleur</w:t>
      </w:r>
      <w:r w:rsidR="00F43035">
        <w:rPr>
          <w:b/>
          <w:i/>
          <w:color w:val="FF0000"/>
          <w:sz w:val="44"/>
          <w:szCs w:val="44"/>
          <w:u w:val="double" w:color="0070C0"/>
        </w:rPr>
        <w:t xml:space="preserve"> 18F2550</w:t>
      </w:r>
      <w:r w:rsidR="00C04892">
        <w:rPr>
          <w:b/>
          <w:i/>
          <w:color w:val="FF0000"/>
          <w:sz w:val="44"/>
          <w:szCs w:val="44"/>
          <w:u w:val="double" w:color="0070C0"/>
        </w:rPr>
        <w:t xml:space="preserve"> </w:t>
      </w:r>
      <w:r w:rsidR="00F43035">
        <w:rPr>
          <w:b/>
          <w:i/>
          <w:color w:val="FF0000"/>
          <w:sz w:val="44"/>
          <w:szCs w:val="44"/>
          <w:u w:val="double" w:color="0070C0"/>
        </w:rPr>
        <w:t xml:space="preserve">? </w:t>
      </w:r>
      <w:r w:rsidR="00C04892">
        <w:rPr>
          <w:b/>
          <w:i/>
          <w:color w:val="FF0000"/>
          <w:sz w:val="44"/>
          <w:szCs w:val="44"/>
          <w:u w:val="double" w:color="0070C0"/>
        </w:rPr>
        <w:t xml:space="preserve">: </w:t>
      </w:r>
    </w:p>
    <w:p w:rsidR="00F43035" w:rsidRPr="00F43035" w:rsidRDefault="00F43035" w:rsidP="00F43035">
      <w:pPr>
        <w:pStyle w:val="Paragraphedeliste"/>
        <w:ind w:left="142"/>
        <w:rPr>
          <w:color w:val="000000" w:themeColor="text1"/>
          <w:sz w:val="28"/>
          <w:szCs w:val="28"/>
        </w:rPr>
      </w:pPr>
      <w:r>
        <w:rPr>
          <w:color w:val="0070C0"/>
          <w:sz w:val="56"/>
          <w:szCs w:val="56"/>
        </w:rPr>
        <w:t xml:space="preserve"> </w:t>
      </w:r>
      <w:r w:rsidRPr="00F43035">
        <w:rPr>
          <w:color w:val="92D050"/>
          <w:sz w:val="28"/>
          <w:szCs w:val="28"/>
        </w:rPr>
        <w:t>Endurance de la mémoire</w:t>
      </w:r>
      <w:r w:rsidRPr="00F43035">
        <w:rPr>
          <w:color w:val="000000" w:themeColor="text1"/>
          <w:sz w:val="28"/>
          <w:szCs w:val="28"/>
        </w:rPr>
        <w:t>: les cellules Flash améliorées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pour la mémoire programme et les données EEPROM sont</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classé pour durer plusieurs milliers d'effacer / écrire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cycles - jusqu'à 100 000 pour la mémoire de programme et</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1 000 000 pour EEPROM. Conservation des données sans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rafraîchir est estimé de manière conservatrice pour être plus grande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plus de 40 ans.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 xml:space="preserve">• </w:t>
      </w:r>
      <w:r w:rsidRPr="00F43035">
        <w:rPr>
          <w:color w:val="92D050"/>
          <w:sz w:val="28"/>
          <w:szCs w:val="28"/>
        </w:rPr>
        <w:t>Programmation automatique</w:t>
      </w:r>
      <w:r w:rsidRPr="00F43035">
        <w:rPr>
          <w:color w:val="000000" w:themeColor="text1"/>
          <w:sz w:val="28"/>
          <w:szCs w:val="28"/>
        </w:rPr>
        <w:t>: ces périphériques peuvent écrire sur</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leurs propres espaces de mémoire de programme sous interne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contrôle du logiciel. En utilisant une routine bootloader,</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situé dans le Boot Block protégé en haut de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programme mémoire, il devient possible de créer un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lastRenderedPageBreak/>
        <w:t>application qui peut se mettre à jour sur le terrain.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 xml:space="preserve">• </w:t>
      </w:r>
      <w:r w:rsidRPr="00F43035">
        <w:rPr>
          <w:color w:val="92D050"/>
          <w:sz w:val="28"/>
          <w:szCs w:val="28"/>
        </w:rPr>
        <w:t>Jeu d’instructions étendues</w:t>
      </w:r>
      <w:r w:rsidRPr="00F43035">
        <w:rPr>
          <w:color w:val="000000" w:themeColor="text1"/>
          <w:sz w:val="28"/>
          <w:szCs w:val="28"/>
        </w:rPr>
        <w:t>: le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La famille PIC18F2455 / 2550/4455/4550 présente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une extension optionnelle au jeu d'instructions PIC18,</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qui ajoute 8 nouvelles instructions et un indexé</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Mode d'adressage de décalage littéral. Cette extension,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activé en tant qu'option de configuration de périphérique,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été spécialement conçu pour optimiser les re-entrants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code d'application développé à l'origine en haut niveau</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des langues telles que C.</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 xml:space="preserve">• </w:t>
      </w:r>
      <w:r w:rsidRPr="00F43035">
        <w:rPr>
          <w:color w:val="92D050"/>
          <w:sz w:val="28"/>
          <w:szCs w:val="28"/>
        </w:rPr>
        <w:t>Module CCP amélioré</w:t>
      </w:r>
      <w:r w:rsidRPr="00F43035">
        <w:rPr>
          <w:color w:val="000000" w:themeColor="text1"/>
          <w:sz w:val="28"/>
          <w:szCs w:val="28"/>
        </w:rPr>
        <w:t>: en mode PWM, cette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module fournit 1, 2 ou 4 sorties modulées pour</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contrôler les pilotes de demi-pont et de pont complet.</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Les autres caractéristiques incluent l’arrêt automatique pour</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désactiver les sorties PWM sur interruption ou autre sélection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conditions et redémarrage automatique pour réactiver les sorties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une fois la condition résolue.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 xml:space="preserve">• </w:t>
      </w:r>
      <w:r w:rsidRPr="00F43035">
        <w:rPr>
          <w:color w:val="92D050"/>
          <w:sz w:val="28"/>
          <w:szCs w:val="28"/>
        </w:rPr>
        <w:t>USART adressable amélioré</w:t>
      </w:r>
      <w:r w:rsidRPr="00F43035">
        <w:rPr>
          <w:color w:val="000000" w:themeColor="text1"/>
          <w:sz w:val="28"/>
          <w:szCs w:val="28"/>
        </w:rPr>
        <w:t>: ce port série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module de communication est capable de standard</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Fonctionnement RS-232 et fournit un soutien pour le LIN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protocole de bus. D'autres améliorations comprennent</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Détection automatique du débit en bauds et un baud en 16 bits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Générateur de taux pour une résolution améliorée. Quand le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microcontrôleur utilise l'oscillateur interne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bloc, l’EUSART assure un fonctionnement stable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applications qui parlent au monde extérieur sans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utilisant un cristal externe (ou son cristal</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Puissance requise).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 xml:space="preserve">• </w:t>
      </w:r>
      <w:r w:rsidRPr="00F43035">
        <w:rPr>
          <w:color w:val="92D050"/>
          <w:sz w:val="28"/>
          <w:szCs w:val="28"/>
        </w:rPr>
        <w:t>Convertisseur A / N 10 bits</w:t>
      </w:r>
      <w:r w:rsidRPr="00F43035">
        <w:rPr>
          <w:color w:val="000000" w:themeColor="text1"/>
          <w:sz w:val="28"/>
          <w:szCs w:val="28"/>
        </w:rPr>
        <w:t>: ce module intègre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temps d’acquisition programmable, permettant une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canal à sélectionner et une conversion à être</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initié, sans attendre une période d'échantillonnage et</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ainsi, réduire la surcharge de code.</w:t>
      </w:r>
    </w:p>
    <w:p w:rsidR="00F43035" w:rsidRPr="00F43035" w:rsidRDefault="00F43035" w:rsidP="00F43035">
      <w:pPr>
        <w:pStyle w:val="Paragraphedeliste"/>
        <w:ind w:left="142"/>
        <w:rPr>
          <w:color w:val="000000" w:themeColor="text1"/>
          <w:sz w:val="28"/>
          <w:szCs w:val="28"/>
        </w:rPr>
      </w:pPr>
      <w:r w:rsidRPr="00F43035">
        <w:rPr>
          <w:color w:val="92D050"/>
          <w:sz w:val="28"/>
          <w:szCs w:val="28"/>
        </w:rPr>
        <w:t>• Port ICD / ICSP dédié</w:t>
      </w:r>
      <w:r w:rsidRPr="00F43035">
        <w:rPr>
          <w:color w:val="000000" w:themeColor="text1"/>
          <w:sz w:val="28"/>
          <w:szCs w:val="28"/>
        </w:rPr>
        <w:t>: ces périphériques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introduire l'utilisation du débogueur et de la programmation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lastRenderedPageBreak/>
        <w:t>des broches qui ne sont pas multiplexées avec d'autres fonctionnalités du microcontrôleur. Offert en option dans une sélection</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forfaits, cette fonctionnalité permet aux utilisateurs de développer des E / S</w:t>
      </w:r>
    </w:p>
    <w:p w:rsidR="00F43035" w:rsidRPr="00F43035" w:rsidRDefault="00F43035" w:rsidP="00F43035">
      <w:pPr>
        <w:pStyle w:val="Paragraphedeliste"/>
        <w:ind w:left="142"/>
        <w:rPr>
          <w:color w:val="000000" w:themeColor="text1"/>
          <w:sz w:val="28"/>
          <w:szCs w:val="28"/>
        </w:rPr>
      </w:pPr>
      <w:r w:rsidRPr="00F43035">
        <w:rPr>
          <w:color w:val="000000" w:themeColor="text1"/>
          <w:sz w:val="28"/>
          <w:szCs w:val="28"/>
        </w:rPr>
        <w:t>applications intensives tout en conservant la capacité de</w:t>
      </w:r>
    </w:p>
    <w:p w:rsidR="00AF45E4" w:rsidRPr="00F43035" w:rsidRDefault="00F43035" w:rsidP="00F43035">
      <w:pPr>
        <w:pStyle w:val="Paragraphedeliste"/>
        <w:ind w:left="142"/>
        <w:rPr>
          <w:color w:val="000000" w:themeColor="text1"/>
          <w:sz w:val="28"/>
          <w:szCs w:val="28"/>
        </w:rPr>
      </w:pPr>
      <w:r w:rsidRPr="00F43035">
        <w:rPr>
          <w:color w:val="000000" w:themeColor="text1"/>
          <w:sz w:val="28"/>
          <w:szCs w:val="28"/>
        </w:rPr>
        <w:t>programme et débogage dans le circuit.</w:t>
      </w:r>
    </w:p>
    <w:p w:rsidR="001E2078" w:rsidRPr="00F43035" w:rsidRDefault="001E2078" w:rsidP="00A40144">
      <w:pPr>
        <w:pStyle w:val="Paragraphedeliste"/>
        <w:ind w:left="-851"/>
        <w:rPr>
          <w:b/>
          <w:i/>
          <w:color w:val="000000" w:themeColor="text1"/>
          <w:sz w:val="56"/>
          <w:szCs w:val="56"/>
          <w:u w:val="double" w:color="0070C0"/>
        </w:rPr>
      </w:pPr>
    </w:p>
    <w:p w:rsidR="00AC70F0" w:rsidRPr="00AC70F0" w:rsidRDefault="00AC70F0" w:rsidP="00AC70F0">
      <w:pPr>
        <w:ind w:left="-850"/>
        <w:rPr>
          <w:color w:val="0070C0"/>
          <w:sz w:val="44"/>
          <w:szCs w:val="44"/>
        </w:rPr>
      </w:pPr>
    </w:p>
    <w:p w:rsidR="00AC70F0" w:rsidRPr="00AC70F0" w:rsidRDefault="00AC70F0" w:rsidP="00AC70F0">
      <w:pPr>
        <w:ind w:left="-850"/>
        <w:rPr>
          <w:color w:val="0070C0"/>
          <w:sz w:val="44"/>
          <w:szCs w:val="44"/>
        </w:rPr>
      </w:pPr>
    </w:p>
    <w:p w:rsidR="009E0366" w:rsidRPr="00E51FD9" w:rsidRDefault="009E0366" w:rsidP="00E51FD9">
      <w:pPr>
        <w:ind w:left="-709"/>
        <w:rPr>
          <w:b/>
          <w:sz w:val="44"/>
          <w:szCs w:val="44"/>
        </w:rPr>
      </w:pPr>
    </w:p>
    <w:sectPr w:rsidR="009E0366" w:rsidRPr="00E51FD9" w:rsidSect="008400DF">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593" w:rsidRDefault="00A81593" w:rsidP="00E51FD9">
      <w:pPr>
        <w:spacing w:after="0" w:line="240" w:lineRule="auto"/>
      </w:pPr>
      <w:r>
        <w:separator/>
      </w:r>
    </w:p>
  </w:endnote>
  <w:endnote w:type="continuationSeparator" w:id="1">
    <w:p w:rsidR="00A81593" w:rsidRDefault="00A81593" w:rsidP="00E51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D9" w:rsidRDefault="00E51FD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D9" w:rsidRDefault="00E51FD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D9" w:rsidRDefault="00E51F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593" w:rsidRDefault="00A81593" w:rsidP="00E51FD9">
      <w:pPr>
        <w:spacing w:after="0" w:line="240" w:lineRule="auto"/>
      </w:pPr>
      <w:r>
        <w:separator/>
      </w:r>
    </w:p>
  </w:footnote>
  <w:footnote w:type="continuationSeparator" w:id="1">
    <w:p w:rsidR="00A81593" w:rsidRDefault="00A81593" w:rsidP="00E51F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D9" w:rsidRDefault="00E51FD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90056"/>
      <w:docPartObj>
        <w:docPartGallery w:val="Watermarks"/>
        <w:docPartUnique/>
      </w:docPartObj>
    </w:sdtPr>
    <w:sdtContent>
      <w:p w:rsidR="00E51FD9" w:rsidRDefault="00E51FD9">
        <w:pPr>
          <w:pStyle w:val="En-tte"/>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3923" o:spid="_x0000_s2051" type="#_x0000_t136" style="position:absolute;margin-left:0;margin-top:0;width:453.6pt;height:226.8pt;z-index:-251656192;mso-position-horizontal:center;mso-position-horizontal-relative:margin;mso-position-vertical:center;mso-position-vertical-relative:margin" o:allowincell="f" fillcolor="silver" stroked="f">
              <v:fill opacity=".5"/>
              <v:textpath style="font-family:&quot;Calibri&quot;;font-size:1pt" string="projet 3 "/>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D9" w:rsidRDefault="00E51FD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0216D"/>
    <w:multiLevelType w:val="hybridMultilevel"/>
    <w:tmpl w:val="21E22A70"/>
    <w:lvl w:ilvl="0" w:tplc="7EF4E302">
      <w:start w:val="1"/>
      <w:numFmt w:val="decimal"/>
      <w:lvlText w:val="%1."/>
      <w:lvlJc w:val="left"/>
      <w:pPr>
        <w:ind w:left="-131" w:hanging="360"/>
      </w:pPr>
      <w:rPr>
        <w:color w:val="FF0000"/>
      </w:r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
    <w:nsid w:val="5F5637B2"/>
    <w:multiLevelType w:val="hybridMultilevel"/>
    <w:tmpl w:val="D9D42888"/>
    <w:lvl w:ilvl="0" w:tplc="040C000B">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709" w:hanging="360"/>
      </w:pPr>
      <w:rPr>
        <w:rFonts w:ascii="Courier New" w:hAnsi="Courier New" w:cs="Courier New" w:hint="default"/>
      </w:rPr>
    </w:lvl>
    <w:lvl w:ilvl="2" w:tplc="040C0005" w:tentative="1">
      <w:start w:val="1"/>
      <w:numFmt w:val="bullet"/>
      <w:lvlText w:val=""/>
      <w:lvlJc w:val="left"/>
      <w:pPr>
        <w:ind w:left="1429" w:hanging="360"/>
      </w:pPr>
      <w:rPr>
        <w:rFonts w:ascii="Wingdings" w:hAnsi="Wingdings" w:hint="default"/>
      </w:rPr>
    </w:lvl>
    <w:lvl w:ilvl="3" w:tplc="040C0001" w:tentative="1">
      <w:start w:val="1"/>
      <w:numFmt w:val="bullet"/>
      <w:lvlText w:val=""/>
      <w:lvlJc w:val="left"/>
      <w:pPr>
        <w:ind w:left="2149" w:hanging="360"/>
      </w:pPr>
      <w:rPr>
        <w:rFonts w:ascii="Symbol" w:hAnsi="Symbol" w:hint="default"/>
      </w:rPr>
    </w:lvl>
    <w:lvl w:ilvl="4" w:tplc="040C0003" w:tentative="1">
      <w:start w:val="1"/>
      <w:numFmt w:val="bullet"/>
      <w:lvlText w:val="o"/>
      <w:lvlJc w:val="left"/>
      <w:pPr>
        <w:ind w:left="2869" w:hanging="360"/>
      </w:pPr>
      <w:rPr>
        <w:rFonts w:ascii="Courier New" w:hAnsi="Courier New" w:cs="Courier New" w:hint="default"/>
      </w:rPr>
    </w:lvl>
    <w:lvl w:ilvl="5" w:tplc="040C0005" w:tentative="1">
      <w:start w:val="1"/>
      <w:numFmt w:val="bullet"/>
      <w:lvlText w:val=""/>
      <w:lvlJc w:val="left"/>
      <w:pPr>
        <w:ind w:left="3589" w:hanging="360"/>
      </w:pPr>
      <w:rPr>
        <w:rFonts w:ascii="Wingdings" w:hAnsi="Wingdings" w:hint="default"/>
      </w:rPr>
    </w:lvl>
    <w:lvl w:ilvl="6" w:tplc="040C0001" w:tentative="1">
      <w:start w:val="1"/>
      <w:numFmt w:val="bullet"/>
      <w:lvlText w:val=""/>
      <w:lvlJc w:val="left"/>
      <w:pPr>
        <w:ind w:left="4309" w:hanging="360"/>
      </w:pPr>
      <w:rPr>
        <w:rFonts w:ascii="Symbol" w:hAnsi="Symbol" w:hint="default"/>
      </w:rPr>
    </w:lvl>
    <w:lvl w:ilvl="7" w:tplc="040C0003" w:tentative="1">
      <w:start w:val="1"/>
      <w:numFmt w:val="bullet"/>
      <w:lvlText w:val="o"/>
      <w:lvlJc w:val="left"/>
      <w:pPr>
        <w:ind w:left="5029" w:hanging="360"/>
      </w:pPr>
      <w:rPr>
        <w:rFonts w:ascii="Courier New" w:hAnsi="Courier New" w:cs="Courier New" w:hint="default"/>
      </w:rPr>
    </w:lvl>
    <w:lvl w:ilvl="8" w:tplc="040C0005" w:tentative="1">
      <w:start w:val="1"/>
      <w:numFmt w:val="bullet"/>
      <w:lvlText w:val=""/>
      <w:lvlJc w:val="left"/>
      <w:pPr>
        <w:ind w:left="5749" w:hanging="360"/>
      </w:pPr>
      <w:rPr>
        <w:rFonts w:ascii="Wingdings" w:hAnsi="Wingdings" w:hint="default"/>
      </w:rPr>
    </w:lvl>
  </w:abstractNum>
  <w:abstractNum w:abstractNumId="2">
    <w:nsid w:val="642104FF"/>
    <w:multiLevelType w:val="hybridMultilevel"/>
    <w:tmpl w:val="B2ECA2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839" w:hanging="360"/>
      </w:pPr>
      <w:rPr>
        <w:rFonts w:ascii="Courier New" w:hAnsi="Courier New" w:cs="Courier New" w:hint="default"/>
      </w:rPr>
    </w:lvl>
    <w:lvl w:ilvl="2" w:tplc="040C0005" w:tentative="1">
      <w:start w:val="1"/>
      <w:numFmt w:val="bullet"/>
      <w:lvlText w:val=""/>
      <w:lvlJc w:val="left"/>
      <w:pPr>
        <w:ind w:left="2559" w:hanging="360"/>
      </w:pPr>
      <w:rPr>
        <w:rFonts w:ascii="Wingdings" w:hAnsi="Wingdings" w:hint="default"/>
      </w:rPr>
    </w:lvl>
    <w:lvl w:ilvl="3" w:tplc="040C0001" w:tentative="1">
      <w:start w:val="1"/>
      <w:numFmt w:val="bullet"/>
      <w:lvlText w:val=""/>
      <w:lvlJc w:val="left"/>
      <w:pPr>
        <w:ind w:left="3279" w:hanging="360"/>
      </w:pPr>
      <w:rPr>
        <w:rFonts w:ascii="Symbol" w:hAnsi="Symbol" w:hint="default"/>
      </w:rPr>
    </w:lvl>
    <w:lvl w:ilvl="4" w:tplc="040C0003" w:tentative="1">
      <w:start w:val="1"/>
      <w:numFmt w:val="bullet"/>
      <w:lvlText w:val="o"/>
      <w:lvlJc w:val="left"/>
      <w:pPr>
        <w:ind w:left="3999" w:hanging="360"/>
      </w:pPr>
      <w:rPr>
        <w:rFonts w:ascii="Courier New" w:hAnsi="Courier New" w:cs="Courier New" w:hint="default"/>
      </w:rPr>
    </w:lvl>
    <w:lvl w:ilvl="5" w:tplc="040C0005" w:tentative="1">
      <w:start w:val="1"/>
      <w:numFmt w:val="bullet"/>
      <w:lvlText w:val=""/>
      <w:lvlJc w:val="left"/>
      <w:pPr>
        <w:ind w:left="4719" w:hanging="360"/>
      </w:pPr>
      <w:rPr>
        <w:rFonts w:ascii="Wingdings" w:hAnsi="Wingdings" w:hint="default"/>
      </w:rPr>
    </w:lvl>
    <w:lvl w:ilvl="6" w:tplc="040C0001" w:tentative="1">
      <w:start w:val="1"/>
      <w:numFmt w:val="bullet"/>
      <w:lvlText w:val=""/>
      <w:lvlJc w:val="left"/>
      <w:pPr>
        <w:ind w:left="5439" w:hanging="360"/>
      </w:pPr>
      <w:rPr>
        <w:rFonts w:ascii="Symbol" w:hAnsi="Symbol" w:hint="default"/>
      </w:rPr>
    </w:lvl>
    <w:lvl w:ilvl="7" w:tplc="040C0003" w:tentative="1">
      <w:start w:val="1"/>
      <w:numFmt w:val="bullet"/>
      <w:lvlText w:val="o"/>
      <w:lvlJc w:val="left"/>
      <w:pPr>
        <w:ind w:left="6159" w:hanging="360"/>
      </w:pPr>
      <w:rPr>
        <w:rFonts w:ascii="Courier New" w:hAnsi="Courier New" w:cs="Courier New" w:hint="default"/>
      </w:rPr>
    </w:lvl>
    <w:lvl w:ilvl="8" w:tplc="040C0005" w:tentative="1">
      <w:start w:val="1"/>
      <w:numFmt w:val="bullet"/>
      <w:lvlText w:val=""/>
      <w:lvlJc w:val="left"/>
      <w:pPr>
        <w:ind w:left="6879" w:hanging="360"/>
      </w:pPr>
      <w:rPr>
        <w:rFonts w:ascii="Wingdings" w:hAnsi="Wingdings" w:hint="default"/>
      </w:rPr>
    </w:lvl>
  </w:abstractNum>
  <w:abstractNum w:abstractNumId="3">
    <w:nsid w:val="6A2B470A"/>
    <w:multiLevelType w:val="hybridMultilevel"/>
    <w:tmpl w:val="0038C584"/>
    <w:lvl w:ilvl="0" w:tplc="040C000F">
      <w:start w:val="1"/>
      <w:numFmt w:val="decimal"/>
      <w:lvlText w:val="%1."/>
      <w:lvlJc w:val="left"/>
      <w:pPr>
        <w:ind w:left="709" w:hanging="360"/>
      </w:pPr>
    </w:lvl>
    <w:lvl w:ilvl="1" w:tplc="040C0019" w:tentative="1">
      <w:start w:val="1"/>
      <w:numFmt w:val="lowerLetter"/>
      <w:lvlText w:val="%2."/>
      <w:lvlJc w:val="left"/>
      <w:pPr>
        <w:ind w:left="1429" w:hanging="360"/>
      </w:pPr>
    </w:lvl>
    <w:lvl w:ilvl="2" w:tplc="040C001B" w:tentative="1">
      <w:start w:val="1"/>
      <w:numFmt w:val="lowerRoman"/>
      <w:lvlText w:val="%3."/>
      <w:lvlJc w:val="right"/>
      <w:pPr>
        <w:ind w:left="2149" w:hanging="180"/>
      </w:pPr>
    </w:lvl>
    <w:lvl w:ilvl="3" w:tplc="040C000F" w:tentative="1">
      <w:start w:val="1"/>
      <w:numFmt w:val="decimal"/>
      <w:lvlText w:val="%4."/>
      <w:lvlJc w:val="left"/>
      <w:pPr>
        <w:ind w:left="2869" w:hanging="360"/>
      </w:pPr>
    </w:lvl>
    <w:lvl w:ilvl="4" w:tplc="040C0019" w:tentative="1">
      <w:start w:val="1"/>
      <w:numFmt w:val="lowerLetter"/>
      <w:lvlText w:val="%5."/>
      <w:lvlJc w:val="left"/>
      <w:pPr>
        <w:ind w:left="3589" w:hanging="360"/>
      </w:pPr>
    </w:lvl>
    <w:lvl w:ilvl="5" w:tplc="040C001B" w:tentative="1">
      <w:start w:val="1"/>
      <w:numFmt w:val="lowerRoman"/>
      <w:lvlText w:val="%6."/>
      <w:lvlJc w:val="right"/>
      <w:pPr>
        <w:ind w:left="4309" w:hanging="180"/>
      </w:pPr>
    </w:lvl>
    <w:lvl w:ilvl="6" w:tplc="040C000F" w:tentative="1">
      <w:start w:val="1"/>
      <w:numFmt w:val="decimal"/>
      <w:lvlText w:val="%7."/>
      <w:lvlJc w:val="left"/>
      <w:pPr>
        <w:ind w:left="5029" w:hanging="360"/>
      </w:pPr>
    </w:lvl>
    <w:lvl w:ilvl="7" w:tplc="040C0019" w:tentative="1">
      <w:start w:val="1"/>
      <w:numFmt w:val="lowerLetter"/>
      <w:lvlText w:val="%8."/>
      <w:lvlJc w:val="left"/>
      <w:pPr>
        <w:ind w:left="5749" w:hanging="360"/>
      </w:pPr>
    </w:lvl>
    <w:lvl w:ilvl="8" w:tplc="040C001B" w:tentative="1">
      <w:start w:val="1"/>
      <w:numFmt w:val="lowerRoman"/>
      <w:lvlText w:val="%9."/>
      <w:lvlJc w:val="right"/>
      <w:pPr>
        <w:ind w:left="6469" w:hanging="180"/>
      </w:pPr>
    </w:lvl>
  </w:abstractNum>
  <w:abstractNum w:abstractNumId="4">
    <w:nsid w:val="740B12FE"/>
    <w:multiLevelType w:val="hybridMultilevel"/>
    <w:tmpl w:val="A6D0F114"/>
    <w:lvl w:ilvl="0" w:tplc="040C000B">
      <w:start w:val="1"/>
      <w:numFmt w:val="bullet"/>
      <w:lvlText w:val=""/>
      <w:lvlJc w:val="left"/>
      <w:pPr>
        <w:ind w:left="709" w:hanging="360"/>
      </w:pPr>
      <w:rPr>
        <w:rFonts w:ascii="Wingdings" w:hAnsi="Wingdings"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51FD9"/>
    <w:rsid w:val="001E2078"/>
    <w:rsid w:val="0077156A"/>
    <w:rsid w:val="008400DF"/>
    <w:rsid w:val="009E0366"/>
    <w:rsid w:val="00A40144"/>
    <w:rsid w:val="00A81593"/>
    <w:rsid w:val="00AC70F0"/>
    <w:rsid w:val="00AF45E4"/>
    <w:rsid w:val="00C04892"/>
    <w:rsid w:val="00DD4F5D"/>
    <w:rsid w:val="00E51FD9"/>
    <w:rsid w:val="00ED0647"/>
    <w:rsid w:val="00F430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47"/>
  </w:style>
  <w:style w:type="paragraph" w:styleId="Titre3">
    <w:name w:val="heading 3"/>
    <w:basedOn w:val="Normal"/>
    <w:link w:val="Titre3Car"/>
    <w:uiPriority w:val="9"/>
    <w:unhideWhenUsed/>
    <w:qFormat/>
    <w:rsid w:val="00E51FD9"/>
    <w:pPr>
      <w:keepNext/>
      <w:keepLines/>
      <w:pBdr>
        <w:bottom w:val="single" w:sz="48" w:space="1" w:color="4F81BD" w:themeColor="accent1"/>
      </w:pBdr>
      <w:spacing w:before="600" w:after="160" w:line="259" w:lineRule="auto"/>
      <w:contextualSpacing/>
      <w:outlineLvl w:val="2"/>
    </w:pPr>
    <w:rPr>
      <w:rFonts w:asciiTheme="majorHAnsi" w:eastAsiaTheme="majorEastAsia" w:hAnsiTheme="majorHAnsi" w:cstheme="majorBidi"/>
      <w:caps/>
      <w:sz w:val="32"/>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51FD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51FD9"/>
  </w:style>
  <w:style w:type="paragraph" w:styleId="Pieddepage">
    <w:name w:val="footer"/>
    <w:basedOn w:val="Normal"/>
    <w:link w:val="PieddepageCar"/>
    <w:uiPriority w:val="99"/>
    <w:semiHidden/>
    <w:unhideWhenUsed/>
    <w:rsid w:val="00E51FD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51FD9"/>
  </w:style>
  <w:style w:type="character" w:customStyle="1" w:styleId="Titre3Car">
    <w:name w:val="Titre 3 Car"/>
    <w:basedOn w:val="Policepardfaut"/>
    <w:link w:val="Titre3"/>
    <w:uiPriority w:val="9"/>
    <w:rsid w:val="00E51FD9"/>
    <w:rPr>
      <w:rFonts w:asciiTheme="majorHAnsi" w:eastAsiaTheme="majorEastAsia" w:hAnsiTheme="majorHAnsi" w:cstheme="majorBidi"/>
      <w:caps/>
      <w:sz w:val="32"/>
      <w:szCs w:val="24"/>
      <w:lang w:val="en-US"/>
    </w:rPr>
  </w:style>
  <w:style w:type="paragraph" w:styleId="Paragraphedeliste">
    <w:name w:val="List Paragraph"/>
    <w:basedOn w:val="Normal"/>
    <w:uiPriority w:val="34"/>
    <w:qFormat/>
    <w:rsid w:val="00A401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5E9EA-C55A-43E4-B537-11EEE96B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7035</TotalTime>
  <Pages>3</Pages>
  <Words>522</Words>
  <Characters>2876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azer khaled</dc:creator>
  <cp:lastModifiedBy>azer khaled</cp:lastModifiedBy>
  <cp:revision>1</cp:revision>
  <dcterms:created xsi:type="dcterms:W3CDTF">2019-03-15T19:01:00Z</dcterms:created>
  <dcterms:modified xsi:type="dcterms:W3CDTF">2019-03-25T23:21:00Z</dcterms:modified>
</cp:coreProperties>
</file>