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  <w:pBdr>
          <w:bottom w:val="single" w:sz="6" w:space="1" w:color="D1D5DB"/>
        </w:pBdr>
      </w:pPr>
      <w:r>
        <w:rPr>
          <w:rFonts w:ascii="맑은 고딕" w:hAnsi="맑은 고딕" w:eastAsia="맑은 고딕"/>
          <w:b/>
          <w:i w:val="0"/>
          <w:color w:val="111827"/>
          <w:sz w:val="44"/>
        </w:rPr>
        <w:t>서비스 기획안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서비스명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개인 AI 어시스턴트 챗봇 (Web-based LLM Chatbot)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문서 구분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서비스 기획안 (Product Requirements Document)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버전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v2.0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작성일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2026-05-12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상태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확정 (Released)</w:t>
      </w: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1. 문서 개요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1.1 목적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본 문서는 웹 기반 LLM 챗봇 서비스의 비즈니스 목표, 기능 비전, 시스템 구조, UX 원칙, 운영 전략을 정의합니다. 개발팀·운영팀·이해관계자가 동일한 기준을 공유하기 위한 단일 참조 문서(Single Source of Truth)로 기능합니다.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1.2 범위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구분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포함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회원가입·로그인, 멀티 대화 세션, 실시간 스트리밍 응답, 대화 영속화, 마크다운 렌더링, 반응형 UI, 단일 클라우드 배포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제외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파일 업로드, 이미지/음성 입출력, 소셜 로그인, 결제, 어드민 콘솔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확장 후보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멀티 LLM 선택, 사용자별 시스템 프롬프트, 사용량 대시보드, 팀 워크스페이스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1.3 용어 정의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용어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정의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대화 세션(Conversation)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하나의 독립된 채팅방. 사용자당 N개 보유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SSE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Server-Sent Events. 서버 → 클라이언트 단방향 실시간 푸시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JWT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JSON Web Token. 무상태 인증 토큰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LLM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Large Language Model. 본 서비스는 Google Gemini 2.5 Flash 사용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Context Window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모델 호출 시 함께 전송되는 직전 대화 이력 범위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Standalone Output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Next.js의 컨테이너 배포 최적화 빌드 산출물</w:t>
            </w:r>
          </w:p>
        </w:tc>
      </w:tr>
    </w:tbl>
    <w:p>
      <w:pPr>
        <w:spacing w:after="0"/>
      </w:pP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2. 서비스 개요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2.1 배경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 xml:space="preserve">범용 AI 챗봇 서비스는 대화 이력의 영구 보존, 자체 UX 커스터마이징, 사용량 통제, 데이터 주권 측면에서 한계가 있습니다. 본 서비스는 개인이 직접 운영하는 전용 챗봇 인프라를 구축해 </w:t>
      </w:r>
      <w:r>
        <w:rPr>
          <w:rFonts w:ascii="맑은 고딕" w:hAnsi="맑은 고딕" w:eastAsia="맑은 고딕"/>
          <w:b/>
          <w:i w:val="0"/>
          <w:sz w:val="21"/>
        </w:rPr>
        <w:t>이력의 완전 소유</w:t>
      </w:r>
      <w:r>
        <w:rPr>
          <w:rFonts w:ascii="맑은 고딕" w:hAnsi="맑은 고딕" w:eastAsia="맑은 고딕"/>
          <w:b w:val="0"/>
          <w:i w:val="0"/>
          <w:sz w:val="21"/>
        </w:rPr>
        <w:t xml:space="preserve">와 </w:t>
      </w:r>
      <w:r>
        <w:rPr>
          <w:rFonts w:ascii="맑은 고딕" w:hAnsi="맑은 고딕" w:eastAsia="맑은 고딕"/>
          <w:b/>
          <w:i w:val="0"/>
          <w:sz w:val="21"/>
        </w:rPr>
        <w:t>확장 가능한 베이스라인</w:t>
      </w:r>
      <w:r>
        <w:rPr>
          <w:rFonts w:ascii="맑은 고딕" w:hAnsi="맑은 고딕" w:eastAsia="맑은 고딕"/>
          <w:b w:val="0"/>
          <w:i w:val="0"/>
          <w:sz w:val="21"/>
        </w:rPr>
        <w:t>을 동시에 확보합니다.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2.2 비전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&gt; "내가 통제하는 인프라 위에서, ChatGPT 수준의 대화 경험을 누구나 자신의 데이터로 누린다."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2.3 핵심 가치 제안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가치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사용자 관점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연속성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모든 대화가 영구 저장되어 언제든 다시 열람·이어가기 가능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개인화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사용자별 독립 워크스페이스, 향후 시스템 프롬프트 커스터마이징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즉시성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토큰 단위 스트리밍으로 평균 첫 응답 2초 이내 체감 지연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확장성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단일 사용자 → 다중 사용자 → 멀티 모델로의 점진적 확장 경로 보유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신뢰성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HttpOnly 쿠키·bcrypt·Prepared Statement로 보안 기본기 충족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2.4 성공 지표 (KPI)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지표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목표값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측정 주기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가입→첫 메시지 전환율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70% 이상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주간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첫 토큰 수신 평균 시간(TTFT)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2.0초 이내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일간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정상 응답 비율 (HTTP 5xx 제외)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99% 이상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일간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월간 활성 사용자(MAU) 재방문율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40% 이상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월간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평균 세션당 메시지 수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8개 이상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주간</w:t>
            </w:r>
          </w:p>
        </w:tc>
      </w:tr>
    </w:tbl>
    <w:p>
      <w:pPr>
        <w:spacing w:after="0"/>
      </w:pP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3. 타겟 사용자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3.1 1차 타겟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개발자/지식 노동자 (1인 사용)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본인의 질문·답변·코드 스니펫을 영구 보존하고 검색 가능 자산으로 축적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회사·학교 정책상 외부 챗봇 사용이 제한되는 환경에서의 자체 호스팅 대안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3.2 2차 타겟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1"/>
        </w:rPr>
        <w:t>소규모 팀 (가까운 미래 확장)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멀티 사용자 구조를 그대로 활용해 5~20명 단위 내부 챗봇 배포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3.3 페르소나 예시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 xml:space="preserve">&gt; </w:t>
      </w:r>
      <w:r>
        <w:rPr>
          <w:rFonts w:ascii="맑은 고딕" w:hAnsi="맑은 고딕" w:eastAsia="맑은 고딕"/>
          <w:b/>
          <w:i w:val="0"/>
          <w:sz w:val="21"/>
        </w:rPr>
        <w:t>Park (33, 백엔드 엔지니어)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1"/>
        </w:rPr>
        <w:t>&gt; "회의·면접·기술 검색 결과를 챗봇에 정리해두고, 6개월 뒤에도 그대로 다시 꺼내 보고 싶다. 외부 SaaS에 내 코드 컨텍스트를 영구 보관하는 것은 꺼려진다."</w:t>
      </w: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4. 핵심 기능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4.1 기능 맵</w:t>
      </w:r>
    </w:p>
    <w:p>
      <w:pPr>
        <w:spacing w:before="80" w:after="160"/>
        <w:ind w:left="170"/>
        <w:shd w:val="clear" w:color="auto" w:fill="F9FAFB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nsolas" w:hAnsi="Consolas" w:eastAsia="Consolas"/>
          <w:b w:val="0"/>
          <w:i w:val="0"/>
          <w:color w:val="111827"/>
          <w:sz w:val="19"/>
        </w:rPr>
        <w:t>인증            │ 회원가입 · 로그인 · 로그아웃</w:t>
        <w:br/>
        <w:t xml:space="preserve">                │</w:t>
        <w:br/>
        <w:t>대화 관리        │ 새 대화 · 목록 · 자동 제목 · 삭제(Cascade)</w:t>
        <w:br/>
        <w:t xml:space="preserve">                │</w:t>
        <w:br/>
        <w:t>채팅            │ 메시지 전송 · SSE 스트리밍 · 응답 중단</w:t>
        <w:br/>
        <w:t xml:space="preserve">                │ 대화 이력 영속화 · 컨텍스트 윈도우 관리</w:t>
        <w:br/>
        <w:t xml:space="preserve">                │</w:t>
        <w:br/>
        <w:t>렌더링          │ 마크다운 · 코드 하이라이팅 · 표 · 인라인 코드</w:t>
        <w:br/>
        <w:t xml:space="preserve">                │</w:t>
        <w:br/>
        <w:t>시스템          │ 시스템 프롬프트 자동 주입 (현재 시각 KST + 페르소나)</w:t>
        <w:br/>
        <w:t xml:space="preserve">                │</w:t>
        <w:br/>
        <w:t>UX              │ 반응형 (모바일 768px) · 라이트 테마</w:t>
        <w:br/>
        <w:t xml:space="preserve">                │ 응답 대기 도트 애니메이션 · 스트리밍 커서</w:t>
        <w:br/>
        <w:t xml:space="preserve">                │ 버튼 hover lift/pop 마이크로 인터랙션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4.2 핵심 사용자 시나리오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#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시나리오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주요 흐름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신규 가입 후 첫 대화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/register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→ 자동 로그인 →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/chat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→ 새 대화 생성 → 첫 메시지 전송 → 자동 제목(앞 20자) → 사이드바 갱신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기존 대화 이어가기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/login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/chat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→ 사이드바에서 과거 세션 클릭 → 메시지 전체 로드 → 추가 메시지 입력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긴 응답 중단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응답 스트리밍 중 "중단" 버튼 → AbortController로 클라이언트 중단 → 부분 응답을 "_(중단됨)_" 표기와 함께 DB 저장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대화 정리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사이드바에서 휴지통 클릭 → 확인 → DB cascade 삭제 → 라우터 이동 (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/chat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으로)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모바일 사용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햄버거 메뉴 → 드로어 슬라이드 인 → 대화 선택 → 자동 닫힘</w:t>
            </w:r>
          </w:p>
        </w:tc>
      </w:tr>
    </w:tbl>
    <w:p>
      <w:pPr>
        <w:spacing w:after="0"/>
      </w:pP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5. 시스템 아키텍처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5.1 컴포넌트 구성도</w:t>
      </w:r>
    </w:p>
    <w:p>
      <w:pPr>
        <w:spacing w:before="80" w:after="160"/>
        <w:ind w:left="170"/>
        <w:shd w:val="clear" w:color="auto" w:fill="F9FAFB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nsolas" w:hAnsi="Consolas" w:eastAsia="Consolas"/>
          <w:b w:val="0"/>
          <w:i w:val="0"/>
          <w:color w:val="111827"/>
          <w:sz w:val="19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      Client (Browser)                         │</w:t>
        <w:br/>
        <w:t>│  ┌──────────────────────────────────────────────────────────┐  │</w:t>
        <w:br/>
        <w:t>│  │  React Components (App Router, RSC + Client Components)  │  │</w:t>
        <w:br/>
        <w:t>│  │  - AuthForm · Sidebar · ChatWindow · MessageBubble       │  │</w:t>
        <w:br/>
        <w:t>│  │  - Hooks: useConversations · useChat (SSE consumer)      │  │</w:t>
        <w:br/>
        <w:t>│  └──────────────────────────────────────────────────────────┘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└────────────────────────────────────────────────────────────────┘</w:t>
        <w:br/>
        <w:t xml:space="preserve">                 │  HTTPS  ▲   SSE (text/event-stream)</w:t>
        <w:br/>
        <w:t xml:space="preserve">                 ▼         │</w:t>
        <w:br/>
        <w:t>┌────────────────────────────────────────────────────────────────┐</w:t>
        <w:br/>
        <w:t>│       Next.js 14 (App Router) on Railway (standalone)           │</w:t>
        <w:br/>
        <w:t>│  ┌──────────────────────────────────────────────────────────┐  │</w:t>
        <w:br/>
        <w:t>│  │  Edge Middleware: JWT verify (jose) → x-user-id header   │  │</w:t>
        <w:br/>
        <w:t>│  └──────────────────────────────────────────────────────────┘  │</w:t>
        <w:br/>
        <w:t>│  ┌──────────────────────────────────────────────────────────┐  │</w:t>
        <w:br/>
        <w:t>│  │  Route Handlers (Node runtime)                            │  │</w:t>
        <w:br/>
        <w:t>│  │  /api/auth · /api/conversations · /api/messages · /api/chat│ │</w:t>
        <w:br/>
        <w:t>│  └────────────┬─────────────────────────────────┬───────────┘  │</w:t>
        <w:br/>
        <w:t>│               │                                 │              │</w:t>
        <w:br/>
        <w:t>│               ▼                                 ▼              │</w:t>
        <w:br/>
        <w:t>│      ┌───────────────────┐         ┌────────────────────────┐ │</w:t>
        <w:br/>
        <w:t>│      │ better-sqlite3    │         │  @google/generative-ai │ │</w:t>
        <w:br/>
        <w:t>│      │ Prepared Stmts    │         │  SSE → TransformStream │ │</w:t>
        <w:br/>
        <w:t>│      └────────┬──────────┘         └────────────┬───────────┘ │</w:t>
        <w:br/>
        <w:t>└───────────────┼────────────────────────────────┼──────────────┘</w:t>
        <w:br/>
        <w:t xml:space="preserve">                ▼                                ▼</w:t>
        <w:br/>
        <w:t xml:space="preserve">        ┌───────────────┐                ┌────────────────┐</w:t>
        <w:br/>
        <w:t xml:space="preserve">        │ SQLite (WAL)  │                │  Gemini API    │</w:t>
        <w:br/>
        <w:t xml:space="preserve">        │ Volume Mount  │                │  (Google AI)   │</w:t>
        <w:br/>
        <w:t xml:space="preserve">        │ /app/data     │                └────────────────┘</w:t>
        <w:br/>
        <w:t xml:space="preserve">        └───────────────┘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5.2 메시지 전송 데이터 플로우</w:t>
      </w:r>
    </w:p>
    <w:p>
      <w:pPr>
        <w:spacing w:before="80" w:after="160"/>
        <w:ind w:left="170"/>
        <w:shd w:val="clear" w:color="auto" w:fill="F9FAFB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nsolas" w:hAnsi="Consolas" w:eastAsia="Consolas"/>
          <w:b w:val="0"/>
          <w:i w:val="0"/>
          <w:color w:val="111827"/>
          <w:sz w:val="19"/>
        </w:rPr>
        <w:t>[User Input]</w:t>
        <w:br/>
        <w:t xml:space="preserve">   │</w:t>
        <w:br/>
        <w:t xml:space="preserve">   ▼</w:t>
        <w:br/>
        <w:t>POST /api/chat  {conversationId, content}</w:t>
        <w:br/>
        <w:t xml:space="preserve">   │</w:t>
        <w:br/>
        <w:t xml:space="preserve">   ├─ JWT verify (middleware)</w:t>
        <w:br/>
        <w:t xml:space="preserve">   ├─ Save user message → SQLite</w:t>
        <w:br/>
        <w:t xml:space="preserve">   ├─ If first message: auto-title (first 20 chars)</w:t>
        <w:br/>
        <w:t xml:space="preserve">   ├─ Load last 20 messages (context window)</w:t>
        <w:br/>
        <w:t xml:space="preserve">   ├─ Compose systemInstruction (KST time + persona)</w:t>
        <w:br/>
        <w:t xml:space="preserve">   │</w:t>
        <w:br/>
        <w:t xml:space="preserve">   ▼</w:t>
        <w:br/>
        <w:t>Gemini API · streamGenerateContent</w:t>
        <w:br/>
        <w:t xml:space="preserve">   │  (token-by-token)</w:t>
        <w:br/>
        <w:t xml:space="preserve">   ▼</w:t>
        <w:br/>
        <w:t>TransformStream → SSE:  data: {text}\n\n  ...  data: [DONE]\n\n</w:t>
        <w:br/>
        <w:t xml:space="preserve">   │</w:t>
        <w:br/>
        <w:t xml:space="preserve">   ├─ Client parses SSE → setDraft(accumulated)</w:t>
        <w:br/>
        <w:t xml:space="preserve">   ├─ On finish: append model message, clear draft</w:t>
        <w:br/>
        <w:t xml:space="preserve">   └─ Server-side: save full model message, touch updated_at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5.3 인증·세션 흐름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회원가입</w:t>
      </w:r>
      <w:r>
        <w:rPr>
          <w:rFonts w:ascii="맑은 고딕" w:hAnsi="맑은 고딕" w:eastAsia="맑은 고딕"/>
          <w:b w:val="0"/>
          <w:i w:val="0"/>
          <w:sz w:val="21"/>
        </w:rPr>
        <w:t xml:space="preserve">: 이메일 정규식 + 비밀번호 8자+ 검증 →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bcrypt(saltRounds=12)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→ DB insert → 자동 로그인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로그인</w:t>
      </w:r>
      <w:r>
        <w:rPr>
          <w:rFonts w:ascii="맑은 고딕" w:hAnsi="맑은 고딕" w:eastAsia="맑은 고딕"/>
          <w:b w:val="0"/>
          <w:i w:val="0"/>
          <w:sz w:val="21"/>
        </w:rPr>
        <w:t xml:space="preserve">: 이메일 정규화(소문자) →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bcrypt.compare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→ JWT 발급 (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HS256</w:t>
      </w:r>
      <w:r>
        <w:rPr>
          <w:rFonts w:ascii="맑은 고딕" w:hAnsi="맑은 고딕" w:eastAsia="맑은 고딕"/>
          <w:b w:val="0"/>
          <w:i w:val="0"/>
          <w:sz w:val="21"/>
        </w:rPr>
        <w:t>, 7일) → HttpOnly·SameSite=Strict 쿠키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요청 인증</w:t>
      </w:r>
      <w:r>
        <w:rPr>
          <w:rFonts w:ascii="맑은 고딕" w:hAnsi="맑은 고딕" w:eastAsia="맑은 고딕"/>
          <w:b w:val="0"/>
          <w:i w:val="0"/>
          <w:sz w:val="21"/>
        </w:rPr>
        <w:t xml:space="preserve">: Edge Middleware가 쿠키 검증 → 통과 시 request 헤더에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x-user-id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주입 → 라우트 핸들러가 신뢰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로그아웃</w:t>
      </w:r>
      <w:r>
        <w:rPr>
          <w:rFonts w:ascii="맑은 고딕" w:hAnsi="맑은 고딕" w:eastAsia="맑은 고딕"/>
          <w:b w:val="0"/>
          <w:i w:val="0"/>
          <w:sz w:val="21"/>
        </w:rPr>
        <w:t>: 쿠키 만료(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maxAge=0</w:t>
      </w:r>
      <w:r>
        <w:rPr>
          <w:rFonts w:ascii="맑은 고딕" w:hAnsi="맑은 고딕" w:eastAsia="맑은 고딕"/>
          <w:b w:val="0"/>
          <w:i w:val="0"/>
          <w:sz w:val="21"/>
        </w:rPr>
        <w:t>)</w:t>
      </w: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6. 기술 스택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6.1 채택 기술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영역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기술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버전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프레임워크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Next.js (App Router, RSC)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14.2.x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언어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TypeScript (strict)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5.x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런타임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Node.js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20.x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스타일링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Tailwind CSS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3.x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데이터베이스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SQLite (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better-sqlite3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12.x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LLM SDK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@google/generative-ai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0.24.x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인증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jose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(JWT) +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bcryptjs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최신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마크다운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react-markdown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remark-gfm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react-syntax-highlighter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최신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배포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Railway (Nixpacks, Volume Mount)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6.2 선정 근거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결정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근거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Next.js App Router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풀스택 단일 프레임워크, RSC로 초기 페이로드 절감, 미들웨어로 인증 일원화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SQLite (volume mount)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외부 DB 비용·복잡도 제거, 단일 사용자 환경 적합, PostgreSQL로의 마이그레이션 경로 단순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JWT 자체 구현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NextAuth 등 의존 제거로 컨트롤·이해도 극대화. 표준 라이브러리(jose)만 사용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Gemini 2.5 Flash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한국어 품질·응답 속도·무료 티어 균형.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gemini-2.0-flash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는 2026년 시점 무료 티어 차단됨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Tailwind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디자인 토큰을 클래스 형태로 유지해 디자인 시스템 일관성 확보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Railway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단일 클라우드에서 컴퓨트+영속 볼륨 동시 제공, Nixpacks 자동 빌드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6.3 의도적 비채택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비채택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이유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Prisma/Drizzle 등 ORM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단순 스키마 4개. ORM 오버헤드보다 prepared statement 직접 작성이 더 명확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axios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표준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fetch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충분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NextAuth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인증 흐름 추상화가 학습·디버깅 비용을 오히려 증가시킴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Redis 세션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JWT 무상태 인증으로 충분, 인프라 추가 불필요</w:t>
            </w:r>
          </w:p>
        </w:tc>
      </w:tr>
    </w:tbl>
    <w:p>
      <w:pPr>
        <w:spacing w:after="0"/>
      </w:pP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7. 화면 및 UX 설계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7.1 페이지 맵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경로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페이지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인증</w:t>
            </w:r>
          </w:p>
        </w:tc>
        <w:tc>
          <w:tcPr>
            <w:tcW w:type="dxa" w:w="2436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설명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루트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×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/login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으로 즉시 리다이렉트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/login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로그인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×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이메일·비밀번호 입력, JWT 쿠키 발급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/register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회원가입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×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가입 후 자동 로그인 →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/chat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/chat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빈 상태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"무엇을 도와드릴까요?" 안내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/chat/[id]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개별 대화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○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대화 본문 + 입력창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7.2 디자인 시스템 (라이트 톤)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토큰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값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용도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베이스 배경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#ffffff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본문 영역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사이드바 배경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#f3f4f6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(gray-100)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대화 목록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경계선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#e5e7eb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(gray-200)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1px subtle border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본문 텍스트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#111827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(gray-900)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기본 글자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보조 텍스트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#6b7280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(gray-500)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메타 정보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사용자 말풍선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bg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#111827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/ text white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우측 정렬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AI 말풍선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bg white / border gray-200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좌측 정렬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Primary 버튼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bg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#111827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/ hover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#1f2937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새 대화·제출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위험 버튼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hover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#dc2626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(red-600)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삭제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활성 대화 카드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bg white + border + shadow-sm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사이드바 활성 항목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7.3 인터랙션 가이드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요소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동작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주요 버튼 (lift)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hover: -1px 상승 + soft shadow, active: 원위치, transition 150ms ease-out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아이콘 버튼 (pop)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hover: scale 1.08 + shadow, active: scale 0.96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입력창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focus: border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#111827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+ ring 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rgba(17,24,39,.1)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응답 대기 (첫 토큰 전)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점 3개 bouncing (1.2s loop, 0.18s 스태거)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응답 스트리밍 중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본문 끝에 회색 커서 깜빡임 (1s, steps(2))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사이드바 항목 hover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회색 배경 + 0.5px slide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삭제 버튼 hover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scale 1.10 + 빨강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7.4 반응형 기준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브레이크포인트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동작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&lt; 768px (모바일)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사이드바 숨김, 햄버거 → 슬라이드 드로어 + 반투명 오버레이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≥ 768px (데스크탑)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사이드바 고정 폭 260px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7.5 접근성·국제화 기준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 xml:space="preserve">HTML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lang="ko"</w:t>
      </w:r>
      <w:r>
        <w:rPr>
          <w:rFonts w:ascii="맑은 고딕" w:hAnsi="맑은 고딕" w:eastAsia="맑은 고딕"/>
          <w:b w:val="0"/>
          <w:i w:val="0"/>
          <w:sz w:val="21"/>
        </w:rPr>
        <w:t>, 한글 폰트 우선 시스템 스택(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Apple SD Gothic Neo</w:t>
      </w:r>
      <w:r>
        <w:rPr>
          <w:rFonts w:ascii="맑은 고딕" w:hAnsi="맑은 고딕" w:eastAsia="맑은 고딕"/>
          <w:b w:val="0"/>
          <w:i w:val="0"/>
          <w:sz w:val="21"/>
        </w:rPr>
        <w:t xml:space="preserve">,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Noto Sans KR</w:t>
      </w:r>
      <w:r>
        <w:rPr>
          <w:rFonts w:ascii="맑은 고딕" w:hAnsi="맑은 고딕" w:eastAsia="맑은 고딕"/>
          <w:b w:val="0"/>
          <w:i w:val="0"/>
          <w:sz w:val="21"/>
        </w:rPr>
        <w:t>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 xml:space="preserve">모든 아이콘 버튼에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aria-label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키보드 only 조작 가능 (Tab/Enter/Esc)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명도 대비 WCAG AA 충족 (본문 텍스트 ≥ 7:1)</w:t>
      </w: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8. 보안 및 데이터 정책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8.1 인증·세션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비밀번호 평문 저장 절대 금지. bcrypt(saltRounds=12)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 xml:space="preserve">JWT 페이로드는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userId</w:t>
      </w:r>
      <w:r>
        <w:rPr>
          <w:rFonts w:ascii="맑은 고딕" w:hAnsi="맑은 고딕" w:eastAsia="맑은 고딕"/>
          <w:b w:val="0"/>
          <w:i w:val="0"/>
          <w:sz w:val="21"/>
        </w:rPr>
        <w:t xml:space="preserve">,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email</w:t>
      </w:r>
      <w:r>
        <w:rPr>
          <w:rFonts w:ascii="맑은 고딕" w:hAnsi="맑은 고딕" w:eastAsia="맑은 고딕"/>
          <w:b w:val="0"/>
          <w:i w:val="0"/>
          <w:sz w:val="21"/>
        </w:rPr>
        <w:t>만 포함 (PII 최소화). 만료 7일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 xml:space="preserve">쿠키 속성: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HttpOnly</w:t>
      </w:r>
      <w:r>
        <w:rPr>
          <w:rFonts w:ascii="맑은 고딕" w:hAnsi="맑은 고딕" w:eastAsia="맑은 고딕"/>
          <w:b w:val="0"/>
          <w:i w:val="0"/>
          <w:sz w:val="21"/>
        </w:rPr>
        <w:t xml:space="preserve">,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SameSite=Strict</w:t>
      </w:r>
      <w:r>
        <w:rPr>
          <w:rFonts w:ascii="맑은 고딕" w:hAnsi="맑은 고딕" w:eastAsia="맑은 고딕"/>
          <w:b w:val="0"/>
          <w:i w:val="0"/>
          <w:sz w:val="21"/>
        </w:rPr>
        <w:t xml:space="preserve">, 운영 환경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Secure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8.2 입력·출력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 xml:space="preserve">모든 SQL은 </w:t>
      </w:r>
      <w:r>
        <w:rPr>
          <w:rFonts w:ascii="맑은 고딕" w:hAnsi="맑은 고딕" w:eastAsia="맑은 고딕"/>
          <w:b w:val="0"/>
          <w:i w:val="0"/>
          <w:sz w:val="21"/>
        </w:rPr>
        <w:t>Prepared Statement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사용 (SQL Injection 방지)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모든 API 엔드포인트에서 외부 입력(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req.json()</w:t>
      </w:r>
      <w:r>
        <w:rPr>
          <w:rFonts w:ascii="맑은 고딕" w:hAnsi="맑은 고딕" w:eastAsia="맑은 고딕"/>
          <w:b w:val="0"/>
          <w:i w:val="0"/>
          <w:sz w:val="21"/>
        </w:rPr>
        <w:t>)은 타입 검증 후 사용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에러 응답은 사용자에게 일반 메시지만 노출, 내부 상세는 서버 로그(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console.error</w:t>
      </w:r>
      <w:r>
        <w:rPr>
          <w:rFonts w:ascii="맑은 고딕" w:hAnsi="맑은 고딕" w:eastAsia="맑은 고딕"/>
          <w:b w:val="0"/>
          <w:i w:val="0"/>
          <w:sz w:val="21"/>
        </w:rPr>
        <w:t>)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8.3 인가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 xml:space="preserve">모든 대화·메시지 조회/삭제는 </w:t>
      </w:r>
      <w:r>
        <w:rPr>
          <w:rFonts w:ascii="맑은 고딕" w:hAnsi="맑은 고딕" w:eastAsia="맑은 고딕"/>
          <w:b w:val="0"/>
          <w:i w:val="0"/>
          <w:sz w:val="21"/>
        </w:rPr>
        <w:t>userId 일치 여부</w:t>
      </w:r>
      <w:r>
        <w:rPr>
          <w:rFonts w:ascii="맑은 고딕" w:hAnsi="맑은 고딕" w:eastAsia="맑은 고딕"/>
          <w:b w:val="0"/>
          <w:i w:val="0"/>
          <w:sz w:val="21"/>
        </w:rPr>
        <w:t>를 SQL where절에 포함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미들웨어 통과 후에도 라우트 핸들러가 한 번 더 소유권 검증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8.4 비밀 관리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모든 비밀(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GEMINI_API_KEY</w:t>
      </w:r>
      <w:r>
        <w:rPr>
          <w:rFonts w:ascii="맑은 고딕" w:hAnsi="맑은 고딕" w:eastAsia="맑은 고딕"/>
          <w:b w:val="0"/>
          <w:i w:val="0"/>
          <w:sz w:val="21"/>
        </w:rPr>
        <w:t xml:space="preserve">,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JWT_SECRET</w:t>
      </w:r>
      <w:r>
        <w:rPr>
          <w:rFonts w:ascii="맑은 고딕" w:hAnsi="맑은 고딕" w:eastAsia="맑은 고딕"/>
          <w:b w:val="0"/>
          <w:i w:val="0"/>
          <w:sz w:val="21"/>
        </w:rPr>
        <w:t>)은 환경변수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 xml:space="preserve">로컬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.env.local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git ignore, Railway는 대시보드 Variables 사용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 xml:space="preserve">로컬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JWT_SECRET</w:t>
      </w:r>
      <w:r>
        <w:rPr>
          <w:rFonts w:ascii="맑은 고딕" w:hAnsi="맑은 고딕" w:eastAsia="맑은 고딕"/>
          <w:b w:val="0"/>
          <w:i w:val="0"/>
          <w:sz w:val="21"/>
        </w:rPr>
        <w:t xml:space="preserve">과 운영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JWT_SECRET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</w:t>
      </w:r>
      <w:r>
        <w:rPr>
          <w:rFonts w:ascii="맑은 고딕" w:hAnsi="맑은 고딕" w:eastAsia="맑은 고딕"/>
          <w:b w:val="0"/>
          <w:i w:val="0"/>
          <w:sz w:val="21"/>
        </w:rPr>
        <w:t>분리</w:t>
      </w: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9. 성능 및 가용성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9.1 성능 목표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지표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목표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초기 페이지 로드(LCP)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≤ 2.5초 (3G 기준)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첫 토큰 수신(TTFT)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≤ 2.0초 (Gemini 평균)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API 라우트 p95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≤ 500ms (LLM 호출 제외)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빌드 결과 First Load JS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≤ 100kB (shared chunks)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9.2 가용성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Railway 24/7 컨테이너 상시 가동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 xml:space="preserve">헬스체크: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GET /api/health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(200 OK), 실패 시 자동 재시작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컨테이너 재배포 시 볼륨(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/app/data</w:t>
      </w:r>
      <w:r>
        <w:rPr>
          <w:rFonts w:ascii="맑은 고딕" w:hAnsi="맑은 고딕" w:eastAsia="맑은 고딕"/>
          <w:b w:val="0"/>
          <w:i w:val="0"/>
          <w:sz w:val="21"/>
        </w:rPr>
        <w:t>)을 통해 DB 영속 보장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9.3 스케일링 경로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현재</w:t>
      </w:r>
      <w:r>
        <w:rPr>
          <w:rFonts w:ascii="맑은 고딕" w:hAnsi="맑은 고딕" w:eastAsia="맑은 고딕"/>
          <w:b w:val="0"/>
          <w:i w:val="0"/>
          <w:sz w:val="21"/>
        </w:rPr>
        <w:t>: 단일 컨테이너 + SQLite + 단일 노드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단기</w:t>
      </w:r>
      <w:r>
        <w:rPr>
          <w:rFonts w:ascii="맑은 고딕" w:hAnsi="맑은 고딕" w:eastAsia="맑은 고딕"/>
          <w:b w:val="0"/>
          <w:i w:val="0"/>
          <w:sz w:val="21"/>
        </w:rPr>
        <w:t>: 컨테이너 수직 확장(CPU/메모리 상향)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중기</w:t>
      </w:r>
      <w:r>
        <w:rPr>
          <w:rFonts w:ascii="맑은 고딕" w:hAnsi="맑은 고딕" w:eastAsia="맑은 고딕"/>
          <w:b w:val="0"/>
          <w:i w:val="0"/>
          <w:sz w:val="21"/>
        </w:rPr>
        <w:t>: PostgreSQL 전환 + 컨테이너 다중화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장기</w:t>
      </w:r>
      <w:r>
        <w:rPr>
          <w:rFonts w:ascii="맑은 고딕" w:hAnsi="맑은 고딕" w:eastAsia="맑은 고딕"/>
          <w:b w:val="0"/>
          <w:i w:val="0"/>
          <w:sz w:val="21"/>
        </w:rPr>
        <w:t>: 모델 라우터 도입 (멀티 LLM), Redis 세션 캐시 검토</w:t>
      </w: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10. 운영 및 배포 전략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10.1 배포 파이프라인</w:t>
      </w:r>
    </w:p>
    <w:p>
      <w:pPr>
        <w:spacing w:before="80" w:after="160"/>
        <w:ind w:left="170"/>
        <w:shd w:val="clear" w:color="auto" w:fill="F9FAFB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nsolas" w:hAnsi="Consolas" w:eastAsia="Consolas"/>
          <w:b w:val="0"/>
          <w:i w:val="0"/>
          <w:color w:val="111827"/>
          <w:sz w:val="19"/>
        </w:rPr>
        <w:t>GitHub push to main</w:t>
        <w:br/>
        <w:t xml:space="preserve">   │</w:t>
        <w:br/>
        <w:t xml:space="preserve">   ▼</w:t>
        <w:br/>
        <w:t>Railway webhook trigger</w:t>
        <w:br/>
        <w:t xml:space="preserve">   │</w:t>
        <w:br/>
        <w:t xml:space="preserve">   ├─ Nixpacks detect Node 20.x (package.json engines)</w:t>
        <w:br/>
        <w:t xml:space="preserve">   ├─ npm ci (production install)</w:t>
        <w:br/>
        <w:t xml:space="preserve">   ├─ npm run build (next build + standalone)</w:t>
        <w:br/>
        <w:t xml:space="preserve">   ├─ npm run postbuild (copy public + .next/static into standalone)</w:t>
        <w:br/>
        <w:t xml:space="preserve">   ├─ Containerize &amp; push image</w:t>
        <w:br/>
        <w:t xml:space="preserve">   │</w:t>
        <w:br/>
        <w:t xml:space="preserve">   ▼</w:t>
        <w:br/>
        <w:t>Mount volume /app/data</w:t>
        <w:br/>
        <w:t xml:space="preserve">   │</w:t>
        <w:br/>
        <w:t xml:space="preserve">   ▼</w:t>
        <w:br/>
        <w:t>Start: HOSTNAME=0.0.0.0 node .next/standalone/server.js</w:t>
        <w:br/>
        <w:t xml:space="preserve">   │</w:t>
        <w:br/>
        <w:t xml:space="preserve">   ▼</w:t>
        <w:br/>
        <w:t>Healthcheck GET /api/health (200 OK 필요)</w:t>
        <w:br/>
        <w:t xml:space="preserve">   │</w:t>
        <w:br/>
        <w:t xml:space="preserve">   ▼</w:t>
        <w:br/>
        <w:t>Promote to production traffic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10.2 환경변수 (운영)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변수</w:t>
            </w:r>
          </w:p>
        </w:tc>
        <w:tc>
          <w:tcPr>
            <w:tcW w:type="dxa" w:w="4873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값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GEMINI_API_KEY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Google AI Studio 발급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GEMINI_MODEL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gemini-2.5-flash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JWT_SECRET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32자 이상 무작위 (운영 전용)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DATABASE_PATH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/app/data/chat.db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NEXT_PUBLIC_APP_NAME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AI Chat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NODE_ENV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production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10.3 모니터링·로깅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서버 로그: Railway 기본 stdout/stderr 수집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 xml:space="preserve">에러 추적: 모든 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console.error('[scope]', err)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형태 표준화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향후: Sentry 또는 Logtail 연동 고려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10.4 백업·복구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SQLite 파일(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/app/data/chat.db</w:t>
      </w:r>
      <w:r>
        <w:rPr>
          <w:rFonts w:ascii="맑은 고딕" w:hAnsi="맑은 고딕" w:eastAsia="맑은 고딕"/>
          <w:b w:val="0"/>
          <w:i w:val="0"/>
          <w:sz w:val="21"/>
        </w:rPr>
        <w:t>)은 Railway 볼륨 스냅샷 정책에 위임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권장: 주 1회 수동 다운로드(</w:t>
      </w:r>
      <w:r>
        <w:rPr>
          <w:rFonts w:ascii="맑은 고딕" w:hAnsi="맑은 고딕" w:eastAsia="맑은 고딕"/>
          <w:b w:val="0"/>
          <w:i w:val="0"/>
          <w:color w:val="111827"/>
          <w:sz w:val="21"/>
          <w:shd w:val="clear" w:color="auto" w:fill="F3F4F6"/>
        </w:rPr>
        <w:t>railway run sqlite3 ... .backup</w:t>
      </w:r>
      <w:r>
        <w:rPr>
          <w:rFonts w:ascii="맑은 고딕" w:hAnsi="맑은 고딕" w:eastAsia="맑은 고딕"/>
          <w:b w:val="0"/>
          <w:i w:val="0"/>
          <w:sz w:val="21"/>
        </w:rPr>
        <w:t>)</w:t>
      </w: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11. 로드맵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11.1 출시 단계 (v1.0 → v1.x)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단계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마일스톤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산출물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M1 (Day 1)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인프라 + 인증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 스키마, 회원가입/로그인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M2 (Day 2)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대화 + 스트리밍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Gemini SSE 통합, 채팅 API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M3 (Day 3)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UI 완성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사이드바, 마크다운, 반응형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M4 (Day 4)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배포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Railway 운영 환경, 헬스체크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11.2 단기 개선 (v1.5)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사용자별 시스템 프롬프트 커스터마이징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대화 내 검색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대화 export (마크다운 다운로드)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다크 모드 토글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11.3 중기 (v2.x)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멀티 LLM (GPT-4o, Claude 등) 선택 UI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첨부 파일(이미지) 지원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팀 워크스페이스 + 공유 대화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PostgreSQL 마이그레이션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i w:val="0"/>
          <w:color w:val="111827"/>
          <w:sz w:val="26"/>
        </w:rPr>
        <w:t>11.4 장기 (v3.x)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사용량/요금 대시보드 (운영자용)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API 키 자체 발급 (개발자용)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음성 입출력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21"/>
        </w:rPr>
        <w:t>모바일 앱 (React Native)</w:t>
      </w: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12. 리스크 및 대응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리스크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영향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대응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Gemini 무료 티어 정책 변경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서비스 중단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GEMINI_MODEL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환경변수로 즉시 모델 교체. 멀티 LLM 추상화 도입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SQLite 동시 쓰기 한계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응답 지연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WAL 모드 적용. 임계 도달 시 PostgreSQL 전환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Railway 볼륨 정책 변경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데이터 손실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주기 백업, 마이그레이션 가이드 사전 작성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JWT 비밀키 유출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세션 탈취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분리 관리. 유출 시 즉시 키 회전 → 전체 로그아웃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컨텍스트 윈도우 초과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응답 품질 저하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최근 20개 메시지 슬라이딩. 추후 요약 압축 도입 검토</w:t>
            </w:r>
          </w:p>
        </w:tc>
      </w:tr>
    </w:tbl>
    <w:p>
      <w:pPr>
        <w:spacing w:after="0"/>
      </w:pPr>
    </w:p>
    <w:p>
      <w:pPr>
        <w:pBdr>
          <w:bottom w:val="single" w:sz="6" w:space="1" w:color="D1D5DB"/>
        </w:pBdr>
      </w:pPr>
    </w:p>
    <w:p>
      <w:pPr>
        <w:keepNext/>
        <w:spacing w:before="280" w:after="80"/>
      </w:pPr>
      <w:r>
        <w:rPr>
          <w:rFonts w:ascii="맑은 고딕" w:hAnsi="맑은 고딕" w:eastAsia="맑은 고딕"/>
          <w:b/>
          <w:i w:val="0"/>
          <w:color w:val="111827"/>
          <w:sz w:val="32"/>
        </w:rPr>
        <w:t>부록 A. 변경 이력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버전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일자</w:t>
            </w:r>
          </w:p>
        </w:tc>
        <w:tc>
          <w:tcPr>
            <w:tcW w:type="dxa" w:w="3249"/>
            <w:shd w:val="clear" w:color="auto" w:fill="F3F4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변경 내용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2026-05-12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최초 작성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2026-05-12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모델 변경(</w:t>
            </w:r>
            <w:r>
              <w:rPr>
                <w:rFonts w:ascii="Consolas" w:hAnsi="Consolas" w:eastAsia="Consolas"/>
                <w:b w:val="0"/>
                <w:i w:val="0"/>
                <w:color w:val="111827"/>
                <w:sz w:val="18"/>
                <w:shd w:val="clear" w:color="auto" w:fill="F3F4F6"/>
              </w:rPr>
              <w:t>gemini-2.5-flash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), 시스템 프롬프트 자동 주입, UX 디자인 시스템 라이트 톤 확정, 운영·배포 파이프라인 구체화, 인터랙션 가이드 추가, KPI 정량 지표 도입, 리스크 매트릭스 추가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