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Lobster" w:cs="Lobster" w:eastAsia="Lobster" w:hAnsi="Lobster"/>
          <w:sz w:val="96"/>
          <w:szCs w:val="96"/>
        </w:rPr>
      </w:pPr>
      <w:r w:rsidDel="00000000" w:rsidR="00000000" w:rsidRPr="00000000">
        <w:rPr>
          <w:rtl w:val="0"/>
        </w:rPr>
      </w:r>
    </w:p>
    <w:p w:rsidR="00000000" w:rsidDel="00000000" w:rsidP="00000000" w:rsidRDefault="00000000" w:rsidRPr="00000000" w14:paraId="00000002">
      <w:pPr>
        <w:ind w:left="0" w:firstLine="0"/>
        <w:jc w:val="center"/>
        <w:rPr>
          <w:rFonts w:ascii="Lobster" w:cs="Lobster" w:eastAsia="Lobster" w:hAnsi="Lobster"/>
          <w:sz w:val="168"/>
          <w:szCs w:val="168"/>
        </w:rPr>
      </w:pPr>
      <w:r w:rsidDel="00000000" w:rsidR="00000000" w:rsidRPr="00000000">
        <w:rPr>
          <w:rFonts w:ascii="Lobster" w:cs="Lobster" w:eastAsia="Lobster" w:hAnsi="Lobster"/>
          <w:sz w:val="168"/>
          <w:szCs w:val="168"/>
          <w:rtl w:val="0"/>
        </w:rPr>
        <w:t xml:space="preserve">ILLUMINATI</w:t>
      </w:r>
    </w:p>
    <w:p w:rsidR="00000000" w:rsidDel="00000000" w:rsidP="00000000" w:rsidRDefault="00000000" w:rsidRPr="00000000" w14:paraId="00000003">
      <w:pPr>
        <w:jc w:val="center"/>
        <w:rPr>
          <w:rFonts w:ascii="Lobster" w:cs="Lobster" w:eastAsia="Lobster" w:hAnsi="Lobster"/>
          <w:sz w:val="24"/>
          <w:szCs w:val="24"/>
        </w:rPr>
      </w:pPr>
      <w:r w:rsidDel="00000000" w:rsidR="00000000" w:rsidRPr="00000000">
        <w:rPr>
          <w:rFonts w:ascii="Lobster" w:cs="Lobster" w:eastAsia="Lobster" w:hAnsi="Lobster"/>
          <w:sz w:val="60"/>
          <w:szCs w:val="60"/>
          <w:rtl w:val="0"/>
        </w:rPr>
        <w:t xml:space="preserve">THE GAME OF CONSPIRACY</w:t>
      </w:r>
      <w:r w:rsidDel="00000000" w:rsidR="00000000" w:rsidRPr="00000000">
        <w:rPr>
          <w:rtl w:val="0"/>
        </w:rPr>
      </w:r>
    </w:p>
    <w:p w:rsidR="00000000" w:rsidDel="00000000" w:rsidP="00000000" w:rsidRDefault="00000000" w:rsidRPr="00000000" w14:paraId="00000004">
      <w:pPr>
        <w:jc w:val="center"/>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5">
      <w:pPr>
        <w:jc w:val="center"/>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6">
      <w:pPr>
        <w:jc w:val="center"/>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7">
      <w:pPr>
        <w:jc w:val="center"/>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8">
      <w:pPr>
        <w:jc w:val="center"/>
        <w:rPr>
          <w:rFonts w:ascii="Lobster" w:cs="Lobster" w:eastAsia="Lobster" w:hAnsi="Lobster"/>
          <w:sz w:val="24"/>
          <w:szCs w:val="24"/>
        </w:rPr>
      </w:pPr>
      <w:r w:rsidDel="00000000" w:rsidR="00000000" w:rsidRPr="00000000">
        <w:rPr>
          <w:rFonts w:ascii="Lobster" w:cs="Lobster" w:eastAsia="Lobster" w:hAnsi="Lobster"/>
          <w:sz w:val="24"/>
          <w:szCs w:val="24"/>
        </w:rPr>
        <w:drawing>
          <wp:inline distB="114300" distT="114300" distL="114300" distR="114300">
            <wp:extent cx="1819275" cy="1466850"/>
            <wp:effectExtent b="0" l="0" r="0" t="0"/>
            <wp:docPr id="1" name="image1.png"/>
            <a:graphic>
              <a:graphicData uri="http://schemas.openxmlformats.org/drawingml/2006/picture">
                <pic:pic>
                  <pic:nvPicPr>
                    <pic:cNvPr id="0" name="image1.png"/>
                    <pic:cNvPicPr preferRelativeResize="0"/>
                  </pic:nvPicPr>
                  <pic:blipFill>
                    <a:blip r:embed="rId6"/>
                    <a:srcRect b="23263" l="28246" r="27943" t="23263"/>
                    <a:stretch>
                      <a:fillRect/>
                    </a:stretch>
                  </pic:blipFill>
                  <pic:spPr>
                    <a:xfrm>
                      <a:off x="0" y="0"/>
                      <a:ext cx="18192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A">
      <w:pPr>
        <w:jc w:val="left"/>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B">
      <w:pPr>
        <w:jc w:val="left"/>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C">
      <w:pPr>
        <w:jc w:val="left"/>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D">
      <w:pPr>
        <w:jc w:val="center"/>
        <w:rPr>
          <w:rFonts w:ascii="Lobster" w:cs="Lobster" w:eastAsia="Lobster" w:hAnsi="Lobster"/>
          <w:sz w:val="96"/>
          <w:szCs w:val="96"/>
        </w:rPr>
      </w:pPr>
      <w:r w:rsidDel="00000000" w:rsidR="00000000" w:rsidRPr="00000000">
        <w:rPr>
          <w:rFonts w:ascii="Lobster" w:cs="Lobster" w:eastAsia="Lobster" w:hAnsi="Lobster"/>
          <w:sz w:val="96"/>
          <w:szCs w:val="96"/>
          <w:rtl w:val="0"/>
        </w:rPr>
        <w:t xml:space="preserve">USER MANUAL</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MANUAL</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GENERAL INFORMATION</w:t>
      </w:r>
      <w:r w:rsidDel="00000000" w:rsidR="00000000" w:rsidRPr="00000000">
        <w:rPr>
          <w:rFonts w:ascii="Times New Roman" w:cs="Times New Roman" w:eastAsia="Times New Roman" w:hAnsi="Times New Roman"/>
          <w:sz w:val="24"/>
          <w:szCs w:val="24"/>
          <w:rtl w:val="0"/>
        </w:rPr>
        <w:t xml:space="preserve"> ............................................................................................... 2 1.1 Introduction……. ............................................................................................................... 2</w:t>
      </w:r>
    </w:p>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About the Illuminati Game.................................................................................................. 2</w:t>
      </w:r>
    </w:p>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About this manual............................................................................................................... 2</w:t>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Organization of the Manual ............................................................................................... 2</w:t>
      </w:r>
    </w:p>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SYSTEM SUMMARY</w:t>
      </w:r>
      <w:r w:rsidDel="00000000" w:rsidR="00000000" w:rsidRPr="00000000">
        <w:rPr>
          <w:rFonts w:ascii="Times New Roman" w:cs="Times New Roman" w:eastAsia="Times New Roman" w:hAnsi="Times New Roman"/>
          <w:sz w:val="24"/>
          <w:szCs w:val="24"/>
          <w:rtl w:val="0"/>
        </w:rPr>
        <w:t xml:space="preserve"> ........................................................................................................... 3 </w:t>
      </w:r>
      <w:r w:rsidDel="00000000" w:rsidR="00000000" w:rsidRPr="00000000">
        <w:rPr>
          <w:rFonts w:ascii="Times New Roman" w:cs="Times New Roman" w:eastAsia="Times New Roman" w:hAnsi="Times New Roman"/>
          <w:sz w:val="24"/>
          <w:szCs w:val="24"/>
          <w:rtl w:val="0"/>
        </w:rPr>
        <w:t xml:space="preserve">2.1 System Configuration ........................................................................................................ 3 </w:t>
      </w:r>
    </w:p>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User Access Levels ........................................................................................................... 3 </w:t>
      </w:r>
    </w:p>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Contingencies .................................................................................................................... 3 </w:t>
      </w:r>
    </w:p>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GETTING STARTED</w:t>
      </w:r>
      <w:r w:rsidDel="00000000" w:rsidR="00000000" w:rsidRPr="00000000">
        <w:rPr>
          <w:rFonts w:ascii="Times New Roman" w:cs="Times New Roman" w:eastAsia="Times New Roman" w:hAnsi="Times New Roman"/>
          <w:sz w:val="24"/>
          <w:szCs w:val="24"/>
          <w:rtl w:val="0"/>
        </w:rPr>
        <w:t xml:space="preserve"> ........................................................................................................... 3 3.1 Installation and Logging In................................................................................................. 3 </w:t>
      </w:r>
    </w:p>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Menu ...................................................................................................................... 3 </w:t>
      </w:r>
      <w:r w:rsidDel="00000000" w:rsidR="00000000" w:rsidRPr="00000000">
        <w:rPr>
          <w:rFonts w:ascii="Times New Roman" w:cs="Times New Roman" w:eastAsia="Times New Roman" w:hAnsi="Times New Roman"/>
          <w:i w:val="1"/>
          <w:sz w:val="24"/>
          <w:szCs w:val="24"/>
          <w:rtl w:val="0"/>
        </w:rPr>
        <w:t xml:space="preserve">3.2.1 Settings tab</w:t>
      </w:r>
      <w:r w:rsidDel="00000000" w:rsidR="00000000" w:rsidRPr="00000000">
        <w:rPr>
          <w:rFonts w:ascii="Times New Roman" w:cs="Times New Roman" w:eastAsia="Times New Roman" w:hAnsi="Times New Roman"/>
          <w:sz w:val="24"/>
          <w:szCs w:val="24"/>
          <w:rtl w:val="0"/>
        </w:rPr>
        <w:t xml:space="preserve"> ................................................................................................................. 4 </w:t>
      </w:r>
    </w:p>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Changing User ID and Password ........................................................................................ 4 </w:t>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Exit System ......................................................................................................................... 4 </w:t>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 USING THE SYSTEM</w:t>
      </w:r>
      <w:r w:rsidDel="00000000" w:rsidR="00000000" w:rsidRPr="00000000">
        <w:rPr>
          <w:rFonts w:ascii="Times New Roman" w:cs="Times New Roman" w:eastAsia="Times New Roman" w:hAnsi="Times New Roman"/>
          <w:sz w:val="24"/>
          <w:szCs w:val="24"/>
          <w:rtl w:val="0"/>
        </w:rPr>
        <w:t xml:space="preserve"> .......................................................................................................... 4 4.1.1………………................................................................................................................. 4 </w:t>
      </w:r>
      <w:r w:rsidDel="00000000" w:rsidR="00000000" w:rsidRPr="00000000">
        <w:rPr>
          <w:rFonts w:ascii="Times New Roman" w:cs="Times New Roman" w:eastAsia="Times New Roman" w:hAnsi="Times New Roman"/>
          <w:i w:val="1"/>
          <w:sz w:val="24"/>
          <w:szCs w:val="24"/>
          <w:rtl w:val="0"/>
        </w:rPr>
        <w:t xml:space="preserve">4.1.2 ……………………..</w:t>
      </w:r>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4.1.3 ……………………….</w:t>
      </w:r>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4.1.4 ………………….</w:t>
      </w:r>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4.1.5 ………………..</w:t>
      </w:r>
      <w:r w:rsidDel="00000000" w:rsidR="00000000" w:rsidRPr="00000000">
        <w:rPr>
          <w:rFonts w:ascii="Times New Roman" w:cs="Times New Roman" w:eastAsia="Times New Roman" w:hAnsi="Times New Roman"/>
          <w:sz w:val="24"/>
          <w:szCs w:val="24"/>
          <w:rtl w:val="0"/>
        </w:rPr>
        <w:t xml:space="preserve">........................................................................................................... 6 </w:t>
      </w:r>
    </w:p>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Special Instructions for Error Correction.......................................................................... 7 </w:t>
      </w:r>
    </w:p>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xhjhszu4dbal" w:id="0"/>
      <w:bookmarkEnd w:id="0"/>
      <w:r w:rsidDel="00000000" w:rsidR="00000000" w:rsidRPr="00000000">
        <w:rPr>
          <w:b w:val="1"/>
          <w:rtl w:val="0"/>
        </w:rPr>
        <w:t xml:space="preserve">1.0 GENERAL INFORMATION</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Illuminati Game! In this game, you will enter a race with other leaders to try to take control of the world through controlling the most groups or accomplishing your group’s special goal. Use brains and brawn in this exciting game of wits to see who wins!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fun!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About the Illuminati Game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Illuminati is a digitized game inspired by the Illuminati card game first introduced in 1982. The game consists of conspiracies, strategies, negotiations, and betrayals in the quest to take over the world.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Illuminati is the game of your world, and it offers an experience to a never-ending means to stay and gain power. We trust the Illuminati game provides you with the utmost entertainment.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About This Manual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will tell you everything you need to know to play Illuminati.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1.4 Organization of the Manual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manual is divided into 5 sections, General Information, System Summary, Getting Started, Using the System, and Reporting.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General Information</w:t>
      </w:r>
      <w:r w:rsidDel="00000000" w:rsidR="00000000" w:rsidRPr="00000000">
        <w:rPr>
          <w:rFonts w:ascii="Times New Roman" w:cs="Times New Roman" w:eastAsia="Times New Roman" w:hAnsi="Times New Roman"/>
          <w:sz w:val="24"/>
          <w:szCs w:val="24"/>
          <w:rtl w:val="0"/>
        </w:rPr>
        <w:t xml:space="preserve"> section explains in general what the game is about and the purpose for which it is intended.</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System Summary </w:t>
      </w:r>
      <w:r w:rsidDel="00000000" w:rsidR="00000000" w:rsidRPr="00000000">
        <w:rPr>
          <w:rFonts w:ascii="Times New Roman" w:cs="Times New Roman" w:eastAsia="Times New Roman" w:hAnsi="Times New Roman"/>
          <w:sz w:val="24"/>
          <w:szCs w:val="24"/>
          <w:rtl w:val="0"/>
        </w:rPr>
        <w:t xml:space="preserve">section gives an overview of the system configurations and requirements in order to play the game.</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Getting Started</w:t>
      </w:r>
      <w:r w:rsidDel="00000000" w:rsidR="00000000" w:rsidRPr="00000000">
        <w:rPr>
          <w:rFonts w:ascii="Times New Roman" w:cs="Times New Roman" w:eastAsia="Times New Roman" w:hAnsi="Times New Roman"/>
          <w:sz w:val="24"/>
          <w:szCs w:val="24"/>
          <w:rtl w:val="0"/>
        </w:rPr>
        <w:t xml:space="preserve"> section explains how to install Illuminati on your devices and general rules on how to play the game.</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Using the System </w:t>
      </w:r>
      <w:r w:rsidDel="00000000" w:rsidR="00000000" w:rsidRPr="00000000">
        <w:rPr>
          <w:rFonts w:ascii="Times New Roman" w:cs="Times New Roman" w:eastAsia="Times New Roman" w:hAnsi="Times New Roman"/>
          <w:sz w:val="24"/>
          <w:szCs w:val="24"/>
          <w:rtl w:val="0"/>
        </w:rPr>
        <w:t xml:space="preserve">section teaches the user how to play the game.</w:t>
      </w:r>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Reporting </w:t>
      </w:r>
      <w:r w:rsidDel="00000000" w:rsidR="00000000" w:rsidRPr="00000000">
        <w:rPr>
          <w:rFonts w:ascii="Times New Roman" w:cs="Times New Roman" w:eastAsia="Times New Roman" w:hAnsi="Times New Roman"/>
          <w:sz w:val="24"/>
          <w:szCs w:val="24"/>
          <w:rtl w:val="0"/>
        </w:rPr>
        <w:t xml:space="preserve">section informs the user the data we will collect, how it will be used as well as how to access the data pertaining to the user.</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rPr>
          <w:b w:val="1"/>
        </w:rPr>
      </w:pPr>
      <w:bookmarkStart w:colFirst="0" w:colLast="0" w:name="_2wwxjprolx76" w:id="1"/>
      <w:bookmarkEnd w:id="1"/>
      <w:r w:rsidDel="00000000" w:rsidR="00000000" w:rsidRPr="00000000">
        <w:rPr>
          <w:b w:val="1"/>
          <w:rtl w:val="0"/>
        </w:rPr>
        <w:t xml:space="preserve">2.0 SYSTEM SUMMARY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System Summary</w:t>
      </w:r>
      <w:r w:rsidDel="00000000" w:rsidR="00000000" w:rsidRPr="00000000">
        <w:rPr>
          <w:rFonts w:ascii="Times New Roman" w:cs="Times New Roman" w:eastAsia="Times New Roman" w:hAnsi="Times New Roman"/>
          <w:sz w:val="24"/>
          <w:szCs w:val="24"/>
          <w:rtl w:val="0"/>
        </w:rPr>
        <w:t xml:space="preserve"> section provides a general overview of the system. The summary outlines the uses of the system’s hardware and software requirements, system’s configuration, user access levels and system’s behavior in case of any contingencies.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System Configuration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Illuminati operates on all devices that run Java applications. </w:t>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mouse, keyboard</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monitor, headphone/speaker (recommended)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section 3 Getting Started for the installation guide. Illuminati will immediately operate after installation.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User Access Levels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can be accessible by anyone, but only registered players can have the option to save the game to the database.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Contingencies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 power outage or internet disconnectivity, your game will be lost and you will have to restart the game from the beginning again.</w:t>
      </w:r>
    </w:p>
    <w:p w:rsidR="00000000" w:rsidDel="00000000" w:rsidP="00000000" w:rsidRDefault="00000000" w:rsidRPr="00000000" w14:paraId="00000057">
      <w:pPr>
        <w:pStyle w:val="Heading2"/>
        <w:rPr>
          <w:b w:val="1"/>
        </w:rPr>
      </w:pPr>
      <w:bookmarkStart w:colFirst="0" w:colLast="0" w:name="_4wsf18j6dmja" w:id="2"/>
      <w:bookmarkEnd w:id="2"/>
      <w:r w:rsidDel="00000000" w:rsidR="00000000" w:rsidRPr="00000000">
        <w:rPr>
          <w:b w:val="1"/>
          <w:rtl w:val="0"/>
        </w:rPr>
        <w:t xml:space="preserve">3.0 GETTING STARTED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section explains how to get Illuminati and install it on your device. The section presents a brief system menu.</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Installation and Logging In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.jar file of Illuminati can be found on the </w:t>
      </w:r>
      <w:hyperlink r:id="rId7">
        <w:r w:rsidDel="00000000" w:rsidR="00000000" w:rsidRPr="00000000">
          <w:rPr>
            <w:rFonts w:ascii="Times New Roman" w:cs="Times New Roman" w:eastAsia="Times New Roman" w:hAnsi="Times New Roman"/>
            <w:color w:val="4a86e8"/>
            <w:sz w:val="24"/>
            <w:szCs w:val="24"/>
            <w:u w:val="single"/>
            <w:rtl w:val="0"/>
          </w:rPr>
          <w:t xml:space="preserve">GitHub page</w:t>
        </w:r>
      </w:hyperlink>
      <w:r w:rsidDel="00000000" w:rsidR="00000000" w:rsidRPr="00000000">
        <w:rPr>
          <w:rFonts w:ascii="Times New Roman" w:cs="Times New Roman" w:eastAsia="Times New Roman" w:hAnsi="Times New Roman"/>
          <w:sz w:val="24"/>
          <w:szCs w:val="24"/>
          <w:rtl w:val="0"/>
        </w:rPr>
        <w:t xml:space="preserve">, once it’s downloaded it can be opened by simply clicking on the file. As long as your computer is able to run .jar files, it doesn’t matter what OS you are using. Once opened, all users are able to enter their usernames that will be used throughout the game</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System Menu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Menu consists of four main options: Start Game, Exit, and Settings. </w:t>
      </w:r>
      <w:r w:rsidDel="00000000" w:rsidR="00000000" w:rsidRPr="00000000">
        <w:rPr>
          <w:rFonts w:ascii="Times New Roman" w:cs="Times New Roman" w:eastAsia="Times New Roman" w:hAnsi="Times New Roman"/>
          <w:b w:val="1"/>
          <w:sz w:val="24"/>
          <w:szCs w:val="24"/>
          <w:rtl w:val="0"/>
        </w:rPr>
        <w:t xml:space="preserve">Start Game</w:t>
      </w:r>
      <w:r w:rsidDel="00000000" w:rsidR="00000000" w:rsidRPr="00000000">
        <w:rPr>
          <w:rFonts w:ascii="Times New Roman" w:cs="Times New Roman" w:eastAsia="Times New Roman" w:hAnsi="Times New Roman"/>
          <w:sz w:val="24"/>
          <w:szCs w:val="24"/>
          <w:rtl w:val="0"/>
        </w:rPr>
        <w:t xml:space="preserve"> will get the game started based on the default settings if nothing was modified. </w:t>
      </w:r>
      <w:r w:rsidDel="00000000" w:rsidR="00000000" w:rsidRPr="00000000">
        <w:rPr>
          <w:rFonts w:ascii="Times New Roman" w:cs="Times New Roman" w:eastAsia="Times New Roman" w:hAnsi="Times New Roman"/>
          <w:b w:val="1"/>
          <w:sz w:val="24"/>
          <w:szCs w:val="24"/>
          <w:rtl w:val="0"/>
        </w:rPr>
        <w:t xml:space="preserve">Settings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allows</w:t>
      </w:r>
      <w:r w:rsidDel="00000000" w:rsidR="00000000" w:rsidRPr="00000000">
        <w:rPr>
          <w:rFonts w:ascii="Times New Roman" w:cs="Times New Roman" w:eastAsia="Times New Roman" w:hAnsi="Times New Roman"/>
          <w:sz w:val="24"/>
          <w:szCs w:val="24"/>
          <w:rtl w:val="0"/>
        </w:rPr>
        <w:t xml:space="preserve"> the user to change the amount of players for the next game. (Other settings include……….) </w:t>
      </w: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will exit the menu and will close the application.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Settings Tab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tab can be accessed in the main menu and allows the players to adjust the player count and any other game settings.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Changing Usernames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 cannot be changed during a game, they can only be changed before a game. They can be changed under the </w:t>
      </w:r>
      <w:r w:rsidDel="00000000" w:rsidR="00000000" w:rsidRPr="00000000">
        <w:rPr>
          <w:rFonts w:ascii="Times New Roman" w:cs="Times New Roman" w:eastAsia="Times New Roman" w:hAnsi="Times New Roman"/>
          <w:b w:val="1"/>
          <w:sz w:val="24"/>
          <w:szCs w:val="24"/>
          <w:rtl w:val="0"/>
        </w:rPr>
        <w:t xml:space="preserve">Settings</w:t>
      </w:r>
      <w:r w:rsidDel="00000000" w:rsidR="00000000" w:rsidRPr="00000000">
        <w:rPr>
          <w:rFonts w:ascii="Times New Roman" w:cs="Times New Roman" w:eastAsia="Times New Roman" w:hAnsi="Times New Roman"/>
          <w:sz w:val="24"/>
          <w:szCs w:val="24"/>
          <w:rtl w:val="0"/>
        </w:rPr>
        <w:t xml:space="preserve"> tab.</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Exit System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Illuminati can be closed by selecting the Exit option in the main menu. Once closed, the application can be reopened by double clicking the .jar file once again.</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rPr>
          <w:b w:val="1"/>
        </w:rPr>
      </w:pPr>
      <w:bookmarkStart w:colFirst="0" w:colLast="0" w:name="_k9yq90rz2aab" w:id="3"/>
      <w:bookmarkEnd w:id="3"/>
      <w:r w:rsidDel="00000000" w:rsidR="00000000" w:rsidRPr="00000000">
        <w:rPr>
          <w:b w:val="1"/>
          <w:rtl w:val="0"/>
        </w:rPr>
        <w:t xml:space="preserve">4.0 USING THE SYSTEM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 detailed description of the game’s functions.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be filled after the actual code implementation took place)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4.1.1 TBA</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 TBA</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TBA</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4.1.n TBA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Special Instructions for Error Correction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headerReference r:id="rId8" w:type="firs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han126/343-GroupI-Illuminat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