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5972" w:rsidRPr="00B25972" w:rsidRDefault="00B25972" w:rsidP="00B25972">
      <w:pPr>
        <w:spacing w:before="100" w:beforeAutospacing="1" w:after="100" w:afterAutospacing="1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14:ligatures w14:val="none"/>
        </w:rPr>
      </w:pPr>
      <w:r w:rsidRPr="00B25972">
        <w:rPr>
          <w:rFonts w:ascii="Times New Roman" w:eastAsia="SimSu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AVGO</w:t>
      </w:r>
      <w:r w:rsidRPr="00B25972">
        <w:rPr>
          <w:rFonts w:ascii="Times New Roman" w:eastAsia="SimSu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落地策略</w:t>
      </w:r>
      <w:r w:rsidRPr="00B25972">
        <w:rPr>
          <w:rFonts w:ascii="Times New Roman" w:eastAsia="SimSu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1006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下面给你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AVGO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·V7.2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「简化稳健版」的完整可落地版本（仅逻辑与参数求解法，不拍脑袋）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。它延续你既有母版（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TSLA/AAPL/NVDA/MSFT/AMD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）的所有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机构标准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，并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AVGO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自身交易特性</w:t>
      </w:r>
      <w:r w:rsidRPr="00B25972">
        <w:rPr>
          <w:rFonts w:ascii="SimSun" w:eastAsia="SimSun" w:hAnsi="SimSun" w:cs="SimSun" w:hint="eastAsia"/>
          <w:kern w:val="0"/>
          <w14:ligatures w14:val="none"/>
        </w:rPr>
        <w:t>重做校准，确保：个人散户好操作、笔记本可跑、能在多数交易日产生机会，同时把我们之前的所有风险点（成本、相关性、无触发、数据脆弱、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、反饥饿正反馈等）一并规避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说明：所有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数值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都以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怎么计算得出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为准，不写拍脑袋常数；必要时给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合理区间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方便你验收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的股票特性（决定策略取向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波动：中高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（低于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NVDA/TSLA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，高于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MSFT/AAPL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指引日波动显著放大）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流动性：很高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（但财报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宏观时段点差会阶段性放宽）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结构：趋势与回归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都能做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，但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日内单边趋势日的占比低于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NVDA**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，震荡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回归机会更均衡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相关性：对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NDX/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半导体板块（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SOXX/SMH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）相关性较高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必须启用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桶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相关性缩放，避免与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QQQ/NVDA/AMD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同向双押注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策略权重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回归）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≈B1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趋势）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，二者并重；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（网格）克制启用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（步长略大，层数少），以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稳健现金流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低犯错率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为目标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｜数据与清洗（轻量可跑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B25972" w:rsidRPr="00B25972" w:rsidRDefault="00B25972" w:rsidP="00B2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AVGO 1m/5m/60m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（仅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（用于点差与可成交限价）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SPY/QQQ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，判断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Regime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），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1m/5m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历史窗口：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日短窗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触发率），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日长窗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回撤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成本），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日基线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（参数收缩）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B25972" w:rsidRPr="00B25972" w:rsidRDefault="00B25972" w:rsidP="00B2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lastRenderedPageBreak/>
        <w:t>仅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 &gt; 25%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直接丢弃）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用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用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：同一时间槽对比近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槽内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成交量中位数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：</w:t>
      </w:r>
    </w:p>
    <w:p w:rsidR="00B25972" w:rsidRPr="00B25972" w:rsidRDefault="00B25972" w:rsidP="00B259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报价更新频率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日同槽中位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时延（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last_ts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距当前）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交叉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负点差占比。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5972">
        <w:rPr>
          <w:rFonts w:ascii="SimSun" w:eastAsia="SimSun" w:hAnsi="SimSun" w:cs="SimSun" w:hint="eastAsia"/>
          <w:kern w:val="0"/>
          <w14:ligatures w14:val="none"/>
        </w:rPr>
        <w:t>低于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B25972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平）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（小候选集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前瞻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收缩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触发率目标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目标：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、自动适配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当下结构，并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确保大多数交易日有触发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几天都不下单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（对两者分别计算，取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更弱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ΔVIX/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的分位，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 P99}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的分位）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|ΔC_5m| / ATR_5m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的分位）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15}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 60, 65, 70}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（基于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回归残差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窗：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 P80]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 P75]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热度极端比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少，可略窄）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{28, 32}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{3, 4}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（步长略小于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P88(|C−O|_5m)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日，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时长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 45}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（默认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；若近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&lt;35%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{0.85, 0.90, 0.95}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趋势日通常放量但不极端）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{0.95, 1.00, 1.05}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比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稍窄）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注：候选集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比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NVDA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更温和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（反映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中高但不极端的波动）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日滚动前瞻（轻量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Walk-Forward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，避免二次拟合）：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 = \text{Median}(\text{daily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B25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 - \alpha\</w:t>
      </w:r>
      <w:proofErr w:type="spellStart"/>
      <w:r w:rsidRPr="00B25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B25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 - \beta\</w:t>
      </w:r>
      <w:proofErr w:type="spellStart"/>
      <w:r w:rsidRPr="00B25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B259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25972" w:rsidRPr="00B25972" w:rsidRDefault="00B25972" w:rsidP="00B2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对候选组逐日验证，得到每天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加权（离散参数取多数票）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：权重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= clip(S, 0.5, 0.9)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为参数稳定性分数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连续不触发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日内目标触发次数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4~6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B25972">
        <w:rPr>
          <w:rFonts w:ascii="SimSun" w:eastAsia="SimSun" w:hAnsi="SimSun" w:cs="SimSun"/>
          <w:kern w:val="0"/>
          <w14:ligatures w14:val="none"/>
        </w:rPr>
        <w:t>：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收紧一级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硬护栏（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合理范围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[0.30%, 1.20%]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（写成比例：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0.0030–0.0120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[$0.20, $1.00]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倍数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[0.20, 0.70]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[1.6, 2.6]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[0.02%, 0.08%]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[20, 50]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分；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[0.85, 1.05]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。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5972">
        <w:rPr>
          <w:rFonts w:ascii="SimSun" w:eastAsia="SimSun" w:hAnsi="SimSun" w:cs="SimSun" w:hint="eastAsia"/>
          <w:kern w:val="0"/>
          <w14:ligatures w14:val="none"/>
        </w:rPr>
        <w:t>超界或体检失败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粗估</w:t>
      </w:r>
      <w:r w:rsidRPr="00B25972">
        <w:rPr>
          <w:rFonts w:ascii="SimSun" w:eastAsia="SimSun" w:hAnsi="SimSun" w:cs="SimSun"/>
          <w:kern w:val="0"/>
          <w14:ligatures w14:val="none"/>
        </w:rPr>
        <w:t>：</w:t>
      </w:r>
    </w:p>
    <w:p w:rsidR="00B25972" w:rsidRPr="00B25972" w:rsidRDefault="00B25972" w:rsidP="00B2597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成本后边际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的覆盖率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≥70%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启用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（上一交易日已验证参数）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组合守护（实时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取更弱），阈值噪声带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来源于盘前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断流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立即平仓，停当日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桶与相关性缩放（防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“QQQ+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半导体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桶：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 NVDA, AMD, AVGO, AAPL, MSFT, META, GOOGL, TSLA}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，当日损失上限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min(0.10E, 0.5×cap_bucket)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单票更谨慎）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并发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{2,3}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；相关性缩放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max(0.25, 1 − ρ^2)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对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分钟内若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标的已有成交，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额度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{0.3,0.5}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进一步缩减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｜三大交易模块（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≈ A1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A2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（网格）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。同刻冲突只执行优先级更高者；另一模块延后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B1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，趋势引擎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（若近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&lt;35%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且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标记；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5972">
        <w:rPr>
          <w:rFonts w:ascii="SimSun" w:eastAsia="SimSun" w:hAnsi="SimSun" w:cs="SimSun" w:hint="eastAsia"/>
          <w:kern w:val="0"/>
          <w14:ligatures w14:val="none"/>
        </w:rPr>
        <w:t>随后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内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做多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max(P30(TR_5m), 0.32×ATR_5m)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/7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日混合，取更保守）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各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清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延长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→11:20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A1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，稳态现金流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入场（全满足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dev = (P−VWAP)/VWAP ≥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非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B25972" w:rsidRPr="00B25972" w:rsidRDefault="00B25972" w:rsidP="00B2597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下单：可成交限价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0.02%, 0.08%)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合理区间）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仓位：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一次一单，不加仓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A1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上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多次小吃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，减少趋势打断风险）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止盈：到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平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未达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来自盘前前瞻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基线收缩）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20–50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A2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，克制使用</w:t>
      </w:r>
      <w:r w:rsidRPr="00B25972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步长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{28,32}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{3,4}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）。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|C_now−O_0930| ≥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停加层，仅等待反抽减仓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建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B25972" w:rsidRPr="00B25972" w:rsidRDefault="00B25972" w:rsidP="00B2597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加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35%→30%→25%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退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:rsidR="00B25972" w:rsidRPr="00B25972" w:rsidRDefault="00B25972" w:rsidP="00B2597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回到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平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清；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清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止损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或单边过滤成立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max(1.7,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｜仓位、反饥饿、成本门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槛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B25972" w:rsidRPr="00B25972" w:rsidRDefault="00B25972" w:rsidP="00B2597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通过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组合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合理区间：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0.8%–1.2%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（通常略低于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NVDA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，略高于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MSFT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\times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1.8%/3.0%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25972">
        <w:rPr>
          <w:rFonts w:ascii="SimSun" w:eastAsia="SimSun" w:hAnsi="SimSun" w:cs="SimSun"/>
          <w:kern w:val="0"/>
          <w14:ligatures w14:val="none"/>
        </w:rPr>
        <w:t>：</w:t>
      </w:r>
    </w:p>
    <w:p w:rsidR="00B25972" w:rsidRPr="00B25972" w:rsidRDefault="00B25972" w:rsidP="00B2597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 / 0.85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）；同时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RVOL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窗适度外扩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内缩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0.92 / 0.88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放宽期间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连续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自动恢复原阈值；放宽在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或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关闭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0.02%–0.08%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{E}[\text{gross}] - (\text{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滑点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佣金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}) \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},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\quad \text{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)},\ 0.025\times \text{ATR}_{5m}\big)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B25972" w:rsidRPr="00B25972" w:rsidRDefault="00B25972" w:rsidP="00B2597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自证清白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：当天第一笔成交回写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实际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与延迟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估计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B25972" w:rsidRPr="00B25972" w:rsidRDefault="00B25972" w:rsidP="00B2597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开仓：可成交限价（买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），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B2597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[0.02%, 0.08%]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指引日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开盘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45–60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分钟暂停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（执行动作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B25972" w:rsidRPr="00B25972" w:rsidRDefault="00B25972" w:rsidP="00B2597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lastRenderedPageBreak/>
        <w:t>拉取历史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清洗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体检（缺失率、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B25972">
        <w:rPr>
          <w:rFonts w:ascii="SimSun" w:eastAsia="SimSun" w:hAnsi="SimSun" w:cs="SimSun" w:hint="eastAsia"/>
          <w:kern w:val="0"/>
          <w14:ligatures w14:val="none"/>
        </w:rPr>
        <w:t>、异常占比）；失败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回退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保守化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生成候选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30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180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日基线收缩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目标触发率微调（放松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收紧一级，确保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大多数交易日有机会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计算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并发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K/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相关性缩放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估算成本与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25972">
        <w:rPr>
          <w:rFonts w:ascii="SimSun" w:eastAsia="SimSun" w:hAnsi="SimSun" w:cs="SimSun" w:hint="eastAsia"/>
          <w:kern w:val="0"/>
          <w14:ligatures w14:val="none"/>
        </w:rPr>
        <w:t>；生成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（含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B25972">
        <w:rPr>
          <w:rFonts w:ascii="SimSun" w:eastAsia="SimSun" w:hAnsi="SimSun" w:cs="SimSun" w:hint="eastAsia"/>
          <w:kern w:val="0"/>
          <w14:ligatures w14:val="none"/>
        </w:rPr>
        <w:t>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B25972" w:rsidRPr="00B25972" w:rsidRDefault="00B25972" w:rsidP="00B2597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退出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成本门槛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B1/A2/Regime/Pause/NDX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裁决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小幅微调）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质量评分低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B25972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B25972" w:rsidRPr="00B25972" w:rsidRDefault="00B25972" w:rsidP="00B2597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日报：触发数、成本偏差、边际通过率、是否回退、探测单结果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B259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B2597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（模板与合理区间</w:t>
      </w:r>
      <w:r w:rsidRPr="00B2597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B25972" w:rsidRPr="00B25972" w:rsidRDefault="00B25972" w:rsidP="00B2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由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产出；执行器直接读取运行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"AVGO",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，常见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≈0.0035~0.0075&gt;",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"&lt;0.08~0.15&gt;",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"&lt;0.0002~0.0008&gt;</w:t>
      </w:r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0.02%~0.08%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"&lt;1.8~2.6&gt;",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"&lt;1.6~2.6&gt;",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"A1":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"&lt;0.0030~0.0120&gt;</w:t>
      </w:r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0.30%~1.20%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"&lt;0.85~0.95&gt;",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"&lt;1.6~2.1&gt;",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"&lt;20~50&gt;"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"&lt;$0.20~$1.00 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0.20~0.70×ATR_5m&gt;",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"&lt;P88(|C−O|_5m)&gt;",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"&lt;0.85~1.00&gt;",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"&lt;0.008~0.012&gt;",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"&lt;0.20~0.30&gt;",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"&lt;≤0.10&gt;",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"&lt;0.0002~0.0008&gt;",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0.0002,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0.0008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max(0.025×ATR_5m, P60(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B2597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"&lt;≈1.8%&gt;",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"&lt;≈3.0%&gt;"},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B25972" w:rsidRPr="00B25972" w:rsidRDefault="00B25972" w:rsidP="00B25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9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为什么这版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贴合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AVGO</w:t>
      </w:r>
      <w:r w:rsidRPr="00B25972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、能用、稳、易跑</w:t>
      </w:r>
      <w:r w:rsidRPr="00B259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贴合特性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趋势与回归并重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A1≈B1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；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仅作为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宽步长、低层数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的补充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避免零触发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：盘前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盘中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探测单）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，保证多数交易日有机会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：以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日同槽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half-spread P95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佣金为硬门槛（</w:t>
      </w:r>
      <w:proofErr w:type="spellStart"/>
      <w:r w:rsidRPr="00B25972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B25972">
        <w:rPr>
          <w:rFonts w:ascii="SimSun" w:eastAsia="SimSun" w:hAnsi="SimSun" w:cs="SimSun" w:hint="eastAsia"/>
          <w:kern w:val="0"/>
          <w14:ligatures w14:val="none"/>
        </w:rPr>
        <w:t>），杜绝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纸上盈利、实盘亏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系统性风险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NDX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桶额度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QQQ filler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“QQQ+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半导体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同向双押注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反过拟合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+ 30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日前瞻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Top-3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+ 180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LKG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实现轻量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：纯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指标；前瞻仅对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小候选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打分；无需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历史回放，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个人电脑可顺畅运行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B25972" w:rsidRPr="00B25972" w:rsidRDefault="00B25972" w:rsidP="00B2597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25972" w:rsidRPr="00B25972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B25972" w:rsidRPr="00B25972" w:rsidRDefault="00B25972" w:rsidP="00B2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972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接下来你怎么</w:t>
      </w:r>
      <w:r w:rsidRPr="00B25972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用</w:t>
      </w:r>
    </w:p>
    <w:p w:rsidR="00B25972" w:rsidRPr="00B25972" w:rsidRDefault="00B25972" w:rsidP="00B2597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把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做成一个脚本：读取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AVGO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历史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按上面方法输出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你的实盘执行器每分钟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每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分钟读该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的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当日版本</w:t>
      </w:r>
      <w:r w:rsidRPr="00B25972">
        <w:rPr>
          <w:rFonts w:ascii="SimSun" w:eastAsia="SimSun" w:hAnsi="SimSun" w:cs="SimSun" w:hint="eastAsia"/>
          <w:kern w:val="0"/>
          <w14:ligatures w14:val="none"/>
        </w:rPr>
        <w:t>，严格按字段执行（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A1/B1/A2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>Pause/Kill</w:t>
      </w:r>
      <w:r w:rsidRPr="00B25972">
        <w:rPr>
          <w:rFonts w:ascii="SimSun" w:eastAsia="SimSun" w:hAnsi="SimSun" w:cs="SimSun" w:hint="eastAsia"/>
          <w:kern w:val="0"/>
          <w14:ligatures w14:val="none"/>
        </w:rPr>
        <w:t>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桶、成本门槛、反饥饿、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EOD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清仓等）</w:t>
      </w:r>
      <w:r w:rsidRPr="00B25972">
        <w:rPr>
          <w:rFonts w:ascii="SimSun" w:eastAsia="SimSun" w:hAnsi="SimSun" w:cs="SimSun"/>
          <w:kern w:val="0"/>
          <w14:ligatures w14:val="none"/>
        </w:rPr>
        <w:t>；</w:t>
      </w:r>
    </w:p>
    <w:p w:rsidR="00B25972" w:rsidRPr="00B25972" w:rsidRDefault="00B25972" w:rsidP="00B2597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5972">
        <w:rPr>
          <w:rFonts w:ascii="SimSun" w:eastAsia="SimSun" w:hAnsi="SimSun" w:cs="SimSun" w:hint="eastAsia"/>
          <w:kern w:val="0"/>
          <w14:ligatures w14:val="none"/>
        </w:rPr>
        <w:t>若你需要，我可以把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盘前</w:t>
      </w:r>
      <w:r w:rsidRPr="00B259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产出脚本骨架</w:t>
      </w:r>
      <w:r w:rsidRPr="00B25972">
        <w:rPr>
          <w:rFonts w:ascii="SimSun" w:eastAsia="SimSun" w:hAnsi="SimSun" w:cs="SimSun" w:hint="eastAsia"/>
          <w:kern w:val="0"/>
          <w14:ligatures w14:val="none"/>
        </w:rPr>
        <w:t>和</w:t>
      </w:r>
      <w:r w:rsidRPr="00B25972">
        <w:rPr>
          <w:rFonts w:ascii="SimSun" w:eastAsia="SimSun" w:hAnsi="SimSun" w:cs="SimSun" w:hint="eastAsia"/>
          <w:b/>
          <w:bCs/>
          <w:kern w:val="0"/>
          <w14:ligatures w14:val="none"/>
        </w:rPr>
        <w:t>实时执行伪代码</w:t>
      </w:r>
      <w:r w:rsidRPr="00B25972">
        <w:rPr>
          <w:rFonts w:ascii="SimSun" w:eastAsia="SimSun" w:hAnsi="SimSun" w:cs="SimSun" w:hint="eastAsia"/>
          <w:kern w:val="0"/>
          <w14:ligatures w14:val="none"/>
        </w:rPr>
        <w:t>也给你（字段与</w:t>
      </w:r>
      <w:r w:rsidRPr="00B25972">
        <w:rPr>
          <w:rFonts w:ascii="Times New Roman" w:eastAsia="Times New Roman" w:hAnsi="Times New Roman" w:cs="Times New Roman"/>
          <w:kern w:val="0"/>
          <w14:ligatures w14:val="none"/>
        </w:rPr>
        <w:t xml:space="preserve"> TSLA/NVDA/MSFT </w:t>
      </w:r>
      <w:r w:rsidRPr="00B25972">
        <w:rPr>
          <w:rFonts w:ascii="SimSun" w:eastAsia="SimSun" w:hAnsi="SimSun" w:cs="SimSun" w:hint="eastAsia"/>
          <w:kern w:val="0"/>
          <w14:ligatures w14:val="none"/>
        </w:rPr>
        <w:t>版本对齐），你直接接入即可上线</w:t>
      </w:r>
      <w:r w:rsidRPr="00B25972">
        <w:rPr>
          <w:rFonts w:ascii="SimSun" w:eastAsia="SimSun" w:hAnsi="SimSun" w:cs="SimSun"/>
          <w:kern w:val="0"/>
          <w14:ligatures w14:val="none"/>
        </w:rPr>
        <w:t>。</w:t>
      </w:r>
    </w:p>
    <w:p w:rsidR="00084508" w:rsidRPr="00084508" w:rsidRDefault="00084508">
      <w:pPr>
        <w:rPr>
          <w:rFonts w:hint="eastAsia"/>
          <w:lang w:val="en-US"/>
        </w:rPr>
      </w:pPr>
    </w:p>
    <w:sectPr w:rsidR="00084508" w:rsidRPr="00084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7E"/>
    <w:multiLevelType w:val="multilevel"/>
    <w:tmpl w:val="9D1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549"/>
    <w:multiLevelType w:val="multilevel"/>
    <w:tmpl w:val="1F7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44F"/>
    <w:multiLevelType w:val="multilevel"/>
    <w:tmpl w:val="8ED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1587"/>
    <w:multiLevelType w:val="multilevel"/>
    <w:tmpl w:val="3B46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4FB3"/>
    <w:multiLevelType w:val="multilevel"/>
    <w:tmpl w:val="B99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7E5E"/>
    <w:multiLevelType w:val="multilevel"/>
    <w:tmpl w:val="869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3B4B"/>
    <w:multiLevelType w:val="multilevel"/>
    <w:tmpl w:val="D79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13EE4"/>
    <w:multiLevelType w:val="multilevel"/>
    <w:tmpl w:val="C244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02A2"/>
    <w:multiLevelType w:val="multilevel"/>
    <w:tmpl w:val="772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57B8B"/>
    <w:multiLevelType w:val="multilevel"/>
    <w:tmpl w:val="AF2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D5B8A"/>
    <w:multiLevelType w:val="multilevel"/>
    <w:tmpl w:val="179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A3028"/>
    <w:multiLevelType w:val="multilevel"/>
    <w:tmpl w:val="69E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561FC"/>
    <w:multiLevelType w:val="multilevel"/>
    <w:tmpl w:val="A45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21149"/>
    <w:multiLevelType w:val="multilevel"/>
    <w:tmpl w:val="B9A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D2B95"/>
    <w:multiLevelType w:val="multilevel"/>
    <w:tmpl w:val="55C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B6413"/>
    <w:multiLevelType w:val="multilevel"/>
    <w:tmpl w:val="E62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13DBA"/>
    <w:multiLevelType w:val="multilevel"/>
    <w:tmpl w:val="877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214FB"/>
    <w:multiLevelType w:val="multilevel"/>
    <w:tmpl w:val="355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F5D7A"/>
    <w:multiLevelType w:val="multilevel"/>
    <w:tmpl w:val="B60C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F180D"/>
    <w:multiLevelType w:val="multilevel"/>
    <w:tmpl w:val="BC2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D188C"/>
    <w:multiLevelType w:val="multilevel"/>
    <w:tmpl w:val="BD6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E2CC4"/>
    <w:multiLevelType w:val="multilevel"/>
    <w:tmpl w:val="36A8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970AF9"/>
    <w:multiLevelType w:val="multilevel"/>
    <w:tmpl w:val="653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45503">
    <w:abstractNumId w:val="15"/>
  </w:num>
  <w:num w:numId="2" w16cid:durableId="1199471705">
    <w:abstractNumId w:val="4"/>
  </w:num>
  <w:num w:numId="3" w16cid:durableId="1108626587">
    <w:abstractNumId w:val="9"/>
  </w:num>
  <w:num w:numId="4" w16cid:durableId="314797429">
    <w:abstractNumId w:val="6"/>
  </w:num>
  <w:num w:numId="5" w16cid:durableId="851913013">
    <w:abstractNumId w:val="17"/>
  </w:num>
  <w:num w:numId="6" w16cid:durableId="1403868668">
    <w:abstractNumId w:val="0"/>
  </w:num>
  <w:num w:numId="7" w16cid:durableId="2120027810">
    <w:abstractNumId w:val="20"/>
  </w:num>
  <w:num w:numId="8" w16cid:durableId="1669207517">
    <w:abstractNumId w:val="5"/>
  </w:num>
  <w:num w:numId="9" w16cid:durableId="2098744330">
    <w:abstractNumId w:val="22"/>
  </w:num>
  <w:num w:numId="10" w16cid:durableId="2128766909">
    <w:abstractNumId w:val="18"/>
  </w:num>
  <w:num w:numId="11" w16cid:durableId="1755124302">
    <w:abstractNumId w:val="3"/>
  </w:num>
  <w:num w:numId="12" w16cid:durableId="997198353">
    <w:abstractNumId w:val="13"/>
  </w:num>
  <w:num w:numId="13" w16cid:durableId="843595073">
    <w:abstractNumId w:val="11"/>
  </w:num>
  <w:num w:numId="14" w16cid:durableId="388891317">
    <w:abstractNumId w:val="8"/>
  </w:num>
  <w:num w:numId="15" w16cid:durableId="993608241">
    <w:abstractNumId w:val="2"/>
  </w:num>
  <w:num w:numId="16" w16cid:durableId="1291592001">
    <w:abstractNumId w:val="1"/>
  </w:num>
  <w:num w:numId="17" w16cid:durableId="801071191">
    <w:abstractNumId w:val="14"/>
  </w:num>
  <w:num w:numId="18" w16cid:durableId="57285436">
    <w:abstractNumId w:val="7"/>
  </w:num>
  <w:num w:numId="19" w16cid:durableId="738793302">
    <w:abstractNumId w:val="21"/>
  </w:num>
  <w:num w:numId="20" w16cid:durableId="137456159">
    <w:abstractNumId w:val="16"/>
  </w:num>
  <w:num w:numId="21" w16cid:durableId="160392310">
    <w:abstractNumId w:val="19"/>
  </w:num>
  <w:num w:numId="22" w16cid:durableId="1874927116">
    <w:abstractNumId w:val="10"/>
  </w:num>
  <w:num w:numId="23" w16cid:durableId="9825414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08"/>
    <w:rsid w:val="00084508"/>
    <w:rsid w:val="0041114B"/>
    <w:rsid w:val="00780CCD"/>
    <w:rsid w:val="007F39C0"/>
    <w:rsid w:val="00B25972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7EE8"/>
  <w15:chartTrackingRefBased/>
  <w15:docId w15:val="{E6158DAC-7C45-0B47-BCC7-43F5996B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8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9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59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59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597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97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2025-10-06T18:10:00Z</dcterms:created>
  <dcterms:modified xsi:type="dcterms:W3CDTF">2025-10-07T03:39:00Z</dcterms:modified>
</cp:coreProperties>
</file>