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20E" w:rsidRDefault="0041520E" w:rsidP="0041520E">
      <w:pPr>
        <w:spacing w:before="100" w:beforeAutospacing="1" w:after="100" w:afterAutospacing="1"/>
        <w:jc w:val="center"/>
        <w:rPr>
          <w:rFonts w:ascii="SimSun" w:eastAsia="SimSun" w:hAnsi="SimSun" w:cs="SimSu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INTC</w:t>
      </w:r>
      <w:r w:rsidRPr="0041520E">
        <w:rPr>
          <w:rFonts w:ascii="SimSun" w:eastAsia="SimSun" w:hAnsi="SimSun" w:cs="SimSun" w:hint="eastAsia"/>
          <w:b/>
          <w:bCs/>
          <w:kern w:val="0"/>
          <w:highlight w:val="yellow"/>
          <w14:ligatures w14:val="none"/>
        </w:rPr>
        <w:t>（英特尔）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下面给你一份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INTC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（英特尔）日内做多策略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V7.2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｜简化稳健版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的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可直接落地执行规范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 w:hint="eastAsia"/>
          <w:kern w:val="0"/>
          <w14:ligatures w14:val="none"/>
        </w:rPr>
        <w:t>。它继承你对其它标的的母版要求（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不拍脑袋、参数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数据求解、能触发、能实盘、个人电脑可跑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），并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专门针对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INTC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的股票性格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做了差异化：日内波动介于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AAPL/QQQ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AMD/MU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之间、流动性较好但不如超大票、财报与产业链消息敏感、与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半导体指数（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SOX/SMH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和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高相关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角色定位：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回归）为主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趋势）在事件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动量日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网格）克制使用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1520E">
        <w:rPr>
          <w:rFonts w:ascii="SimSun" w:eastAsia="SimSun" w:hAnsi="SimSun" w:cs="SimSun" w:hint="eastAsia"/>
          <w:kern w:val="0"/>
          <w14:ligatures w14:val="none"/>
        </w:rPr>
        <w:t>只做多（与你的初心一致），不开空、不用期权；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所有阈值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=“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怎么算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，没有硬编码拍脑袋数字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性格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” → 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决定策略侧</w:t>
      </w:r>
      <w:r w:rsidRPr="0041520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重</w:t>
      </w:r>
    </w:p>
    <w:p w:rsidR="0041520E" w:rsidRPr="0041520E" w:rsidRDefault="0041520E" w:rsidP="004152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波动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：日内真实波动（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TR/ATR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低于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NVDA/AMD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，高于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AAPL/VOO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；容易出现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慢趋势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偶发尖峰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点差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成交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RTH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常规时段点差紧，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在财报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新闻瞬间会显著扩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；盘口深度较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NVDA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少一档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结构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：宏观（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PMI/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非农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利率）与行业事件（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PC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周期、代工进展、制程节点）容易改变当日节奏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相关性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SMH/SOXX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同涨同跌；与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AMD/MU/QCOM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同行业联动强（需防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半导体桶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双押注）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结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论</w:t>
      </w:r>
    </w:p>
    <w:p w:rsidR="0041520E" w:rsidRPr="0041520E" w:rsidRDefault="0041520E" w:rsidP="004152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A1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回归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＝常态现金流引擎（目标触发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2–5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次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日）</w:t>
      </w:r>
      <w:r w:rsidRPr="0041520E">
        <w:rPr>
          <w:rFonts w:ascii="SimSun" w:eastAsia="SimSun" w:hAnsi="SimSun" w:cs="SimSun"/>
          <w:kern w:val="0"/>
          <w14:ligatures w14:val="none"/>
        </w:rPr>
        <w:t>；</w:t>
      </w:r>
    </w:p>
    <w:p w:rsidR="0041520E" w:rsidRPr="0041520E" w:rsidRDefault="0041520E" w:rsidP="004152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B1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趋势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＝在放量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事件日抓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回踩接力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0–1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次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日）</w:t>
      </w:r>
      <w:r w:rsidRPr="0041520E">
        <w:rPr>
          <w:rFonts w:ascii="SimSun" w:eastAsia="SimSun" w:hAnsi="SimSun" w:cs="SimSun"/>
          <w:kern w:val="0"/>
          <w14:ligatures w14:val="none"/>
        </w:rPr>
        <w:t>；</w:t>
      </w:r>
    </w:p>
    <w:p w:rsidR="0041520E" w:rsidRPr="0041520E" w:rsidRDefault="0041520E" w:rsidP="004152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A2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网格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＝箱体日适度补充（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0–1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次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日，最多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层）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｜数据与清洗（轻量，笔记本可跑</w:t>
      </w:r>
      <w:r w:rsidRPr="0041520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41520E" w:rsidRPr="0041520E" w:rsidRDefault="0041520E" w:rsidP="004152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INTC 1m / 5m / 60m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（仅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RTH 09:30–16:00 ET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bid/ask/last/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bidSize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askSize</w:t>
      </w:r>
      <w:proofErr w:type="spellEnd"/>
      <w:r w:rsidRPr="0041520E">
        <w:rPr>
          <w:rFonts w:ascii="SimSun" w:eastAsia="SimSun" w:hAnsi="SimSun" w:cs="SimSun" w:hint="eastAsia"/>
          <w:kern w:val="0"/>
          <w14:ligatures w14:val="none"/>
        </w:rPr>
        <w:t>（点差与执行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SMH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5m / 1m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lastRenderedPageBreak/>
        <w:t>窗口：短窗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触发），长窗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（尾部分布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回撤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成本），基线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（参数收缩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41520E" w:rsidRPr="0041520E" w:rsidRDefault="0041520E" w:rsidP="00415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仅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；剔除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abs(ret_1m)&gt;25%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、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的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41520E">
        <w:rPr>
          <w:rFonts w:ascii="SimSun" w:eastAsia="SimSun" w:hAnsi="SimSun" w:cs="SimSun"/>
          <w:kern w:val="0"/>
          <w14:ligatures w14:val="none"/>
        </w:rPr>
        <w:t>；</w:t>
      </w:r>
    </w:p>
    <w:p w:rsidR="0041520E" w:rsidRPr="0041520E" w:rsidRDefault="0041520E" w:rsidP="00415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用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会话内累积</w:t>
      </w:r>
      <w:r w:rsidRPr="0041520E">
        <w:rPr>
          <w:rFonts w:ascii="SimSun" w:eastAsia="SimSun" w:hAnsi="SimSun" w:cs="SimSun"/>
          <w:kern w:val="0"/>
          <w14:ligatures w14:val="none"/>
        </w:rPr>
        <w:t>；</w:t>
      </w:r>
    </w:p>
    <w:p w:rsidR="0041520E" w:rsidRPr="0041520E" w:rsidRDefault="0041520E" w:rsidP="00415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RVOL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天中位量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：更新频率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时延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负点差占比；低于近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41520E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平）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｜盘前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参数大脑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＝候选集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30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日滚动前瞻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Top-3 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集成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180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日基线收缩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触发率目</w:t>
      </w:r>
      <w:r w:rsidRPr="0041520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参数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如何从历史数据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求解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；并给出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合理区间护栏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；显式解决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几天不触发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候选集（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专用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（用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QQQ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，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，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 P30, P35}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（取更弱一侧，保守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极端暂停阈值（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60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ΔVIX/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分位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 P99}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分位；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在新闻瞬间会显著上升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|ΔC_5m|/ATR_5m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 15}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/>
          <w:kern w:val="0"/>
          <w14:ligatures w14:val="none"/>
        </w:rPr>
        <w:t>分</w:t>
      </w:r>
    </w:p>
    <w:p w:rsidR="0041520E" w:rsidRPr="0041520E" w:rsidRDefault="0041520E" w:rsidP="00415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：主力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偏离分位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{50, 55, 60, 65, 70}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波动高于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VOO</w:t>
      </w:r>
      <w:r w:rsidRPr="0041520E">
        <w:rPr>
          <w:rFonts w:ascii="SimSun" w:eastAsia="SimSun" w:hAnsi="SimSun" w:cs="SimSun" w:hint="eastAsia"/>
          <w:kern w:val="0"/>
          <w14:ligatures w14:val="none"/>
        </w:rPr>
        <w:t>、低于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AMD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；阈值介于两者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窗：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 P80]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[P35, P85]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（中性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温热流量最佳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，锚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=30SMA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：克制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{25, 28, 32}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{3, 4, 5}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单边过滤：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日，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：趋势日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长度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 45}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&lt;35%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{0.82, 0.85, 0.88}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（比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VOO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稍高；比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NVDA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低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{0.90, 1.00, 1.10}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波动中等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2.2 30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日滚动前瞻（轻量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固定目标函数（避免再拟合）：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Score=\text{Median}(\text{daily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4152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{net})-\alpha\</w:t>
      </w:r>
      <w:proofErr w:type="spellStart"/>
      <w:r w:rsidRPr="004152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4152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\text{Turnover}-\beta\</w:t>
      </w:r>
      <w:proofErr w:type="spellStart"/>
      <w:r w:rsidRPr="004152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4152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41520E" w:rsidRPr="0041520E" w:rsidRDefault="0041520E" w:rsidP="004152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每候选组逐日验证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加权（离散参数多数票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 0.5, 0.9)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S=1-|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-p_{t-1}|/MAD(p)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（参数波动越小权重越高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目标触发率（解决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几天不触发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设目标触发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3–5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比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VOO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更容易触发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41520E">
        <w:rPr>
          <w:rFonts w:ascii="SimSun" w:eastAsia="SimSun" w:hAnsi="SimSun" w:cs="SimSun"/>
          <w:kern w:val="0"/>
          <w14:ligatures w14:val="none"/>
        </w:rPr>
        <w:t>：</w:t>
      </w:r>
    </w:p>
    <w:p w:rsidR="0041520E" w:rsidRPr="0041520E" w:rsidRDefault="0041520E" w:rsidP="00415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收紧一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级</w:t>
      </w:r>
    </w:p>
    <w:p w:rsidR="0041520E" w:rsidRPr="0041520E" w:rsidRDefault="0041520E" w:rsidP="00415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硬护栏合理区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间</w:t>
      </w:r>
    </w:p>
    <w:p w:rsidR="0041520E" w:rsidRPr="0041520E" w:rsidRDefault="0041520E" w:rsidP="00415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[0.12%, 0.60%]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0.0012–0.0060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[$0.04, $0.30]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0.10–0.45×ATR_5m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[1.4, 2.3]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[0.01%, 0.12%]</w:t>
      </w:r>
    </w:p>
    <w:p w:rsidR="0041520E" w:rsidRPr="0041520E" w:rsidRDefault="0041520E" w:rsidP="00415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[15, 45]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分；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[0.82, 0.92]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1520E">
        <w:rPr>
          <w:rFonts w:ascii="SimSun" w:eastAsia="SimSun" w:hAnsi="SimSun" w:cs="SimSun" w:hint="eastAsia"/>
          <w:kern w:val="0"/>
          <w14:ligatures w14:val="none"/>
        </w:rPr>
        <w:t>若体检失败或超界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+7%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+7%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冷启动自检（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&lt;1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分钟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开盘前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分钟</w:t>
      </w:r>
      <w:r w:rsidRPr="0041520E">
        <w:rPr>
          <w:rFonts w:ascii="SimSun" w:eastAsia="SimSun" w:hAnsi="SimSun" w:cs="SimSun"/>
          <w:kern w:val="0"/>
          <w14:ligatures w14:val="none"/>
        </w:rPr>
        <w:t>：</w:t>
      </w:r>
    </w:p>
    <w:p w:rsidR="0041520E" w:rsidRPr="0041520E" w:rsidRDefault="0041520E" w:rsidP="0041520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成本后边际覆盖率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≥ 70%</w:t>
      </w:r>
    </w:p>
    <w:p w:rsidR="0041520E" w:rsidRPr="0041520E" w:rsidRDefault="0041520E" w:rsidP="0041520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预测触发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</w:p>
    <w:p w:rsidR="0041520E" w:rsidRPr="0041520E" w:rsidRDefault="0041520E" w:rsidP="004152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不达标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轻微微调；仍不达标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上日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（上一日已验证参数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｜市场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组合守护（含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半导体桶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防双押注</w:t>
      </w:r>
      <w:r w:rsidRPr="0041520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QQQ 5m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盘前求</w:t>
      </w:r>
      <w:r w:rsidRPr="0041520E">
        <w:rPr>
          <w:rFonts w:ascii="SimSun" w:eastAsia="SimSun" w:hAnsi="SimSun" w:cs="SimSun"/>
          <w:kern w:val="0"/>
          <w14:ligatures w14:val="none"/>
        </w:rPr>
        <w:t>解</w:t>
      </w:r>
    </w:p>
    <w:p w:rsidR="0041520E" w:rsidRPr="0041520E" w:rsidRDefault="0041520E" w:rsidP="0041520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BULL=1.0 / NEUTRAL=0.8 / BEAR=0.6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对大盘状态敏感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</w:p>
    <w:p w:rsidR="0041520E" w:rsidRPr="0041520E" w:rsidRDefault="0041520E" w:rsidP="004152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Kill-Switch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/ LULD / L1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断流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清仓停当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日</w:t>
      </w:r>
    </w:p>
    <w:p w:rsidR="0041520E" w:rsidRPr="0041520E" w:rsidRDefault="0041520E" w:rsidP="004152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半导体桶（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SOX/SMH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桶）与相关性缩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放</w:t>
      </w:r>
    </w:p>
    <w:p w:rsidR="0041520E" w:rsidRPr="0041520E" w:rsidRDefault="0041520E" w:rsidP="0041520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桶：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{INTC, AMD, NVDA, MU, QCOM, AVGO, TSM, SMH, SOXX}</w:t>
      </w:r>
    </w:p>
    <w:p w:rsidR="0041520E" w:rsidRPr="0041520E" w:rsidRDefault="0041520E" w:rsidP="0041520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权益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；当日损失上限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min(0.012E, P80(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（半导体波动高于大盘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min(0.25E,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VaR_smh_95)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min(0.10E, 0.5×cap_bucket)</w:t>
      </w:r>
    </w:p>
    <w:p w:rsidR="0041520E" w:rsidRPr="0041520E" w:rsidRDefault="0041520E" w:rsidP="0041520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并发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{2, 3}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（前瞻选档）；相关性缩放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max(0.35, 1 − ρ^2)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SMH/QQQ ρ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高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分钟内任一半导体成分已有成交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持仓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名义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</w:t>
      </w:r>
      <w:proofErr w:type="spellStart"/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filler_cap_ratio</w:t>
      </w:r>
      <w:proofErr w:type="spellEnd"/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{0.4, 0.6}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（前瞻选档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｜交易模块（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专属，只做多</w:t>
      </w:r>
      <w:r w:rsidRPr="0041520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（回归）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≥ B1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（趋势）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&gt;&gt; A2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（网格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A1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VWAP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回归（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1m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｜主力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入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场</w:t>
      </w:r>
    </w:p>
    <w:p w:rsidR="0041520E" w:rsidRPr="0041520E" w:rsidRDefault="0041520E" w:rsidP="004152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41520E">
        <w:rPr>
          <w:rFonts w:ascii="SimSun" w:eastAsia="SimSun" w:hAnsi="SimSun" w:cs="SimSun"/>
          <w:kern w:val="0"/>
          <w14:ligatures w14:val="none"/>
        </w:rPr>
        <w:t>；</w:t>
      </w:r>
    </w:p>
    <w:p w:rsidR="0041520E" w:rsidRPr="0041520E" w:rsidRDefault="0041520E" w:rsidP="004152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41520E">
        <w:rPr>
          <w:rFonts w:ascii="SimSun" w:eastAsia="SimSun" w:hAnsi="SimSun" w:cs="SimSun" w:hint="eastAsia"/>
          <w:kern w:val="0"/>
          <w14:ligatures w14:val="none"/>
        </w:rPr>
        <w:t>（盘前求解；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区间见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2.3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（常取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lo≈0.95–1.00, hi≈1.6–2.0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；由数据求解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非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41520E" w:rsidRPr="0041520E" w:rsidRDefault="0041520E" w:rsidP="00415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可成交限价：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ε=clip(P95(half-spread%_{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0.01%, 0.12%)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事件时点差会放大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一次一单，不加仓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（避免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接飞刀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止盈：回到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平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日残差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std, EWMA21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）跟踪；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未达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附近</w:t>
      </w:r>
      <w:r w:rsidRPr="0041520E">
        <w:rPr>
          <w:rFonts w:ascii="SimSun" w:eastAsia="SimSun" w:hAnsi="SimSun" w:cs="SimSun"/>
          <w:kern w:val="0"/>
          <w14:ligatures w14:val="none"/>
        </w:rPr>
        <w:t>清</w:t>
      </w:r>
    </w:p>
    <w:p w:rsidR="0041520E" w:rsidRPr="0041520E" w:rsidRDefault="0041520E" w:rsidP="00415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盘前求解；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多落在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1.5–2.1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15–45 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B1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ORB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回踩（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5m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｜趋势日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&lt;35%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09:30–10:15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lastRenderedPageBreak/>
        <w:t>触发：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ORB_hi×1.0010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且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0.82–0.92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标记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1520E">
        <w:rPr>
          <w:rFonts w:ascii="SimSun" w:eastAsia="SimSun" w:hAnsi="SimSun" w:cs="SimSun" w:hint="eastAsia"/>
          <w:kern w:val="0"/>
          <w14:ligatures w14:val="none"/>
        </w:rPr>
        <w:t>随后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M=6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5m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内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做</w:t>
      </w:r>
      <w:r w:rsidRPr="0041520E">
        <w:rPr>
          <w:rFonts w:ascii="SimSun" w:eastAsia="SimSun" w:hAnsi="SimSun" w:cs="SimSun"/>
          <w:kern w:val="0"/>
          <w14:ligatures w14:val="none"/>
        </w:rPr>
        <w:t>多</w:t>
      </w:r>
    </w:p>
    <w:p w:rsidR="0041520E" w:rsidRPr="0041520E" w:rsidRDefault="0041520E" w:rsidP="00415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max(P35(TR_5m), 0.32×ATR_5m)</w:t>
      </w:r>
    </w:p>
    <w:p w:rsidR="0041520E" w:rsidRPr="0041520E" w:rsidRDefault="0041520E" w:rsidP="00415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1R/2R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各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/>
          <w:kern w:val="0"/>
          <w14:ligatures w14:val="none"/>
        </w:rPr>
        <w:t>清</w:t>
      </w:r>
    </w:p>
    <w:p w:rsidR="0041520E" w:rsidRPr="0041520E" w:rsidRDefault="0041520E" w:rsidP="00415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11:20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减半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/>
          <w:kern w:val="0"/>
          <w14:ligatures w14:val="none"/>
        </w:rPr>
        <w:t>清</w: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A2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ATR 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网格（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5m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｜克制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锚点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SMA30(5m)</w:t>
      </w:r>
      <w:r w:rsidRPr="0041520E">
        <w:rPr>
          <w:rFonts w:ascii="SimSun" w:eastAsia="SimSun" w:hAnsi="SimSun" w:cs="SimSun"/>
          <w:kern w:val="0"/>
          <w14:ligatures w14:val="none"/>
        </w:rPr>
        <w:t>；</w:t>
      </w:r>
    </w:p>
    <w:p w:rsidR="0041520E" w:rsidRPr="0041520E" w:rsidRDefault="0041520E" w:rsidP="00415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步长：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{25,28,32}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{3,4,5}</w:t>
      </w:r>
    </w:p>
    <w:p w:rsidR="0041520E" w:rsidRPr="0041520E" w:rsidRDefault="0041520E" w:rsidP="00415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单边过滤：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C_now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O_0930| ≥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停加层，仅等反抽减</w:t>
      </w:r>
      <w:r w:rsidRPr="0041520E">
        <w:rPr>
          <w:rFonts w:ascii="SimSun" w:eastAsia="SimSun" w:hAnsi="SimSun" w:cs="SimSun"/>
          <w:kern w:val="0"/>
          <w14:ligatures w14:val="none"/>
        </w:rPr>
        <w:t>仓</w:t>
      </w:r>
    </w:p>
    <w:p w:rsidR="0041520E" w:rsidRPr="0041520E" w:rsidRDefault="0041520E" w:rsidP="00415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建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加仓：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加一层；最多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55%→45%</w:t>
      </w:r>
    </w:p>
    <w:p w:rsidR="0041520E" w:rsidRPr="0041520E" w:rsidRDefault="0041520E" w:rsidP="00415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退出：回到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先平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+ 0.5g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清；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− 0.25g ~ 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/>
          <w:kern w:val="0"/>
          <w14:ligatures w14:val="none"/>
        </w:rPr>
        <w:t>清</w:t>
      </w:r>
    </w:p>
    <w:p w:rsidR="0041520E" w:rsidRPr="0041520E" w:rsidRDefault="0041520E" w:rsidP="00415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止损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或单边日成立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max(1.6,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｜仓位、反饥饿（限权）、成本后边</w:t>
      </w:r>
      <w:r w:rsidRPr="0041520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际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41520E" w:rsidRPr="0041520E" w:rsidRDefault="0041520E" w:rsidP="004152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权益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由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组合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41520E" w:rsidRPr="0041520E" w:rsidRDefault="0041520E" w:rsidP="004152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合理区间：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0.6%–1.2%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（介于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VOO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AMD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之间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{\text{SOX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/INTC filler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条件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 = P70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= P85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1.0%/1.8%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达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；达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反饥饿（限权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分钟</w:t>
      </w:r>
      <w:r w:rsidRPr="0041520E">
        <w:rPr>
          <w:rFonts w:ascii="SimSun" w:eastAsia="SimSun" w:hAnsi="SimSun" w:cs="SimSun"/>
          <w:kern w:val="0"/>
          <w14:ligatures w14:val="none"/>
        </w:rPr>
        <w:t>：</w:t>
      </w:r>
    </w:p>
    <w:p w:rsidR="0041520E" w:rsidRPr="0041520E" w:rsidRDefault="0041520E" w:rsidP="0041520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A1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0.92 / 0.88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窗微幅外扩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内缩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</w:p>
    <w:p w:rsidR="0041520E" w:rsidRPr="0041520E" w:rsidRDefault="0041520E" w:rsidP="0041520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0.94 / 0.90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放宽期只打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，且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名义再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）；连续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自动恢复原阈值；遇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首笔盈利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或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关闭放</w:t>
      </w:r>
      <w:r w:rsidRPr="0041520E">
        <w:rPr>
          <w:rFonts w:ascii="SimSun" w:eastAsia="SimSun" w:hAnsi="SimSun" w:cs="SimSun"/>
          <w:kern w:val="0"/>
          <w14:ligatures w14:val="none"/>
        </w:rPr>
        <w:t>宽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滑点估计：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日同槽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0.01%–0.12%</w:t>
      </w:r>
    </w:p>
    <w:p w:rsidR="0041520E" w:rsidRPr="0041520E" w:rsidRDefault="0041520E" w:rsidP="004152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下单前必须满足：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{E}[\text{gross}]-(\text{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滑点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佣金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})\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},\quad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\text{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日单笔净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)},\ 0.015\times \text{ATR}_{5m}\big)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41520E" w:rsidRPr="0041520E" w:rsidRDefault="0041520E" w:rsidP="004152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缩量或不下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；当天首笔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回写实际成本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估计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当天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名义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，且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41520E" w:rsidRPr="0041520E" w:rsidRDefault="0041520E" w:rsidP="004152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开仓：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可成交限价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），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41520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[0.01%, 0.12%]</w:t>
      </w:r>
    </w:p>
    <w:p w:rsidR="0041520E" w:rsidRPr="0041520E" w:rsidRDefault="0041520E" w:rsidP="004152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财报日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开盘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45–60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暂停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A1/A2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｜每日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SOP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 ET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拉历史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清洗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体检（缺失率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VoV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异常占比）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失败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LKG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回退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保守</w:t>
      </w:r>
      <w:r w:rsidRPr="0041520E">
        <w:rPr>
          <w:rFonts w:ascii="SimSun" w:eastAsia="SimSun" w:hAnsi="SimSun" w:cs="SimSun"/>
          <w:kern w:val="0"/>
          <w14:ligatures w14:val="none"/>
        </w:rPr>
        <w:t>化</w:t>
      </w:r>
    </w:p>
    <w:p w:rsidR="0041520E" w:rsidRPr="0041520E" w:rsidRDefault="0041520E" w:rsidP="00415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候选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→ 30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日前瞻评分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→ Top-3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→ 180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日基线收</w:t>
      </w:r>
      <w:r w:rsidRPr="0041520E">
        <w:rPr>
          <w:rFonts w:ascii="SimSun" w:eastAsia="SimSun" w:hAnsi="SimSun" w:cs="SimSun"/>
          <w:kern w:val="0"/>
          <w14:ligatures w14:val="none"/>
        </w:rPr>
        <w:t>缩</w:t>
      </w:r>
    </w:p>
    <w:p w:rsidR="0041520E" w:rsidRPr="0041520E" w:rsidRDefault="0041520E" w:rsidP="00415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目标触发率微调（确保大多数交易日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3–5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次潜在触发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计算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SOX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额度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并发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K/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相关性缩</w:t>
      </w:r>
      <w:r w:rsidRPr="0041520E">
        <w:rPr>
          <w:rFonts w:ascii="SimSun" w:eastAsia="SimSun" w:hAnsi="SimSun" w:cs="SimSun"/>
          <w:kern w:val="0"/>
          <w14:ligatures w14:val="none"/>
        </w:rPr>
        <w:t>放</w:t>
      </w:r>
    </w:p>
    <w:p w:rsidR="0041520E" w:rsidRPr="0041520E" w:rsidRDefault="0041520E" w:rsidP="00415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估成本与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产出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当日参数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（含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41520E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中</w:t>
      </w:r>
    </w:p>
    <w:p w:rsidR="0041520E" w:rsidRPr="0041520E" w:rsidRDefault="0041520E" w:rsidP="0041520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1m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A1/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退出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成本门</w:t>
      </w:r>
      <w:r w:rsidRPr="0041520E">
        <w:rPr>
          <w:rFonts w:ascii="SimSun" w:eastAsia="SimSun" w:hAnsi="SimSun" w:cs="SimSun"/>
          <w:kern w:val="0"/>
          <w14:ligatures w14:val="none"/>
        </w:rPr>
        <w:t>槛</w:t>
      </w:r>
    </w:p>
    <w:p w:rsidR="0041520E" w:rsidRPr="0041520E" w:rsidRDefault="0041520E" w:rsidP="0041520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B1/A2/Regime/Pause/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半导体桶裁</w:t>
      </w:r>
      <w:r w:rsidRPr="0041520E">
        <w:rPr>
          <w:rFonts w:ascii="SimSun" w:eastAsia="SimSun" w:hAnsi="SimSun" w:cs="SimSun"/>
          <w:kern w:val="0"/>
          <w14:ligatures w14:val="none"/>
        </w:rPr>
        <w:t>决</w:t>
      </w:r>
    </w:p>
    <w:p w:rsidR="0041520E" w:rsidRPr="0041520E" w:rsidRDefault="0041520E" w:rsidP="0041520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15m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：轻量再校准（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/ρ/</w:t>
      </w:r>
      <w:proofErr w:type="spellStart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>ε_spread</w:t>
      </w:r>
      <w:proofErr w:type="spellEnd"/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微调</w:t>
      </w:r>
      <w:r w:rsidRPr="0041520E">
        <w:rPr>
          <w:rFonts w:ascii="SimSun" w:eastAsia="SimSun" w:hAnsi="SimSun" w:cs="SimSun"/>
          <w:kern w:val="0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质量低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</w:t>
      </w:r>
      <w:r w:rsidRPr="0041520E">
        <w:rPr>
          <w:rFonts w:ascii="SimSun" w:eastAsia="SimSun" w:hAnsi="SimSun" w:cs="SimSun"/>
          <w:kern w:val="0"/>
          <w14:ligatures w14:val="none"/>
        </w:rPr>
        <w:t>钟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盘</w:t>
      </w:r>
      <w:r w:rsidRPr="0041520E">
        <w:rPr>
          <w:rFonts w:ascii="SimSun" w:eastAsia="SimSun" w:hAnsi="SimSun" w:cs="SimSun"/>
          <w:b/>
          <w:bCs/>
          <w:kern w:val="0"/>
          <w14:ligatures w14:val="none"/>
        </w:rPr>
        <w:t>后</w:t>
      </w:r>
    </w:p>
    <w:p w:rsidR="0041520E" w:rsidRPr="0041520E" w:rsidRDefault="0041520E" w:rsidP="0041520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日报：触发数、成本偏差、边际通过率、是否回退、探测单结</w:t>
      </w:r>
      <w:r w:rsidRPr="0041520E">
        <w:rPr>
          <w:rFonts w:ascii="SimSun" w:eastAsia="SimSun" w:hAnsi="SimSun" w:cs="SimSun"/>
          <w:kern w:val="0"/>
          <w14:ligatures w14:val="none"/>
        </w:rPr>
        <w:t>果</w:t>
      </w:r>
    </w:p>
    <w:p w:rsidR="0041520E" w:rsidRPr="0041520E" w:rsidRDefault="0041520E" w:rsidP="0041520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INTC 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当日参数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JSON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（模板与合理区间</w:t>
      </w:r>
      <w:r w:rsidRPr="0041520E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t>盘前校准器产出、执行层读取即跑；示例为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范围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，真实由数据求解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"INTC",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short_days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7,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long_days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60,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baseline_days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180},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{P25,P30,P35} ~ 0.0015~0.0045&gt;",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 1.0, "NEUTRAL": 0.8, "BEAR": 0.6}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"&lt;0.05~0.10&gt;",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"&lt;0.0001~0.0012&gt;</w:t>
      </w:r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// 0.01%~0.12%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"&lt;1.6~2.2&gt;",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"&lt;1.4~2.3&gt;",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"&lt;0.0012~0.0060&gt;</w:t>
      </w:r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0.12%~0.60%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"&lt;0.95~1.00&gt;",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"&lt;1.6~2.0&gt;",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"&lt;15~45&gt;"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"&lt;$0.04~$0.30 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0.10~0.45×ATR_5m&gt;",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"&lt;P90(|C−O|_5m)&gt;",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"&lt;0.82~0.92&gt;",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_unit_pct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"&lt;0.006~0.012&gt;",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"&lt;≤0.25&gt;",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"&lt;≤0.10 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且受半导体桶限权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"&lt;0.4 or 0.6&gt;"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"&lt;0.0001~0.0012&gt;",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0.0001,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0.0012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max(0.015×ATR_5m, P60(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41520E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[0.92, 0.88],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[0.94, 0.90],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"&lt;≈1.0%&gt;",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"&lt;≈1.8%&gt;"},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41520E" w:rsidRPr="0041520E" w:rsidRDefault="0041520E" w:rsidP="00415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为什么这版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契合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INTC</w:t>
      </w:r>
      <w:r w:rsidRPr="0041520E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、能触发、能实盘、个人可跑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41520E" w:rsidRPr="0041520E" w:rsidRDefault="0041520E" w:rsidP="0041520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契合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INTC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：参数区间与门槛处于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AAPL/VOO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AMD/NVDA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之间；在财报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新闻时段对点差与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Pause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的阈值更敏感；引入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半导体桶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而不是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NDX/SPX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通用桶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能触发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：目标触发率反推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反饥饿（限权＋探测单），确保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多数交易日有机会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而非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几天没单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能实盘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：成本后边际硬门槛、首笔成本回写校正、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质量降级、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Kill-Switch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个人可跑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：计算全部为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O(N)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级分位数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/MAD/EWMA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；候选集很小；无需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回放即可运行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可选的小补丁（若你要更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41520E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省心</w:t>
      </w:r>
      <w:r w:rsidRPr="00415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41520E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41520E" w:rsidRPr="0041520E" w:rsidRDefault="0041520E" w:rsidP="0041520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财报周守则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：发布日与次日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暂停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A1/A2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的前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45–60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；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B1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仅在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RVOL≥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分位阈值且点差正常才开</w:t>
      </w:r>
      <w:r w:rsidRPr="0041520E">
        <w:rPr>
          <w:rFonts w:ascii="SimSun" w:eastAsia="SimSun" w:hAnsi="SimSun" w:cs="SimSun"/>
          <w:kern w:val="0"/>
          <w14:ligatures w14:val="none"/>
        </w:rPr>
        <w:t>；</w:t>
      </w:r>
    </w:p>
    <w:p w:rsidR="0041520E" w:rsidRPr="0041520E" w:rsidRDefault="0041520E" w:rsidP="0041520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行业共振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：若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SMH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或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SOXX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在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分钟内出现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41520E">
        <w:rPr>
          <w:rFonts w:ascii="SimSun" w:eastAsia="SimSun" w:hAnsi="SimSun" w:cs="SimSun" w:hint="eastAsia"/>
          <w:kern w:val="0"/>
          <w14:ligatures w14:val="none"/>
        </w:rPr>
        <w:t>，将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INTC </w:t>
      </w:r>
      <w:r w:rsidRPr="0041520E">
        <w:rPr>
          <w:rFonts w:ascii="SimSun" w:eastAsia="SimSun" w:hAnsi="SimSun" w:cs="SimSun" w:hint="eastAsia"/>
          <w:kern w:val="0"/>
          <w14:ligatures w14:val="none"/>
        </w:rPr>
        <w:t>的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market_mult</w:t>
      </w:r>
      <w:proofErr w:type="spellEnd"/>
      <w:r w:rsidRPr="00415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×= 0.8</w:t>
      </w:r>
      <w:r w:rsidRPr="0041520E">
        <w:rPr>
          <w:rFonts w:ascii="SimSun" w:eastAsia="SimSun" w:hAnsi="SimSun" w:cs="SimSun" w:hint="eastAsia"/>
          <w:kern w:val="0"/>
          <w14:ligatures w14:val="none"/>
        </w:rPr>
        <w:t>（半小时）以避开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1520E">
        <w:rPr>
          <w:rFonts w:ascii="SimSun" w:eastAsia="SimSun" w:hAnsi="SimSun" w:cs="SimSun" w:hint="eastAsia"/>
          <w:kern w:val="0"/>
          <w14:ligatures w14:val="none"/>
        </w:rPr>
        <w:t>行业统一动量</w:t>
      </w:r>
      <w:r w:rsidRPr="0041520E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41520E" w:rsidRPr="0041520E" w:rsidRDefault="0041520E" w:rsidP="004152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520E" w:rsidRPr="0041520E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1520E" w:rsidRPr="0041520E" w:rsidRDefault="0041520E" w:rsidP="00415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1520E">
        <w:rPr>
          <w:rFonts w:ascii="SimSun" w:eastAsia="SimSun" w:hAnsi="SimSun" w:cs="SimSun" w:hint="eastAsia"/>
          <w:kern w:val="0"/>
          <w14:ligatures w14:val="none"/>
        </w:rPr>
        <w:lastRenderedPageBreak/>
        <w:t>如果你需要，我可以把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盘前参数</w:t>
      </w:r>
      <w:r w:rsidRPr="00415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的逐字段计算伪代码</w:t>
      </w:r>
      <w:r w:rsidRPr="0041520E">
        <w:rPr>
          <w:rFonts w:ascii="SimSun" w:eastAsia="SimSun" w:hAnsi="SimSun" w:cs="SimSun" w:hint="eastAsia"/>
          <w:kern w:val="0"/>
          <w14:ligatures w14:val="none"/>
        </w:rPr>
        <w:t>和</w:t>
      </w:r>
      <w:r w:rsidRPr="0041520E">
        <w:rPr>
          <w:rFonts w:ascii="SimSun" w:eastAsia="SimSun" w:hAnsi="SimSun" w:cs="SimSun" w:hint="eastAsia"/>
          <w:b/>
          <w:bCs/>
          <w:kern w:val="0"/>
          <w14:ligatures w14:val="none"/>
        </w:rPr>
        <w:t>执行层信号顺序图</w:t>
      </w:r>
      <w:r w:rsidRPr="0041520E">
        <w:rPr>
          <w:rFonts w:ascii="SimSun" w:eastAsia="SimSun" w:hAnsi="SimSun" w:cs="SimSun" w:hint="eastAsia"/>
          <w:kern w:val="0"/>
          <w14:ligatures w14:val="none"/>
        </w:rPr>
        <w:t>也写出来，直接对接你现有引擎即可开跑</w:t>
      </w:r>
      <w:r w:rsidRPr="0041520E">
        <w:rPr>
          <w:rFonts w:ascii="SimSun" w:eastAsia="SimSun" w:hAnsi="SimSun" w:cs="SimSun"/>
          <w:kern w:val="0"/>
          <w14:ligatures w14:val="none"/>
        </w:rPr>
        <w:t>。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88B"/>
    <w:multiLevelType w:val="multilevel"/>
    <w:tmpl w:val="497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27E3"/>
    <w:multiLevelType w:val="multilevel"/>
    <w:tmpl w:val="D49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40C2"/>
    <w:multiLevelType w:val="multilevel"/>
    <w:tmpl w:val="335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49BD"/>
    <w:multiLevelType w:val="multilevel"/>
    <w:tmpl w:val="359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57835"/>
    <w:multiLevelType w:val="multilevel"/>
    <w:tmpl w:val="990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C79E3"/>
    <w:multiLevelType w:val="multilevel"/>
    <w:tmpl w:val="95A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F5F72"/>
    <w:multiLevelType w:val="multilevel"/>
    <w:tmpl w:val="B44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6035"/>
    <w:multiLevelType w:val="multilevel"/>
    <w:tmpl w:val="4BB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86EA7"/>
    <w:multiLevelType w:val="multilevel"/>
    <w:tmpl w:val="99D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358E6"/>
    <w:multiLevelType w:val="multilevel"/>
    <w:tmpl w:val="71E6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653FB"/>
    <w:multiLevelType w:val="multilevel"/>
    <w:tmpl w:val="00E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15A4B"/>
    <w:multiLevelType w:val="multilevel"/>
    <w:tmpl w:val="6A2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654E8"/>
    <w:multiLevelType w:val="multilevel"/>
    <w:tmpl w:val="36D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60F51"/>
    <w:multiLevelType w:val="multilevel"/>
    <w:tmpl w:val="745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52B31"/>
    <w:multiLevelType w:val="multilevel"/>
    <w:tmpl w:val="861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36731"/>
    <w:multiLevelType w:val="multilevel"/>
    <w:tmpl w:val="04C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67A62"/>
    <w:multiLevelType w:val="multilevel"/>
    <w:tmpl w:val="AE3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C0DDA"/>
    <w:multiLevelType w:val="multilevel"/>
    <w:tmpl w:val="35D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44FA0"/>
    <w:multiLevelType w:val="multilevel"/>
    <w:tmpl w:val="E5B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32E21"/>
    <w:multiLevelType w:val="multilevel"/>
    <w:tmpl w:val="A2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310AB"/>
    <w:multiLevelType w:val="multilevel"/>
    <w:tmpl w:val="3C24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E593D"/>
    <w:multiLevelType w:val="multilevel"/>
    <w:tmpl w:val="7966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C6789"/>
    <w:multiLevelType w:val="multilevel"/>
    <w:tmpl w:val="8A06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800072">
    <w:abstractNumId w:val="11"/>
  </w:num>
  <w:num w:numId="2" w16cid:durableId="726957561">
    <w:abstractNumId w:val="3"/>
  </w:num>
  <w:num w:numId="3" w16cid:durableId="1177040900">
    <w:abstractNumId w:val="20"/>
  </w:num>
  <w:num w:numId="4" w16cid:durableId="948391890">
    <w:abstractNumId w:val="8"/>
  </w:num>
  <w:num w:numId="5" w16cid:durableId="1322083731">
    <w:abstractNumId w:val="21"/>
  </w:num>
  <w:num w:numId="6" w16cid:durableId="2143112424">
    <w:abstractNumId w:val="0"/>
  </w:num>
  <w:num w:numId="7" w16cid:durableId="1237739193">
    <w:abstractNumId w:val="7"/>
  </w:num>
  <w:num w:numId="8" w16cid:durableId="1133792046">
    <w:abstractNumId w:val="4"/>
  </w:num>
  <w:num w:numId="9" w16cid:durableId="1392729558">
    <w:abstractNumId w:val="16"/>
  </w:num>
  <w:num w:numId="10" w16cid:durableId="1106542046">
    <w:abstractNumId w:val="9"/>
  </w:num>
  <w:num w:numId="11" w16cid:durableId="1622689296">
    <w:abstractNumId w:val="18"/>
  </w:num>
  <w:num w:numId="12" w16cid:durableId="1472552043">
    <w:abstractNumId w:val="2"/>
  </w:num>
  <w:num w:numId="13" w16cid:durableId="1662344523">
    <w:abstractNumId w:val="10"/>
  </w:num>
  <w:num w:numId="14" w16cid:durableId="459036017">
    <w:abstractNumId w:val="14"/>
  </w:num>
  <w:num w:numId="15" w16cid:durableId="1259604500">
    <w:abstractNumId w:val="6"/>
  </w:num>
  <w:num w:numId="16" w16cid:durableId="731584439">
    <w:abstractNumId w:val="12"/>
  </w:num>
  <w:num w:numId="17" w16cid:durableId="1837912543">
    <w:abstractNumId w:val="19"/>
  </w:num>
  <w:num w:numId="18" w16cid:durableId="1835532700">
    <w:abstractNumId w:val="5"/>
  </w:num>
  <w:num w:numId="19" w16cid:durableId="638343265">
    <w:abstractNumId w:val="22"/>
  </w:num>
  <w:num w:numId="20" w16cid:durableId="1167286443">
    <w:abstractNumId w:val="13"/>
  </w:num>
  <w:num w:numId="21" w16cid:durableId="959334451">
    <w:abstractNumId w:val="15"/>
  </w:num>
  <w:num w:numId="22" w16cid:durableId="697583449">
    <w:abstractNumId w:val="1"/>
  </w:num>
  <w:num w:numId="23" w16cid:durableId="21237202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0E"/>
    <w:rsid w:val="0041114B"/>
    <w:rsid w:val="0041520E"/>
    <w:rsid w:val="00780CCD"/>
    <w:rsid w:val="007F39C0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B5D87"/>
  <w15:chartTrackingRefBased/>
  <w15:docId w15:val="{E6453921-C768-F24F-A525-D1A7E74F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5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2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52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520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520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20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2025-10-07T04:55:00Z</dcterms:created>
  <dcterms:modified xsi:type="dcterms:W3CDTF">2025-10-07T05:00:00Z</dcterms:modified>
</cp:coreProperties>
</file>