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A6B"/>
          <w:sz w:val="80"/>
          <w:szCs w:val="80"/>
        </w:rPr>
        <w:t xml:space="preserve">LIFE OS</w:t>
      </w:r>
    </w:p>
    <w:p>
      <w:pPr>
        <w:spacing w:after="80" w:before="80"/>
        <w:jc w:val="center"/>
      </w:pPr>
      <w:r>
        <w:rPr>
          <w:rFonts w:ascii="Arial" w:cs="Arial" w:eastAsia="Arial" w:hAnsi="Arial"/>
          <w:color w:val="2563EB"/>
          <w:sz w:val="34"/>
          <w:szCs w:val="34"/>
        </w:rPr>
        <w:t xml:space="preserve">Personal Life Management Platform</w:t>
      </w:r>
    </w:p>
    <w:p>
      <w:pPr>
        <w:pBdr>
          <w:bottom w:val="single" w:color="2563EB" w:sz="8"/>
        </w:pBdr>
        <w:spacing w:after="0" w:before="200"/>
      </w:pPr>
    </w:p>
    <w:p>
      <w:pPr>
        <w:spacing w:before="160"/>
        <w:jc w:val="center"/>
      </w:pPr>
      <w:r>
        <w:rPr>
          <w:rFonts w:ascii="Arial" w:cs="Arial" w:eastAsia="Arial" w:hAnsi="Arial"/>
          <w:color w:val="94A3B8"/>
          <w:sz w:val="26"/>
          <w:szCs w:val="26"/>
        </w:rPr>
        <w:t xml:space="preserve">Software Requirements Specification (SRS)</w:t>
      </w:r>
    </w:p>
    <w:p>
      <w:pPr>
        <w:spacing w:before="60"/>
        <w:jc w:val="center"/>
      </w:pPr>
      <w:r>
        <w:rPr>
          <w:rFonts w:ascii="Arial" w:cs="Arial" w:eastAsia="Arial" w:hAnsi="Arial"/>
          <w:color w:val="94A3B8"/>
          <w:sz w:val="22"/>
          <w:szCs w:val="22"/>
        </w:rPr>
        <w:t xml:space="preserve">Version 1.0  |  April 2025</w:t>
      </w:r>
    </w:p>
    <w:p>
      <w:pPr>
        <w:spacing w:before="300"/>
        <w:jc w:val="center"/>
      </w:pPr>
      <w:r>
        <w:rPr>
          <w:rFonts w:ascii="Arial" w:cs="Arial" w:eastAsia="Arial" w:hAnsi="Arial"/>
          <w:color w:val="0F766E"/>
          <w:sz w:val="22"/>
          <w:szCs w:val="22"/>
        </w:rPr>
        <w:t xml:space="preserve">Solo Developer Build  |  Python (FastAPI) + React + PostgreSQL</w:t>
      </w:r>
    </w:p>
    <w:p>
      <w:r>
        <w:br w:type="page"/>
      </w:r>
    </w:p>
    <w:p>
      <w:pPr>
        <w:pStyle w:val="Heading1"/>
        <w:spacing w:after="160" w:before="320"/>
      </w:pPr>
      <w:r>
        <w:rPr>
          <w:rFonts w:ascii="Arial" w:cs="Arial" w:eastAsia="Arial" w:hAnsi="Arial"/>
          <w:b/>
          <w:bCs/>
          <w:color w:val="1B3A6B"/>
          <w:sz w:val="32"/>
          <w:szCs w:val="32"/>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Document title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Life OS — Software Requirements Specification</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Version</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1.0 (Draft for Review)</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Date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April 2025</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Author</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Solo Developer</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Tech stack</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Python 3.12, FastAPI, SQLAlchemy, PostgreSQL, Redis, React 18, Vite, Tailwind CSS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Target platform</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Web application (mobile-responsive, PWA-ready)</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Draft — pending review and sign-off before design begins</w:t>
            </w:r>
          </w:p>
        </w:tc>
      </w:tr>
    </w:tbl>
    <w:p/>
    <w:p>
      <w:pPr>
        <w:pStyle w:val="Heading1"/>
        <w:spacing w:after="160" w:before="320"/>
      </w:pPr>
      <w:r>
        <w:rPr>
          <w:rFonts w:ascii="Arial" w:cs="Arial" w:eastAsia="Arial" w:hAnsi="Arial"/>
          <w:b/>
          <w:bCs/>
          <w:color w:val="1B3A6B"/>
          <w:sz w:val="32"/>
          <w:szCs w:val="32"/>
        </w:rPr>
        <w:t xml:space="preserve">2. Introduction</w:t>
      </w:r>
    </w:p>
    <w:p>
      <w:pPr>
        <w:pStyle w:val="Heading2"/>
        <w:spacing w:after="120" w:before="240"/>
      </w:pPr>
      <w:r>
        <w:rPr>
          <w:rFonts w:ascii="Arial" w:cs="Arial" w:eastAsia="Arial" w:hAnsi="Arial"/>
          <w:b/>
          <w:bCs/>
          <w:color w:val="2563EB"/>
          <w:sz w:val="26"/>
          <w:szCs w:val="26"/>
        </w:rPr>
        <w:t xml:space="preserve">2.1 Purpose</w:t>
      </w:r>
    </w:p>
    <w:p>
      <w:pPr>
        <w:spacing w:after="80" w:before="60"/>
      </w:pPr>
      <w:r>
        <w:rPr>
          <w:rFonts w:ascii="Arial" w:cs="Arial" w:eastAsia="Arial" w:hAnsi="Arial"/>
          <w:color w:val="0F172A"/>
          <w:sz w:val="22"/>
          <w:szCs w:val="22"/>
        </w:rPr>
        <w:t xml:space="preserve">This document defines the complete functional and non-functional requirements for Life OS. It serves as the single source of truth before any UI design or implementation begins. All features described herein are subject to review and sign-off by the developer.</w:t>
      </w:r>
    </w:p>
    <w:p>
      <w:pPr>
        <w:pStyle w:val="Heading2"/>
        <w:spacing w:after="120" w:before="240"/>
      </w:pPr>
      <w:r>
        <w:rPr>
          <w:rFonts w:ascii="Arial" w:cs="Arial" w:eastAsia="Arial" w:hAnsi="Arial"/>
          <w:b/>
          <w:bCs/>
          <w:color w:val="2563EB"/>
          <w:sz w:val="26"/>
          <w:szCs w:val="26"/>
        </w:rPr>
        <w:t xml:space="preserve">2.2 Problem Statement</w:t>
      </w:r>
    </w:p>
    <w:p>
      <w:pPr>
        <w:spacing w:after="80" w:before="60"/>
      </w:pPr>
      <w:r>
        <w:rPr>
          <w:rFonts w:ascii="Arial" w:cs="Arial" w:eastAsia="Arial" w:hAnsi="Arial"/>
          <w:color w:val="0F172A"/>
          <w:sz w:val="22"/>
          <w:szCs w:val="22"/>
        </w:rPr>
        <w:t xml:space="preserve">Users currently manage daily life across 6 to 10 separate apps: a to-do app, an expense tracker, a habit tracker, a food diary, a fitness log, a calendar, and a notes app. Context-switching between these apps is friction-heavy, data is siloed, and no single system provides a holistic picture of the user's day. Life OS eliminates this fragmentation.</w:t>
      </w:r>
    </w:p>
    <w:p>
      <w:pPr>
        <w:pStyle w:val="Heading2"/>
        <w:spacing w:after="120" w:before="240"/>
      </w:pPr>
      <w:r>
        <w:rPr>
          <w:rFonts w:ascii="Arial" w:cs="Arial" w:eastAsia="Arial" w:hAnsi="Arial"/>
          <w:b/>
          <w:bCs/>
          <w:color w:val="2563EB"/>
          <w:sz w:val="26"/>
          <w:szCs w:val="26"/>
        </w:rPr>
        <w:t xml:space="preserve">2.3 Product Vision</w:t>
      </w:r>
    </w:p>
    <w:p>
      <w:pPr>
        <w:spacing w:after="80" w:before="60"/>
      </w:pPr>
      <w:r>
        <w:rPr>
          <w:rFonts w:ascii="Arial" w:cs="Arial" w:eastAsia="Arial" w:hAnsi="Arial"/>
          <w:color w:val="0F172A"/>
          <w:sz w:val="22"/>
          <w:szCs w:val="22"/>
        </w:rPr>
        <w:t xml:space="preserve">Life OS is a single, unified web application from which a user can manage their entire personal life — productivity, finances, health, fitness, mental wellness, and relationships — with an AI layer that reads across all domains and surfaces proactive, actionable insights.</w:t>
      </w:r>
    </w:p>
    <w:p>
      <w:pPr>
        <w:pStyle w:val="Heading2"/>
        <w:spacing w:after="120" w:before="240"/>
      </w:pPr>
      <w:r>
        <w:rPr>
          <w:rFonts w:ascii="Arial" w:cs="Arial" w:eastAsia="Arial" w:hAnsi="Arial"/>
          <w:b/>
          <w:bCs/>
          <w:color w:val="2563EB"/>
          <w:sz w:val="26"/>
          <w:szCs w:val="26"/>
        </w:rPr>
        <w:t xml:space="preserve">2.4 Scope</w:t>
      </w:r>
    </w:p>
    <w:p>
      <w:pPr>
        <w:spacing w:after="80" w:before="60"/>
      </w:pPr>
      <w:r>
        <w:rPr>
          <w:rFonts w:ascii="Arial" w:cs="Arial" w:eastAsia="Arial" w:hAnsi="Arial"/>
          <w:color w:val="0F172A"/>
          <w:sz w:val="22"/>
          <w:szCs w:val="22"/>
        </w:rPr>
        <w:t xml:space="preserve">This SRS covers the full feature set of Life OS v1.0. Features are prioritised into three phases. Phase 1 (MVP) is the minimum needed for daily use. Phase 2 adds intelligence and cross-module features. Phase 3 covers power-user and integration features. Native mobile apps are explicitly out of scope for this version.</w:t>
      </w:r>
    </w:p>
    <w:p>
      <w:pPr>
        <w:pStyle w:val="Heading2"/>
        <w:spacing w:after="120" w:before="240"/>
      </w:pPr>
      <w:r>
        <w:rPr>
          <w:rFonts w:ascii="Arial" w:cs="Arial" w:eastAsia="Arial" w:hAnsi="Arial"/>
          <w:b/>
          <w:bCs/>
          <w:color w:val="2563EB"/>
          <w:sz w:val="26"/>
          <w:szCs w:val="26"/>
        </w:rPr>
        <w:t xml:space="preserve">2.5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SRS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Software Requirements Specification — this document</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MVP</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Minimum Viable Product — the smallest shippable version</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P1 – Must</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Required for MVP. App is not shippable without this.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P2 – Should</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Strongly recommended. Should be included before public launch.</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P3 – Nice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Desirable. Post-launch or v1.1 iteration.</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AI layer</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Module that reads data from all other modules and generates insights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UPI</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Unified Payments Interface — Indian digital payment system (NPCI)</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PWA</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Progressive Web App — web app installable like a native mobile app</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JWT</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JSON Web Token — used for stateless authentication</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TOTP</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Time-based One-Time Password — used for two-factor authentication</w:t>
            </w:r>
          </w:p>
        </w:tc>
      </w:tr>
    </w:tbl>
    <w:p/>
    <w:p>
      <w:r>
        <w:br w:type="page"/>
      </w:r>
    </w:p>
    <w:p>
      <w:pPr>
        <w:pStyle w:val="Heading1"/>
        <w:spacing w:after="160" w:before="320"/>
      </w:pPr>
      <w:r>
        <w:rPr>
          <w:rFonts w:ascii="Arial" w:cs="Arial" w:eastAsia="Arial" w:hAnsi="Arial"/>
          <w:b/>
          <w:bCs/>
          <w:color w:val="1B3A6B"/>
          <w:sz w:val="32"/>
          <w:szCs w:val="32"/>
        </w:rPr>
        <w:t xml:space="preserve">3. User Personas</w:t>
      </w:r>
    </w:p>
    <w:p>
      <w:pPr>
        <w:pStyle w:val="Heading2"/>
        <w:spacing w:after="120" w:before="240"/>
      </w:pPr>
      <w:r>
        <w:rPr>
          <w:rFonts w:ascii="Arial" w:cs="Arial" w:eastAsia="Arial" w:hAnsi="Arial"/>
          <w:b/>
          <w:bCs/>
          <w:color w:val="2563EB"/>
          <w:sz w:val="26"/>
          <w:szCs w:val="26"/>
        </w:rPr>
        <w:t xml:space="preserve">3.1 Primary Persona — The Organised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Name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Arjun, 28, Software Engineer, Hyderabad</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Daily pain points</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Uses 7 apps daily, forgets credit card due dates, no idea where salary goes each month</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Goals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Single app for tasks and money; AI that tells him what to do each day</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Tech comfort</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High — comfortable with web apps; expects fast keyboard-friendly UX</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Priority features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 expense tracker with UPI SMS parse, credit card optimizer, task manager</w:t>
            </w:r>
          </w:p>
        </w:tc>
      </w:tr>
    </w:tbl>
    <w:p/>
    <w:p>
      <w:pPr>
        <w:pStyle w:val="Heading2"/>
        <w:spacing w:after="120" w:before="240"/>
      </w:pPr>
      <w:r>
        <w:rPr>
          <w:rFonts w:ascii="Arial" w:cs="Arial" w:eastAsia="Arial" w:hAnsi="Arial"/>
          <w:b/>
          <w:bCs/>
          <w:color w:val="2563EB"/>
          <w:sz w:val="26"/>
          <w:szCs w:val="26"/>
        </w:rPr>
        <w:t xml:space="preserve">3.2 Secondary Persona — The Health-Conscious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Name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Priya, 32, Product Manager, Bengaluru</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Daily pain points</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Loses track of calorie intake; no visibility between workout, food, and energy levels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Goals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Correlate food, exercise, and mood; see health trends; reduce reliance on multiple apps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Tech comfort</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Medium — prefers visual, clean, mobile-friendly interfaces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Priority features</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Food diary, workout logger, mood tracker, health dashboard widgets</w:t>
            </w:r>
          </w:p>
        </w:tc>
      </w:tr>
    </w:tbl>
    <w:p/>
    <w:p>
      <w:r>
        <w:br w:type="page"/>
      </w:r>
    </w:p>
    <w:p>
      <w:pPr>
        <w:pStyle w:val="Heading1"/>
        <w:spacing w:after="160" w:before="320"/>
      </w:pPr>
      <w:r>
        <w:rPr>
          <w:rFonts w:ascii="Arial" w:cs="Arial" w:eastAsia="Arial" w:hAnsi="Arial"/>
          <w:b/>
          <w:bCs/>
          <w:color w:val="1B3A6B"/>
          <w:sz w:val="32"/>
          <w:szCs w:val="32"/>
        </w:rPr>
        <w:t xml:space="preserve">4. Functional Requirements</w:t>
      </w:r>
    </w:p>
    <w:p>
      <w:pPr>
        <w:spacing w:after="80" w:before="60"/>
      </w:pPr>
      <w:r>
        <w:rPr>
          <w:rFonts w:ascii="Arial" w:cs="Arial" w:eastAsia="Arial" w:hAnsi="Arial"/>
          <w:color w:val="0F172A"/>
          <w:sz w:val="22"/>
          <w:szCs w:val="22"/>
        </w:rPr>
        <w:t xml:space="preserve">Features are tagged with priority and phase. Priority legend:</w:t>
      </w:r>
    </w:p>
    <w:p>
      <w:pPr>
        <w:pStyle w:val="ListParagraph"/>
        <w:numPr>
          <w:ilvl w:val="0"/>
          <w:numId w:val="2"/>
        </w:numPr>
        <w:spacing w:after="40" w:before="40"/>
      </w:pPr>
      <w:r>
        <w:rPr>
          <w:rFonts w:ascii="Arial" w:cs="Arial" w:eastAsia="Arial" w:hAnsi="Arial"/>
          <w:b/>
          <w:bCs/>
          <w:color w:val="0F172A"/>
          <w:sz w:val="22"/>
          <w:szCs w:val="22"/>
        </w:rPr>
        <w:t xml:space="preserve">P1 – Must: </w:t>
      </w:r>
      <w:r>
        <w:rPr>
          <w:rFonts w:ascii="Arial" w:cs="Arial" w:eastAsia="Arial" w:hAnsi="Arial"/>
          <w:color w:val="0F172A"/>
          <w:sz w:val="22"/>
          <w:szCs w:val="22"/>
        </w:rPr>
        <w:t xml:space="preserve">Required for MVP launch. System is not shippable without this.</w:t>
      </w:r>
    </w:p>
    <w:p>
      <w:pPr>
        <w:pStyle w:val="ListParagraph"/>
        <w:numPr>
          <w:ilvl w:val="0"/>
          <w:numId w:val="2"/>
        </w:numPr>
        <w:spacing w:after="40" w:before="40"/>
      </w:pPr>
      <w:r>
        <w:rPr>
          <w:rFonts w:ascii="Arial" w:cs="Arial" w:eastAsia="Arial" w:hAnsi="Arial"/>
          <w:b/>
          <w:bCs/>
          <w:color w:val="0F172A"/>
          <w:sz w:val="22"/>
          <w:szCs w:val="22"/>
        </w:rPr>
        <w:t xml:space="preserve">P2 – Should: </w:t>
      </w:r>
      <w:r>
        <w:rPr>
          <w:rFonts w:ascii="Arial" w:cs="Arial" w:eastAsia="Arial" w:hAnsi="Arial"/>
          <w:color w:val="0F172A"/>
          <w:sz w:val="22"/>
          <w:szCs w:val="22"/>
        </w:rPr>
        <w:t xml:space="preserve">Strongly recommended. Should ship in v1.0 but not a hard blocker.</w:t>
      </w:r>
    </w:p>
    <w:p>
      <w:pPr>
        <w:pStyle w:val="ListParagraph"/>
        <w:numPr>
          <w:ilvl w:val="0"/>
          <w:numId w:val="2"/>
        </w:numPr>
        <w:spacing w:after="40" w:before="40"/>
      </w:pPr>
      <w:r>
        <w:rPr>
          <w:rFonts w:ascii="Arial" w:cs="Arial" w:eastAsia="Arial" w:hAnsi="Arial"/>
          <w:b/>
          <w:bCs/>
          <w:color w:val="0F172A"/>
          <w:sz w:val="22"/>
          <w:szCs w:val="22"/>
        </w:rPr>
        <w:t xml:space="preserve">P3 – Nice: </w:t>
      </w:r>
      <w:r>
        <w:rPr>
          <w:rFonts w:ascii="Arial" w:cs="Arial" w:eastAsia="Arial" w:hAnsi="Arial"/>
          <w:color w:val="0F172A"/>
          <w:sz w:val="22"/>
          <w:szCs w:val="22"/>
        </w:rPr>
        <w:t xml:space="preserve">Desirable. Planned for post-launch iteration or v1.1.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6"/>
                <w:szCs w:val="26"/>
              </w:rPr>
              <w:t xml:space="preserve">4.1  Authentication and User Management</w:t>
            </w:r>
          </w:p>
        </w:tc>
      </w:tr>
    </w:tbl>
    <w:p/>
    <w:p>
      <w:pPr>
        <w:spacing w:after="80" w:before="60"/>
      </w:pPr>
      <w:r>
        <w:rPr>
          <w:rFonts w:ascii="Arial" w:cs="Arial" w:eastAsia="Arial" w:hAnsi="Arial"/>
          <w:color w:val="0F172A"/>
          <w:sz w:val="22"/>
          <w:szCs w:val="22"/>
        </w:rPr>
        <w:t xml:space="preserve">All data in Life OS is personal and user-scoped. The authentication system must support secure registration, login, session management, and profile configuration. Security is non-negotiable — tokens must never be stored in localStorage.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Email and password registration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bcrypt hashing (cost 12); email verification on signup</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JWT-based login (access + refresh tokens)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Access token 15 min; refresh token 7 days in HttpOnly cookie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Persistent session via refresh token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Auto-renew access token on page load if refresh valid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Logout with server-side token revocation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Invalidate refresh token on logout; clear cookie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Password reset via email OTP</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6-digit OTP; 10-minute expiry; single-use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 profile (name, avatar URL, timezone)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Timezone required for correct reminder delivery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Google OAuth 2.0 login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Link to existing account by email if already registered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Two-factor authentication (TOTP)</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Compatible with Google Authenticator and Authy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Account deletion with 30-day soft delete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User-initiated; data wiped after 30-day grace period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Rate limiting on auth endpoints (5/15 min)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429 response with Retry-After header on breach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6"/>
                <w:szCs w:val="26"/>
              </w:rPr>
              <w:t xml:space="preserve">4.2  Life Dashboard</w:t>
            </w:r>
          </w:p>
        </w:tc>
      </w:tr>
    </w:tbl>
    <w:p/>
    <w:p>
      <w:pPr>
        <w:spacing w:after="80" w:before="60"/>
      </w:pPr>
      <w:r>
        <w:rPr>
          <w:rFonts w:ascii="Arial" w:cs="Arial" w:eastAsia="Arial" w:hAnsi="Arial"/>
          <w:color w:val="0F172A"/>
          <w:sz w:val="22"/>
          <w:szCs w:val="22"/>
        </w:rPr>
        <w:t xml:space="preserve">The dashboard is the home screen. It provides a single-page overview of the user's entire day across all modules. Every module feeds data to the dashboard. It must load fast and be the first screen a user sees on login.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Metric summary cards (tasks, money, calories, mood)</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Four top-row cards; each shows current value vs target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Today's task list (inline complete toggle)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Shows pending count; user can tick off from dashboard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Spending today vs daily budget (progress bar)</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Colour threshold: green under 80%, amber 80-100%, red over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Upcoming reminders (next 3, sorted by time)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Click navigates to full reminders page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Credit card due dates in next 7 days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Alert badge if any card due within 3 days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Calories consumed vs daily target (ring chart)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Shows remaining calories in the ring centre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Mood check-in widget (one-tap emoji)</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5-point emoji scale; logs to mood module instantly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Water intake quick-log button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Tap to add 250ml; shows today's total vs 2L goal</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Weekly productivity score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Computed from task completion rate over last 7 days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AI insight of the day (1-line natural language)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Generated each morning from previous day across all modules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Net worth snapshot (assets minus liabilities)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Requires financial accounts module to be built first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Widget drag-and-drop customisation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 reorders and shows or hides individual widgets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160"/>
              <w:bottom w:type="dxa" w:w="100"/>
              <w:right w:type="dxa" w:w="160"/>
            </w:tcMar>
          </w:tcPr>
          <w:p>
            <w:r>
              <w:rPr>
                <w:rFonts w:ascii="Arial" w:cs="Arial" w:eastAsia="Arial" w:hAnsi="Arial"/>
                <w:b/>
                <w:bCs/>
                <w:color w:val="FFFFFF"/>
                <w:sz w:val="26"/>
                <w:szCs w:val="26"/>
              </w:rPr>
              <w:t xml:space="preserve">4.3  Task Manager</w:t>
            </w:r>
          </w:p>
        </w:tc>
      </w:tr>
    </w:tbl>
    <w:p/>
    <w:p>
      <w:pPr>
        <w:spacing w:after="80" w:before="60"/>
      </w:pPr>
      <w:r>
        <w:rPr>
          <w:rFonts w:ascii="Arial" w:cs="Arial" w:eastAsia="Arial" w:hAnsi="Arial"/>
          <w:color w:val="0F172A"/>
          <w:sz w:val="22"/>
          <w:szCs w:val="22"/>
        </w:rPr>
        <w:t xml:space="preserve">The task manager is the core productivity engine. It must handle simple to-dos, recurring tasks, project grouping, and priorities. Rapid capture is paramount — adding a task must take under 5 seconds. Tasks also integrate with the reminder and calendar modules.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Create task (title, due date, priority, notes)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Keyboard shortcut (e.g. N) for quick capture from anywhere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Mark task complete or incomplete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Single click; completed tasks move to bottom with strikethrough</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Priority levels (High / Medium / Low)</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Colour-coded: red, amber, green badge per task</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Due date and time assignment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Overdue tasks shown in red with days overdue count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Edit and delete tasks (inline)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Click title to edit inline; delete with confirmation</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Filter tasks (All / Today / Overdue / Completed)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Filter tabs persisted per session in local state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Full-text keyword search across tasks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PostgreSQL tsvector full-text search; real-time results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Recurring tasks (daily / weekly / monthly / custom)</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Auto-generates next instance when current is completed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Projects and named lists (group tasks)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Work, Personal, Fitness; sidebar navigation</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Sub-tasks (checklist inside a task)</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Checkbox list under a parent task; shows X/Y count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Task notes with Markdown support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Bold, italic, bullets rendered in view mode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Drag-and-drop task reordering</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Within a list; order persisted to database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Calendar view (month/week grid by due date)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Recharts or react-big-calendar component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Google Calendar two-way sync</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Requires Google Calendar API OAuth scope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Bulk complete and bulk delete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Checkbox select + action bar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r>
              <w:rPr>
                <w:rFonts w:ascii="Arial" w:cs="Arial" w:eastAsia="Arial" w:hAnsi="Arial"/>
                <w:b/>
                <w:bCs/>
                <w:color w:val="FFFFFF"/>
                <w:sz w:val="26"/>
                <w:szCs w:val="26"/>
              </w:rPr>
              <w:t xml:space="preserve">4.4  Reminders and Notifications</w:t>
            </w:r>
          </w:p>
        </w:tc>
      </w:tr>
    </w:tbl>
    <w:p/>
    <w:p>
      <w:pPr>
        <w:spacing w:after="80" w:before="60"/>
      </w:pPr>
      <w:r>
        <w:rPr>
          <w:rFonts w:ascii="Arial" w:cs="Arial" w:eastAsia="Arial" w:hAnsi="Arial"/>
          <w:color w:val="0F172A"/>
          <w:sz w:val="22"/>
          <w:szCs w:val="22"/>
        </w:rPr>
        <w:t xml:space="preserve">Reminders are time-based alerts independent of the task system. They cover medications, bills, meetings, and any repeating life event. Notification delivery must be reliable even when the browser is backgrounded.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Create reminder (title, date, time, notes, repeat)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Independent entity; not linked to tasks unless user opts in</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One-time and recurring reminders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weekly, monthly, or custom-day interval</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Browser push notification (Service Worker)</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Works when browser tab is closed; Web Push API</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In-app notification bell with unread count badge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Dropdown list; mark-all-read option</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Snooze reminder (5 min / 30 min / 1 hour)</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Re-enqueues Celery task to the snooze interval</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Reminder categories (health, finance, personal, work)</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Colour-coded; filterable by category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Email fallback notification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Sent if user has not opened app in 24 hours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Smart time suggestion (AI)</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Suggests optimal time based on historical habit patterns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6"/>
                <w:szCs w:val="26"/>
              </w:rPr>
              <w:t xml:space="preserve">4.5  Expense Tracker and Budget Manager</w:t>
            </w:r>
          </w:p>
        </w:tc>
      </w:tr>
    </w:tbl>
    <w:p/>
    <w:p>
      <w:pPr>
        <w:spacing w:after="80" w:before="60"/>
      </w:pPr>
      <w:r>
        <w:rPr>
          <w:rFonts w:ascii="Arial" w:cs="Arial" w:eastAsia="Arial" w:hAnsi="Arial"/>
          <w:color w:val="0F172A"/>
          <w:sz w:val="22"/>
          <w:szCs w:val="22"/>
        </w:rPr>
        <w:t xml:space="preserve">Finance is the strongest differentiator of this app. The expense module combines manual entry, SMS/UPI auto-detection, category budgets, and credit card intelligence to give users complete financial awareness with minimal manual effort. Indian UPI context is the primary use case.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Manual expense entry (amount, category, date, notes)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Quick-add accessible from dashboard and expense page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12 default expense categories (food, transport, bills, etc.)</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 can add custom categories; icon and colour per category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Monthly budget per category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Set once per month; tracks actual vs budget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Budget alert at 80% and 100% consumed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In-app notification + push notification triggered by Celery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Expense history with filter and sort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Filter by date range, category, amount; sortable columns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Export expense history to CSV</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Full history or filtered range; UTF-8 encoded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Monthly spending charts (bar + pie by category)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Recharts; current month and last 3 months comparison</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Income tracking (salary, freelance, other)</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Separate ledger; net monthly balance = income minus expenses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UPI and bank SMS auto-parse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 pastes SMS text; regex plus AI extracts merchant, amount, date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Recurring expense tracking (subscriptions, EMI, rent)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Auto-logs on billing date; shows in subscription module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Credit card management (limit, billing date, due date)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Stored per card; used by credit intelligence module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Credit card utilisation tracker (percentage of limit used)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Per-card gauge; alert if utilisation exceeds 30% of limit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Spending trends (month-over-month percentage change)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Line chart with change percentage highlighted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Split expense tracking (shared bills)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Log shared expense; track who owes what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Net worth tracker (assets vs liabilities manual entry)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Separate from expense log; shows balance sheet view</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Export to Excel and PDF</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Monthly report; formatted with category subtotals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6"/>
                <w:szCs w:val="26"/>
              </w:rPr>
              <w:t xml:space="preserve">4.6  Credit Card Intelligence  (Key Differentiator)</w:t>
            </w:r>
          </w:p>
        </w:tc>
      </w:tr>
    </w:tbl>
    <w:p/>
    <w:p>
      <w:pPr>
        <w:spacing w:after="80" w:before="60"/>
      </w:pPr>
      <w:r>
        <w:rPr>
          <w:rFonts w:ascii="Arial" w:cs="Arial" w:eastAsia="Arial" w:hAnsi="Arial"/>
          <w:color w:val="0F172A"/>
          <w:sz w:val="22"/>
          <w:szCs w:val="22"/>
        </w:rPr>
        <w:t xml:space="preserve">No mainstream Indian personal finance app provides intelligent credit card optimisation. This module tells users exactly which card to use for each purchase category to maximise rewards, cashback, or miles. It also manages due dates and outstanding balances to prevent late fees and interest charges.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Add credit card (name, bank, limit, billing date, due date)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Supports HDFC, Axis, Amex, SBI, ICICI, Kotak, and others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Credit card due date countdown widget on dashboard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Shows days remaining; red background if under 5 days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Payment due date reminder (3 days before + day of)</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Push notification + in-app alert per card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Card reward rule entry per category</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e.g. 5X on dining, 2X on travel; user-defined per card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Best card recommendation per merchant/category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Use Axis Magnus for Swiggy (5X reward points)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Minimum payment vs full payment alert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Warns user if they log only minimum payment amount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Monthly statement summary per card</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Auto-compiled from expense entries tagged to that card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Interest cost calculator (cost of revolving credit)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Shows total interest if only minimum is paid each month</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Card comparison (reward rate across cards per category)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Table view comparing all cards for a given spend category</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00"/>
              <w:left w:type="dxa" w:w="160"/>
              <w:bottom w:type="dxa" w:w="100"/>
              <w:right w:type="dxa" w:w="160"/>
            </w:tcMar>
          </w:tcPr>
          <w:p>
            <w:r>
              <w:rPr>
                <w:rFonts w:ascii="Arial" w:cs="Arial" w:eastAsia="Arial" w:hAnsi="Arial"/>
                <w:b/>
                <w:bCs/>
                <w:color w:val="FFFFFF"/>
                <w:sz w:val="26"/>
                <w:szCs w:val="26"/>
              </w:rPr>
              <w:t xml:space="preserve">4.7  Food and Nutrition Tracker</w:t>
            </w:r>
          </w:p>
        </w:tc>
      </w:tr>
    </w:tbl>
    <w:p/>
    <w:p>
      <w:pPr>
        <w:spacing w:after="80" w:before="60"/>
      </w:pPr>
      <w:r>
        <w:rPr>
          <w:rFonts w:ascii="Arial" w:cs="Arial" w:eastAsia="Arial" w:hAnsi="Arial"/>
          <w:color w:val="0F172A"/>
          <w:sz w:val="22"/>
          <w:szCs w:val="22"/>
        </w:rPr>
        <w:t xml:space="preserve">The nutrition module allows users to log daily meals and track caloric and macro intake against user-defined targets. Speed is critical — logging a meal should take under 30 seconds. The module integrates with the health dashboard and AI insight engine.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Log meal (name, calories, meal type, time)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Calories required; meal type auto-assigned by time of day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Macro tracking (carbs, protein, fat per meal)</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Optional per entry; stacked bar macro chart per day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calorie target setting (in profile)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Default 2000 kcal; configurable per user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calorie summary ring chart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Consumed vs target; remaining shown in ring centre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Saved foods list (user-built favourites)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Search by name; one-tap to add to today's log</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Water intake tracker (250ml tap-to-add)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target 2L; configurable; shown on dashboard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Weekly nutrition trend chart (7-day calories)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Line chart with average line; hover to see daily detail</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Barcode scanner via PWA camera API</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Looks up Open Food Facts API for packaged food macros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AI meal suggestion based on remaining macros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You need 40g protein — try paneer or eggs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160"/>
              <w:bottom w:type="dxa" w:w="100"/>
              <w:right w:type="dxa" w:w="160"/>
            </w:tcMar>
          </w:tcPr>
          <w:p>
            <w:r>
              <w:rPr>
                <w:rFonts w:ascii="Arial" w:cs="Arial" w:eastAsia="Arial" w:hAnsi="Arial"/>
                <w:b/>
                <w:bCs/>
                <w:color w:val="FFFFFF"/>
                <w:sz w:val="26"/>
                <w:szCs w:val="26"/>
              </w:rPr>
              <w:t xml:space="preserve">4.8  Fitness and Exercise Tracker</w:t>
            </w:r>
          </w:p>
        </w:tc>
      </w:tr>
    </w:tbl>
    <w:p/>
    <w:p>
      <w:pPr>
        <w:spacing w:after="80" w:before="60"/>
      </w:pPr>
      <w:r>
        <w:rPr>
          <w:rFonts w:ascii="Arial" w:cs="Arial" w:eastAsia="Arial" w:hAnsi="Arial"/>
          <w:color w:val="0F172A"/>
          <w:sz w:val="22"/>
          <w:szCs w:val="22"/>
        </w:rPr>
        <w:t xml:space="preserve">The fitness module covers workout logging, strength training records, body metrics, and long-term progress visualisation. Logging a complete gym session should take under 2 minutes. Progress tracking focuses on trends, not one-off numbers.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Log workout (type, duration, calories burned, notes)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Types: cardio, strength, yoga, sports, flexibility, other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Strength log (exercise, sets, reps, weight per set)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Per-exercise accordion; history auto-populates previous session</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Workout templates (save and reuse named routines)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Push Day, Pull Day, Leg Day; one-tap to start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Weekly workout summary (active days, total minutes)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Shown on dashboard and fitness page; last 4 weeks bar chart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Step count manual entry or Google Fit import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Manual in Phase 2; Google Fit API in Phase 3</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Body weight and measurement log over time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Weight, body fat %, waist; line chart with target line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Personal record tracking (heaviest lift, longest run)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Auto-detected from history; shown as milestone badges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Rest day detection and suggestion (AI)</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Suggests rest if 5 or more consecutive workout days logged</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r>
              <w:rPr>
                <w:rFonts w:ascii="Arial" w:cs="Arial" w:eastAsia="Arial" w:hAnsi="Arial"/>
                <w:b/>
                <w:bCs/>
                <w:color w:val="FFFFFF"/>
                <w:sz w:val="26"/>
                <w:szCs w:val="26"/>
              </w:rPr>
              <w:t xml:space="preserve">4.9  Mental Wellness and Journal</w:t>
            </w:r>
          </w:p>
        </w:tc>
      </w:tr>
    </w:tbl>
    <w:p/>
    <w:p>
      <w:pPr>
        <w:spacing w:after="80" w:before="60"/>
      </w:pPr>
      <w:r>
        <w:rPr>
          <w:rFonts w:ascii="Arial" w:cs="Arial" w:eastAsia="Arial" w:hAnsi="Arial"/>
          <w:color w:val="0F172A"/>
          <w:sz w:val="22"/>
          <w:szCs w:val="22"/>
        </w:rPr>
        <w:t xml:space="preserve">The mental wellness module covers mood tracking, journaling, and stress logging. These features are intentionally lightweight. The design philosophy is a 20-second daily check-in that builds rich long-term data. It must not feel clinical or intrusive.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mood check-in (1-5 scale with emoji)</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One-tap from dashboard or mood page; auto-timestamps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Mood history chart (7-day and 30-day view)</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Line chart; colour-coded by mood level 1-5</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Optional mood note (max 300 characters)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Contextual text added alongside mood rating</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journal entry (one per day, free text)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Date-indexed; auto-saved on keystroke pause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Journal search (full-text across all entries)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PostgreSQL full-text search; results highlight matching text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Stress level log (separate from mood, 1-5 scale)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Logged independently; shown on wellness page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Mood vs exercise correlation chart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Scatter plot; AI surfaces the correlation in plain language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Weekly wellness summary report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Summary of average mood, journal tone, sleep, activity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AI-generated journal prompts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What went well today? What are you grateful for?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6"/>
                <w:szCs w:val="26"/>
              </w:rPr>
              <w:t xml:space="preserve">4.10  Sleep Tracker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Log sleep (bedtime, wake time, quality rating 1-5)</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Quick entry form; duration auto-calculated</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Sleep duration history chart (7-day bar chart)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Bar height = duration; colour intensity = quality rating</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Sleep goal setting (target hours per night)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Default 8 hours; deficit shown in red if under target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Sleep quality trend (30-day rolling average)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Line chart; smoothed rolling average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Sleep deficit accumulator (running sleep debt total)</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Running total of hours below target; visual debt counter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Sleep vs mood and productivity correlation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Scatter plot; AI surfaces insight in plain language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00"/>
              <w:left w:type="dxa" w:w="160"/>
              <w:bottom w:type="dxa" w:w="100"/>
              <w:right w:type="dxa" w:w="160"/>
            </w:tcMar>
          </w:tcPr>
          <w:p>
            <w:r>
              <w:rPr>
                <w:rFonts w:ascii="Arial" w:cs="Arial" w:eastAsia="Arial" w:hAnsi="Arial"/>
                <w:b/>
                <w:bCs/>
                <w:color w:val="FFFFFF"/>
                <w:sz w:val="26"/>
                <w:szCs w:val="26"/>
              </w:rPr>
              <w:t xml:space="preserve">4.11  Habit Tracker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Create habit (name, frequency, colour, target days)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specific weekdays, or weekly frequency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habit check-in grid (tap to complete)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All today's habits in a row; one tap to mark done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Current streak and longest streak per habit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Streak resets on first missed day; longest streak persists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13-week completion heatmap (GitHub-style grid)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Green shading by completion rate; hover shows date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Habit categories (health, learning, finance, personal)</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Colour-coded by category; filter by category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Archive habit (stop tracking, preserve history)</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Archived habits hidden from daily view but data retained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30 and 90-day completion rate statistics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Percentage completion per period; trend line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6"/>
                <w:szCs w:val="26"/>
              </w:rPr>
              <w:t xml:space="preserve">4.12  Subscription Manager</w:t>
            </w:r>
          </w:p>
        </w:tc>
      </w:tr>
    </w:tbl>
    <w:p/>
    <w:p>
      <w:pPr>
        <w:spacing w:after="80" w:before="60"/>
      </w:pPr>
      <w:r>
        <w:rPr>
          <w:rFonts w:ascii="Arial" w:cs="Arial" w:eastAsia="Arial" w:hAnsi="Arial"/>
          <w:color w:val="0F172A"/>
          <w:sz w:val="22"/>
          <w:szCs w:val="22"/>
        </w:rPr>
        <w:t xml:space="preserve">Many users unknowingly pay for subscriptions they no longer use. This module surfaces the true monthly cost of all recurring charges and alerts before each renewal. It integrates with the expense tracker to avoid double-counting.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Add subscription (name, amount, billing date, cycle)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Cycles: monthly, quarterly, annual; amount stored in INR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Subscription list sorted by next billing date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Shows days until next charge; sorted ascending</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Total monthly subscription spend (normalised)</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Annual costs divided to monthly equivalent; total at top</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Renewal alert 3 days before next charge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Push notification + in-app banner per subscription</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Subscription category (streaming, SaaS, fitness, etc.)</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Pie chart breakdown by category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Auto-detect from UPI SMS patterns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Identify recurring charges from same merchant each month</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Flag potentially unused subscriptions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AI flags if subscription has not been manually interacted with in 60 days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6"/>
                <w:szCs w:val="26"/>
              </w:rPr>
              <w:t xml:space="preserve">4.13  Relationship CRM</w:t>
            </w:r>
          </w:p>
        </w:tc>
      </w:tr>
    </w:tbl>
    <w:p/>
    <w:p>
      <w:pPr>
        <w:spacing w:after="80" w:before="60"/>
      </w:pPr>
      <w:r>
        <w:rPr>
          <w:rFonts w:ascii="Arial" w:cs="Arial" w:eastAsia="Arial" w:hAnsi="Arial"/>
          <w:color w:val="0F172A"/>
          <w:sz w:val="22"/>
          <w:szCs w:val="22"/>
        </w:rPr>
        <w:t xml:space="preserve">A lightweight personal relationship manager. Not a business CRM. It helps users maintain meaningful personal connections by tracking last-contact dates and setting periodic check-in goals. Losing touch with people who matter is a common pain point this feature addresses directly.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Add contact (name, relationship type, birthday)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Types: family, friend, mentor, colleague, other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Log last-contact date (manual entry)</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Date picker; most recent contact shown per contact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Check-in frequency goal per contact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e.g. Call mum every 7 days; set as days between contact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Overdue check-in alert on dashboard and notifications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Alert if last contact exceeds the frequency goal</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Birthday reminder 7 days before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In-app + push notification; integrated with reminders module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Contact notes log (timestamped free text)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Running log of notes about conversations or topics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Relationship health score per contact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Derived from contact frequency vs stated goal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6"/>
                <w:szCs w:val="26"/>
              </w:rPr>
              <w:t xml:space="preserve">4.14  Notes, Knowledge Base, and Document Vault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Create note (title and free text)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Auto-saved on keystroke pause (debounce 1.5 seconds)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Full-text search across all notes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PostgreSQL full-text search; results sorted by relevance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Note tags (multiple per note; filter by tag)</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Tag autocomplete; click tag to filter all notes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Pin important notes to top (max 3)</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Pinned notes shown in fixed top section</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Markdown rendering (bold, italic, lists, code)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Rendered in view mode; raw markdown in edit mode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File upload to document vault (PDF, images)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Local storage Phase 3; S3/R2 migration later</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Document categories (insurance, ID, medical, financial)</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Searchable by name and category</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AES-256 encryption for vault documents at rest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Pin-locked vault section; decrypted only in-session</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00"/>
              <w:left w:type="dxa" w:w="160"/>
              <w:bottom w:type="dxa" w:w="100"/>
              <w:right w:type="dxa" w:w="160"/>
            </w:tcMar>
          </w:tcPr>
          <w:p>
            <w:r>
              <w:rPr>
                <w:rFonts w:ascii="Arial" w:cs="Arial" w:eastAsia="Arial" w:hAnsi="Arial"/>
                <w:b/>
                <w:bCs/>
                <w:color w:val="FFFFFF"/>
                <w:sz w:val="26"/>
                <w:szCs w:val="26"/>
              </w:rPr>
              <w:t xml:space="preserve">4.15  AI Insight Engine  (Powered by Anthropic Claude API)</w:t>
            </w:r>
          </w:p>
        </w:tc>
      </w:tr>
    </w:tbl>
    <w:p/>
    <w:p>
      <w:pPr>
        <w:spacing w:after="80" w:before="60"/>
      </w:pPr>
      <w:r>
        <w:rPr>
          <w:rFonts w:ascii="Arial" w:cs="Arial" w:eastAsia="Arial" w:hAnsi="Arial"/>
          <w:color w:val="0F172A"/>
          <w:sz w:val="22"/>
          <w:szCs w:val="22"/>
        </w:rPr>
        <w:t xml:space="preserve">The AI layer elevates Life OS from a data logger to a personalised life coach. It reads structured data from all modules and generates natural language insights, recommendations, and anomaly alerts. It runs as a background Celery service generating a daily digest and responds to on-demand queries. All calls are batched to manage API costs.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AI digest card on dashboard (morning)</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Generated at 7am from previous day data across all modules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Spending anomaly alert (3x category average)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Triggered when a category spend exceeds 2x its 30-day average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Credit card suggestion per transaction category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Matches merchant/category to highest-reward card in wallet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Budget overspend projection (mid-month forecast)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At this rate you will overspend category X by Y this month</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Mood and exercise correlation insight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Your mood score is 18% higher on days you work out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Workout rest day suggestion</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Triggered after 5 or more consecutive logged workout days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Subscription cancellation recommendation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Flags subscriptions not interacted with for 60-plus days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Conversational AI assistant (query your own data)</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How much did I spend on food in March? What is my average mood?</w:t>
            </w:r>
          </w:p>
        </w:tc>
      </w:tr>
    </w:tbl>
    <w:p/>
    <w:p>
      <w:r>
        <w:br w:type="page"/>
      </w:r>
    </w:p>
    <w:p>
      <w:pPr>
        <w:pStyle w:val="Heading1"/>
        <w:spacing w:after="160" w:before="320"/>
      </w:pPr>
      <w:r>
        <w:rPr>
          <w:rFonts w:ascii="Arial" w:cs="Arial" w:eastAsia="Arial" w:hAnsi="Arial"/>
          <w:b/>
          <w:bCs/>
          <w:color w:val="1B3A6B"/>
          <w:sz w:val="32"/>
          <w:szCs w:val="32"/>
        </w:rPr>
        <w:t xml:space="preserve">5. Non-Functional Requirements</w:t>
      </w:r>
    </w:p>
    <w:p>
      <w:pPr>
        <w:pStyle w:val="Heading2"/>
        <w:spacing w:after="120" w:before="240"/>
      </w:pPr>
      <w:r>
        <w:rPr>
          <w:rFonts w:ascii="Arial" w:cs="Arial" w:eastAsia="Arial" w:hAnsi="Arial"/>
          <w:b/>
          <w:bCs/>
          <w:color w:val="2563EB"/>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API response time p95 for all read endpoints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Under 300 milliseconds on PostgreSQL with proper indexing</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Dashboard initial load time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Under 2 seconds on a standard 4G mobile connection</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Push notification delivery latency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Under 60 seconds from scheduled Celery task execution</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Database query timeout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All queries must complete within 5 seconds; log and alert if exceeded</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React bundle size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Under 200KB gzipped initial JS bundle; code-split by route</w:t>
            </w:r>
          </w:p>
        </w:tc>
      </w:tr>
    </w:tbl>
    <w:p/>
    <w:p>
      <w:pPr>
        <w:pStyle w:val="Heading2"/>
        <w:spacing w:after="120" w:before="240"/>
      </w:pPr>
      <w:r>
        <w:rPr>
          <w:rFonts w:ascii="Arial" w:cs="Arial" w:eastAsia="Arial" w:hAnsi="Arial"/>
          <w:b/>
          <w:bCs/>
          <w:color w:val="2563EB"/>
          <w:sz w:val="26"/>
          <w:szCs w:val="26"/>
        </w:rP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All traffic encrypted in transit (HTTPS / TLS 1.3)</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Enforce HSTS; HTTP requests redirected to HTTPS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Passwords hashed with bcrypt (cost factor 12)</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Never stored or logged in plain text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JWT stored in HttpOnly cookie only (not localStorage)</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Prevents XSS token theft; SameSite=Strict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SQL injection prevention via ORM parameterised queries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No raw SQL with user-supplied input at any endpoint</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CORS policy — whitelist only known frontend origin</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No wildcard origins in production environment</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CSRF protection on all state-changing endpoints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Double-submit cookie or SameSite=Strict cookie strategy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Input validation on all API endpoints (Pydantic)</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Reject any request that fails schema validation with 422</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Document vault files encrypted at rest (AES-256)</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Implemented when document vault module is built</w:t>
            </w:r>
          </w:p>
        </w:tc>
      </w:tr>
    </w:tbl>
    <w:p/>
    <w:p>
      <w:pPr>
        <w:pStyle w:val="Heading2"/>
        <w:spacing w:after="120" w:before="240"/>
      </w:pPr>
      <w:r>
        <w:rPr>
          <w:rFonts w:ascii="Arial" w:cs="Arial" w:eastAsia="Arial" w:hAnsi="Arial"/>
          <w:b/>
          <w:bCs/>
          <w:color w:val="2563EB"/>
          <w:sz w:val="26"/>
          <w:szCs w:val="26"/>
        </w:rPr>
        <w:t xml:space="preserve">5.3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Mobile-responsive design (minimum 375px viewport)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Tailwind responsive breakpoints; tested on 375px and 768px</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Loading states for all async operations</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Skeleton loaders preferred over full-page spinners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Empty state for all modules (no blank screens)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Friendly illustration + prompt when module has no data</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Dark mode (system-preference and manual toggle)</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Tailwind dark class strategy; preference persisted to localStorage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Keyboard navigation for all core actions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Tab order, Enter to submit, Escape to close modals</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PWA installability (manifest + service worker)</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Add to Home Screen prompt on mobile Chrome and Safari</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Offline read mode (cached last 24 hours of data)</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P3 – Nice</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3</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Service Worker caches key API responses for offline access</w:t>
            </w:r>
          </w:p>
        </w:tc>
      </w:tr>
    </w:tbl>
    <w:p/>
    <w:p>
      <w:pPr>
        <w:pStyle w:val="Heading2"/>
        <w:spacing w:after="120" w:before="240"/>
      </w:pPr>
      <w:r>
        <w:rPr>
          <w:rFonts w:ascii="Arial" w:cs="Arial" w:eastAsia="Arial" w:hAnsi="Arial"/>
          <w:b/>
          <w:bCs/>
          <w:color w:val="2563EB"/>
          <w:sz w:val="26"/>
          <w:szCs w:val="26"/>
        </w:rPr>
        <w:t xml:space="preserve">5.4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Uptime target of 99.5% monthly</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Reasonable solo-dev target; monitored via UptimeRobot free tier</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Daily automated PostgreSQL database backup</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pg_dump to cloud storage (R2 or S3); retained for 30 days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Graceful API error handling (no raw stack traces in UI)</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User-friendly error messages; errors logged server-side</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Celery task retry on failure (3 attempts, exponential backoff)</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For reminder delivery, SMS parse, and AI digest tasks</w:t>
            </w:r>
          </w:p>
        </w:tc>
      </w:tr>
    </w:tbl>
    <w:p/>
    <w:p>
      <w:pPr>
        <w:pStyle w:val="Heading2"/>
        <w:spacing w:after="120" w:before="240"/>
      </w:pPr>
      <w:r>
        <w:rPr>
          <w:rFonts w:ascii="Arial" w:cs="Arial" w:eastAsia="Arial" w:hAnsi="Arial"/>
          <w:b/>
          <w:bCs/>
          <w:color w:val="2563EB"/>
          <w:sz w:val="26"/>
          <w:szCs w:val="26"/>
        </w:rPr>
        <w:t xml:space="preserve">5.5 Maintainability and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3260"/>
      </w:tblGrid>
      <w:tr>
        <w:trPr>
          <w:tblHeader/>
        </w:trPr>
        <w:tc>
          <w:tcPr>
            <w:tcW w:type="dxa" w:w="3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3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All API endpoints documented via FastAPI auto-docs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OpenAPI spec auto-generated at /docs and /redoc</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Database migrations via Alembic (version-controlled)</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Every schema change has a migration file; no ad-hoc ALTER TABLE</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Unit tests for all service-layer functions</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2</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Pytest; minimum 70% coverage on business logic</w:t>
            </w:r>
          </w:p>
        </w:tc>
      </w:tr>
      <w:tr>
        <w:tc>
          <w:tcPr>
            <w:tcW w:type="dxa" w:w="3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Docker Compose for local development environment</w:t>
            </w:r>
          </w:p>
        </w:tc>
        <w:tc>
          <w:tcPr>
            <w:tcW w:type="dxa" w:w="14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bCs/>
                <w:color w:val="DC2626"/>
                <w:sz w:val="19"/>
                <w:szCs w:val="19"/>
              </w:rPr>
              <w:t xml:space="preserve">P1 – Must</w:t>
            </w:r>
          </w:p>
        </w:tc>
        <w:tc>
          <w:tcPr>
            <w:tcW w:type="dxa" w:w="130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1F5F9" w:val="clear"/>
            <w:tcMar>
              <w:top w:type="dxa" w:w="60"/>
              <w:left w:type="dxa" w:w="120"/>
              <w:bottom w:type="dxa" w:w="60"/>
              <w:right w:type="dxa" w:w="120"/>
            </w:tcMar>
          </w:tcPr>
          <w:p>
            <w:r>
              <w:rPr>
                <w:rFonts w:ascii="Arial" w:cs="Arial" w:eastAsia="Arial" w:hAnsi="Arial"/>
                <w:b w:val="false"/>
                <w:bCs w:val="false"/>
                <w:color w:val="0F172A"/>
                <w:sz w:val="19"/>
                <w:szCs w:val="19"/>
              </w:rPr>
              <w:t xml:space="preserve">Single command to start app, postgres, and redis locally</w:t>
            </w:r>
          </w:p>
        </w:tc>
      </w:tr>
      <w:tr>
        <w:tc>
          <w:tcPr>
            <w:tcW w:type="dxa" w:w="3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Linting and formatting (Ruff for Python, ESLint for React)</w:t>
            </w:r>
          </w:p>
        </w:tc>
        <w:tc>
          <w:tcPr>
            <w:tcW w:type="dxa" w:w="14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bCs/>
                <w:color w:val="D97706"/>
                <w:sz w:val="19"/>
                <w:szCs w:val="19"/>
              </w:rPr>
              <w:t xml:space="preserve">P2 – Should</w:t>
            </w:r>
          </w:p>
        </w:tc>
        <w:tc>
          <w:tcPr>
            <w:tcW w:type="dxa" w:w="130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Phase 1</w:t>
            </w:r>
          </w:p>
        </w:tc>
        <w:tc>
          <w:tcPr>
            <w:tcW w:type="dxa" w:w="3260"/>
            <w:tcBorders>
              <w:top w:val="single" w:color="D1D5DB" w:sz="4" w:space="0"/>
              <w:left w:val="single" w:color="D1D5DB" w:sz="4" w:space="0"/>
              <w:bottom w:val="single" w:color="D1D5DB" w:sz="4" w:space="0"/>
              <w:right w:val="single" w:color="D1D5DB" w:sz="4" w:space="0"/>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Enforced in CI via GitHub Actions on every push</w:t>
            </w:r>
          </w:p>
        </w:tc>
      </w:tr>
    </w:tbl>
    <w:p/>
    <w:p>
      <w:r>
        <w:br w:type="page"/>
      </w:r>
    </w:p>
    <w:p>
      <w:pPr>
        <w:pStyle w:val="Heading1"/>
        <w:spacing w:after="160" w:before="320"/>
      </w:pPr>
      <w:r>
        <w:rPr>
          <w:rFonts w:ascii="Arial" w:cs="Arial" w:eastAsia="Arial" w:hAnsi="Arial"/>
          <w:b/>
          <w:bCs/>
          <w:color w:val="1B3A6B"/>
          <w:sz w:val="32"/>
          <w:szCs w:val="32"/>
        </w:rPr>
        <w:t xml:space="preserve">6. Confirmed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Frontend framework</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React 18 via Vite 5 — fast HMR, ESM-first, standard in 2025</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State management</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React Query (TanStack v5) — server state, caching, background refetch</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Frontend routing</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React Router v6 — client-side SPA routing with nested routes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Styling</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Tailwind CSS v3 — utility-first, responsive, dark mode via class strategy</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Charts and visualisation</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Recharts — lightweight, React-native, composable chart components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Backend framework</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FastAPI (Python 3.12) — async-ready, Pydantic v2, OpenAPI auto-docs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ORM</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SQLAlchemy 2.0 — sync mode Phase 1; async migration in Phase 2</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Database migrations</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Alembic — version-controlled schema migrations alongside SQLAlchemy</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Primary database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PostgreSQL 16 — full-text search, JSON columns, strong ecosystem</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Cache and job queue</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Redis 7 — Celery broker and API response cache</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Background task runner</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Celery 5 — reminder delivery, SMS parse, AI digest generation</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Authentication</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python-jose (JWT) + passlib/bcrypt + HttpOnly cookies</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Email delivery</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FastAPI-Mail with SMTP Phase 1; SendGrid API Phase 2</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AI integration</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Anthropic Claude API (claude-sonnet-4-6) via httpx async client</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File storage</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Local filesystem Phase 1 and 2; AWS S3 or Cloudflare R2 in Phase 3</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Containerisation</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Docker Compose for local dev — app, postgres, redis in one command</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Deployment</w:t>
            </w:r>
          </w:p>
        </w:tc>
        <w:tc>
          <w:tcPr>
            <w:tcW w:type="dxa" w:w="68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Railway.app or Render.com — free tier viable for solo dev initially</w:t>
            </w:r>
          </w:p>
        </w:tc>
      </w:tr>
      <w:tr>
        <w:tc>
          <w:tcPr>
            <w:tcW w:type="dxa" w:w="2500"/>
            <w:tcBorders>
              <w:top w:val="single" w:color="D1D5DB" w:sz="4" w:space="0"/>
              <w:left w:val="single" w:color="D1D5DB" w:sz="4" w:space="0"/>
              <w:bottom w:val="single" w:color="D1D5DB" w:sz="4" w:space="0"/>
              <w:right w:val="single" w:color="D1D5DB" w:sz="4" w:space="0"/>
            </w:tcBorders>
            <w:shd w:fill="E2E8F0" w:val="clear"/>
            <w:tcMar>
              <w:top w:type="dxa" w:w="80"/>
              <w:left w:type="dxa" w:w="120"/>
              <w:bottom w:type="dxa" w:w="80"/>
              <w:right w:type="dxa" w:w="120"/>
            </w:tcMar>
          </w:tcPr>
          <w:p>
            <w:r>
              <w:rPr>
                <w:rFonts w:ascii="Arial" w:cs="Arial" w:eastAsia="Arial" w:hAnsi="Arial"/>
                <w:b/>
                <w:bCs/>
                <w:color w:val="1B3A6B"/>
                <w:sz w:val="19"/>
                <w:szCs w:val="19"/>
              </w:rPr>
              <w:t xml:space="preserve">CI/CD</w:t>
            </w:r>
          </w:p>
        </w:tc>
        <w:tc>
          <w:tcPr>
            <w:tcW w:type="dxa" w:w="68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GitHub Actions — lint and test on push; auto-deploy on merge to main</w:t>
            </w:r>
          </w:p>
        </w:tc>
      </w:tr>
    </w:tbl>
    <w:p/>
    <w:p>
      <w:pPr>
        <w:pStyle w:val="Heading1"/>
        <w:spacing w:after="160" w:before="320"/>
      </w:pPr>
      <w:r>
        <w:rPr>
          <w:rFonts w:ascii="Arial" w:cs="Arial" w:eastAsia="Arial" w:hAnsi="Arial"/>
          <w:b/>
          <w:bCs/>
          <w:color w:val="1B3A6B"/>
          <w:sz w:val="32"/>
          <w:szCs w:val="32"/>
        </w:rPr>
        <w:t xml:space="preserve">7. Implementation Phase Plan</w:t>
      </w:r>
    </w:p>
    <w:p>
      <w:pPr>
        <w:spacing w:after="80" w:before="60"/>
      </w:pPr>
      <w:r>
        <w:rPr>
          <w:rFonts w:ascii="Arial" w:cs="Arial" w:eastAsia="Arial" w:hAnsi="Arial"/>
          <w:color w:val="0F172A"/>
          <w:sz w:val="22"/>
          <w:szCs w:val="22"/>
        </w:rPr>
        <w:t xml:space="preserve">Features are grouped into three phases. Each phase must be fully functional and deployed to production before Phase 2 work begins. This discipline prevents the half-finished feature trap common in solo projects.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rPr>
          <w:tblHeader/>
        </w:trPr>
        <w:tc>
          <w:tcPr>
            <w:tcW w:type="dxa" w:w="16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0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Modules included</w:t>
            </w:r>
          </w:p>
        </w:tc>
        <w:tc>
          <w:tcPr>
            <w:tcW w:type="dxa" w:w="22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256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Success criteria</w:t>
            </w:r>
          </w:p>
        </w:tc>
      </w:tr>
      <w:tr>
        <w:tc>
          <w:tcPr>
            <w:tcW w:type="dxa" w:w="16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Phase 1 — MVP</w:t>
            </w:r>
          </w:p>
        </w:tc>
        <w:tc>
          <w:tcPr>
            <w:tcW w:type="dxa" w:w="30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Auth, Dashboard, Tasks, Reminders, Expense tracker, Credit card dates, Sleep, Mood, Habits, Notes</w:t>
            </w:r>
          </w:p>
        </w:tc>
        <w:tc>
          <w:tcPr>
            <w:tcW w:type="dxa" w:w="22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8-12 weeks</w:t>
            </w:r>
          </w:p>
        </w:tc>
        <w:tc>
          <w:tcPr>
            <w:tcW w:type="dxa" w:w="25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App usable daily; core loop complete</w:t>
            </w:r>
          </w:p>
        </w:tc>
      </w:tr>
      <w:tr>
        <w:tc>
          <w:tcPr>
            <w:tcW w:type="dxa" w:w="160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Phase 2 — Intelligence</w:t>
            </w:r>
          </w:p>
        </w:tc>
        <w:tc>
          <w:tcPr>
            <w:tcW w:type="dxa" w:w="300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UPI SMS parse, Budget alerts, Credit AI, Food tracker, Fitness logger, Journal, Subscriptions, Relationship CRM, AI digest</w:t>
            </w:r>
          </w:p>
        </w:tc>
        <w:tc>
          <w:tcPr>
            <w:tcW w:type="dxa" w:w="220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8-10 weeks</w:t>
            </w:r>
          </w:p>
        </w:tc>
        <w:tc>
          <w:tcPr>
            <w:tcW w:type="dxa" w:w="2560"/>
            <w:tcBorders>
              <w:top w:val="single" w:color="D1D5DB" w:sz="4" w:space="0"/>
              <w:left w:val="single" w:color="D1D5DB" w:sz="4" w:space="0"/>
              <w:bottom w:val="single" w:color="D1D5DB" w:sz="4" w:space="0"/>
              <w:right w:val="single" w:color="D1D5DB" w:sz="4" w:space="0"/>
            </w:tcBorders>
            <w:shd w:fill="F1F5F9" w:val="clear"/>
            <w:tcMar>
              <w:top w:type="dxa" w:w="80"/>
              <w:left w:type="dxa" w:w="120"/>
              <w:bottom w:type="dxa" w:w="80"/>
              <w:right w:type="dxa" w:w="120"/>
            </w:tcMar>
          </w:tcPr>
          <w:p>
            <w:r>
              <w:rPr>
                <w:rFonts w:ascii="Arial" w:cs="Arial" w:eastAsia="Arial" w:hAnsi="Arial"/>
                <w:color w:val="0F172A"/>
                <w:sz w:val="19"/>
                <w:szCs w:val="19"/>
              </w:rPr>
              <w:t xml:space="preserve">AI insights live; all modules on dashboard</w:t>
            </w:r>
          </w:p>
        </w:tc>
      </w:tr>
      <w:tr>
        <w:tc>
          <w:tcPr>
            <w:tcW w:type="dxa" w:w="16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Phase 3 — Power</w:t>
            </w:r>
          </w:p>
        </w:tc>
        <w:tc>
          <w:tcPr>
            <w:tcW w:type="dxa" w:w="30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Net worth, Document vault, Calendar sync, Barcode scan, Conversational AI, PWA offline, Google OAuth, 2FA</w:t>
            </w:r>
          </w:p>
        </w:tc>
        <w:tc>
          <w:tcPr>
            <w:tcW w:type="dxa" w:w="220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Ongoing</w:t>
            </w:r>
          </w:p>
        </w:tc>
        <w:tc>
          <w:tcPr>
            <w:tcW w:type="dxa" w:w="2560"/>
            <w:tcBorders>
              <w:top w:val="single" w:color="D1D5DB" w:sz="4" w:space="0"/>
              <w:left w:val="single" w:color="D1D5DB" w:sz="4" w:space="0"/>
              <w:bottom w:val="single" w:color="D1D5DB" w:sz="4" w:space="0"/>
              <w:right w:val="single" w:color="D1D5DB" w:sz="4" w:space="0"/>
            </w:tcBorders>
            <w:shd w:fill="FFFFFF" w:val="clear"/>
            <w:tcMar>
              <w:top w:type="dxa" w:w="80"/>
              <w:left w:type="dxa" w:w="120"/>
              <w:bottom w:type="dxa" w:w="80"/>
              <w:right w:type="dxa" w:w="120"/>
            </w:tcMar>
          </w:tcPr>
          <w:p>
            <w:r>
              <w:rPr>
                <w:rFonts w:ascii="Arial" w:cs="Arial" w:eastAsia="Arial" w:hAnsi="Arial"/>
                <w:color w:val="0F172A"/>
                <w:sz w:val="19"/>
                <w:szCs w:val="19"/>
              </w:rPr>
              <w:t xml:space="preserve">Feature-complete; shareable with others</w:t>
            </w:r>
          </w:p>
        </w:tc>
      </w:tr>
    </w:tbl>
    <w:p/>
    <w:p>
      <w:pPr>
        <w:pStyle w:val="Heading2"/>
        <w:spacing w:after="120" w:before="240"/>
      </w:pPr>
      <w:r>
        <w:rPr>
          <w:rFonts w:ascii="Arial" w:cs="Arial" w:eastAsia="Arial" w:hAnsi="Arial"/>
          <w:b/>
          <w:bCs/>
          <w:color w:val="2563EB"/>
          <w:sz w:val="26"/>
          <w:szCs w:val="26"/>
        </w:rPr>
        <w:t xml:space="preserve">7.1 Phase 1 — Recommended build order</w:t>
      </w:r>
    </w:p>
    <w:p>
      <w:pPr>
        <w:spacing w:after="80" w:before="60"/>
      </w:pPr>
      <w:r>
        <w:rPr>
          <w:rFonts w:ascii="Arial" w:cs="Arial" w:eastAsia="Arial" w:hAnsi="Arial"/>
          <w:color w:val="0F172A"/>
          <w:sz w:val="22"/>
          <w:szCs w:val="22"/>
        </w:rPr>
        <w:t xml:space="preserve">Within Phase 1, build in this exact sequence. Each step builds on the previous and keeps the app functional at every stage.</w:t>
      </w:r>
    </w:p>
    <w:p>
      <w:pPr>
        <w:pStyle w:val="ListParagraph"/>
        <w:numPr>
          <w:ilvl w:val="0"/>
          <w:numId w:val="2"/>
        </w:numPr>
        <w:spacing w:after="40" w:before="40"/>
      </w:pPr>
      <w:r>
        <w:rPr>
          <w:rFonts w:ascii="Arial" w:cs="Arial" w:eastAsia="Arial" w:hAnsi="Arial"/>
          <w:color w:val="0F172A"/>
          <w:sz w:val="22"/>
          <w:szCs w:val="22"/>
        </w:rPr>
        <w:t xml:space="preserve">Week 1-2: Project setup — Docker Compose, FastAPI boilerplate, Alembic, React + Vite + Tailwind, GitHub Actions CI</w:t>
      </w:r>
    </w:p>
    <w:p>
      <w:pPr>
        <w:pStyle w:val="ListParagraph"/>
        <w:numPr>
          <w:ilvl w:val="0"/>
          <w:numId w:val="2"/>
        </w:numPr>
        <w:spacing w:after="40" w:before="40"/>
      </w:pPr>
      <w:r>
        <w:rPr>
          <w:rFonts w:ascii="Arial" w:cs="Arial" w:eastAsia="Arial" w:hAnsi="Arial"/>
          <w:color w:val="0F172A"/>
          <w:sz w:val="22"/>
          <w:szCs w:val="22"/>
        </w:rPr>
        <w:t xml:space="preserve">Week 3-4: Auth module — registration, login, JWT cookies, password reset, user profile</w:t>
      </w:r>
    </w:p>
    <w:p>
      <w:pPr>
        <w:pStyle w:val="ListParagraph"/>
        <w:numPr>
          <w:ilvl w:val="0"/>
          <w:numId w:val="2"/>
        </w:numPr>
        <w:spacing w:after="40" w:before="40"/>
      </w:pPr>
      <w:r>
        <w:rPr>
          <w:rFonts w:ascii="Arial" w:cs="Arial" w:eastAsia="Arial" w:hAnsi="Arial"/>
          <w:color w:val="0F172A"/>
          <w:sz w:val="22"/>
          <w:szCs w:val="22"/>
        </w:rPr>
        <w:t xml:space="preserve">Week 5-6: Task manager — CRUD, priorities, due dates, filters, full-text search</w:t>
      </w:r>
    </w:p>
    <w:p>
      <w:pPr>
        <w:pStyle w:val="ListParagraph"/>
        <w:numPr>
          <w:ilvl w:val="0"/>
          <w:numId w:val="2"/>
        </w:numPr>
        <w:spacing w:after="40" w:before="40"/>
      </w:pPr>
      <w:r>
        <w:rPr>
          <w:rFonts w:ascii="Arial" w:cs="Arial" w:eastAsia="Arial" w:hAnsi="Arial"/>
          <w:color w:val="0F172A"/>
          <w:sz w:val="22"/>
          <w:szCs w:val="22"/>
        </w:rPr>
        <w:t xml:space="preserve">Week 7: Reminders — create, push notification via Service Worker, snooze, Celery scheduler</w:t>
      </w:r>
    </w:p>
    <w:p>
      <w:pPr>
        <w:pStyle w:val="ListParagraph"/>
        <w:numPr>
          <w:ilvl w:val="0"/>
          <w:numId w:val="2"/>
        </w:numPr>
        <w:spacing w:after="40" w:before="40"/>
      </w:pPr>
      <w:r>
        <w:rPr>
          <w:rFonts w:ascii="Arial" w:cs="Arial" w:eastAsia="Arial" w:hAnsi="Arial"/>
          <w:color w:val="0F172A"/>
          <w:sz w:val="22"/>
          <w:szCs w:val="22"/>
        </w:rPr>
        <w:t xml:space="preserve">Week 8-9: Expense tracker — manual entry, categories, monthly budgets, budget alerts, CSV export</w:t>
      </w:r>
    </w:p>
    <w:p>
      <w:pPr>
        <w:pStyle w:val="ListParagraph"/>
        <w:numPr>
          <w:ilvl w:val="0"/>
          <w:numId w:val="2"/>
        </w:numPr>
        <w:spacing w:after="40" w:before="40"/>
      </w:pPr>
      <w:r>
        <w:rPr>
          <w:rFonts w:ascii="Arial" w:cs="Arial" w:eastAsia="Arial" w:hAnsi="Arial"/>
          <w:color w:val="0F172A"/>
          <w:sz w:val="22"/>
          <w:szCs w:val="22"/>
        </w:rPr>
        <w:t xml:space="preserve">Week 10: Credit card dates — add cards, due date display, payment reminders</w:t>
      </w:r>
    </w:p>
    <w:p>
      <w:pPr>
        <w:pStyle w:val="ListParagraph"/>
        <w:numPr>
          <w:ilvl w:val="0"/>
          <w:numId w:val="2"/>
        </w:numPr>
        <w:spacing w:after="40" w:before="40"/>
      </w:pPr>
      <w:r>
        <w:rPr>
          <w:rFonts w:ascii="Arial" w:cs="Arial" w:eastAsia="Arial" w:hAnsi="Arial"/>
          <w:color w:val="0F172A"/>
          <w:sz w:val="22"/>
          <w:szCs w:val="22"/>
        </w:rPr>
        <w:t xml:space="preserve">Week 11: Mood check-in + sleep log + habit tracker — daily entry, streak logic, charts</w:t>
      </w:r>
    </w:p>
    <w:p>
      <w:pPr>
        <w:pStyle w:val="ListParagraph"/>
        <w:numPr>
          <w:ilvl w:val="0"/>
          <w:numId w:val="2"/>
        </w:numPr>
        <w:spacing w:after="40" w:before="40"/>
      </w:pPr>
      <w:r>
        <w:rPr>
          <w:rFonts w:ascii="Arial" w:cs="Arial" w:eastAsia="Arial" w:hAnsi="Arial"/>
          <w:color w:val="0F172A"/>
          <w:sz w:val="22"/>
          <w:szCs w:val="22"/>
        </w:rPr>
        <w:t xml:space="preserve">Week 12: Dashboard — wire all modules into summary cards; polish and deploy Phase 1</w:t>
      </w:r>
    </w:p>
    <w:p/>
    <w:p>
      <w:pPr>
        <w:pStyle w:val="Heading1"/>
        <w:spacing w:after="160" w:before="320"/>
      </w:pPr>
      <w:r>
        <w:rPr>
          <w:rFonts w:ascii="Arial" w:cs="Arial" w:eastAsia="Arial" w:hAnsi="Arial"/>
          <w:b/>
          <w:bCs/>
          <w:color w:val="1B3A6B"/>
          <w:sz w:val="32"/>
          <w:szCs w:val="32"/>
        </w:rPr>
        <w:t xml:space="preserve">8. Out of Scope for v1.0</w:t>
      </w:r>
    </w:p>
    <w:p>
      <w:pPr>
        <w:spacing w:after="80" w:before="60"/>
      </w:pPr>
      <w:r>
        <w:rPr>
          <w:rFonts w:ascii="Arial" w:cs="Arial" w:eastAsia="Arial" w:hAnsi="Arial"/>
          <w:color w:val="0F172A"/>
          <w:sz w:val="22"/>
          <w:szCs w:val="22"/>
        </w:rPr>
        <w:t xml:space="preserve">The following are explicitly not in scope for this version. They may be considered for v2.0.</w:t>
      </w:r>
    </w:p>
    <w:p>
      <w:pPr>
        <w:pStyle w:val="ListParagraph"/>
        <w:numPr>
          <w:ilvl w:val="0"/>
          <w:numId w:val="2"/>
        </w:numPr>
        <w:spacing w:after="40" w:before="40"/>
      </w:pPr>
      <w:r>
        <w:rPr>
          <w:rFonts w:ascii="Arial" w:cs="Arial" w:eastAsia="Arial" w:hAnsi="Arial"/>
          <w:color w:val="0F172A"/>
          <w:sz w:val="22"/>
          <w:szCs w:val="22"/>
        </w:rPr>
        <w:t xml:space="preserve">Native iOS and Android apps — web PWA only in v1</w:t>
      </w:r>
    </w:p>
    <w:p>
      <w:pPr>
        <w:pStyle w:val="ListParagraph"/>
        <w:numPr>
          <w:ilvl w:val="0"/>
          <w:numId w:val="2"/>
        </w:numPr>
        <w:spacing w:after="40" w:before="40"/>
      </w:pPr>
      <w:r>
        <w:rPr>
          <w:rFonts w:ascii="Arial" w:cs="Arial" w:eastAsia="Arial" w:hAnsi="Arial"/>
          <w:color w:val="0F172A"/>
          <w:sz w:val="22"/>
          <w:szCs w:val="22"/>
        </w:rPr>
        <w:t xml:space="preserve">Multi-user or family sharing — single-user architecture only</w:t>
      </w:r>
    </w:p>
    <w:p>
      <w:pPr>
        <w:pStyle w:val="ListParagraph"/>
        <w:numPr>
          <w:ilvl w:val="0"/>
          <w:numId w:val="2"/>
        </w:numPr>
        <w:spacing w:after="40" w:before="40"/>
      </w:pPr>
      <w:r>
        <w:rPr>
          <w:rFonts w:ascii="Arial" w:cs="Arial" w:eastAsia="Arial" w:hAnsi="Arial"/>
          <w:color w:val="0F172A"/>
          <w:sz w:val="22"/>
          <w:szCs w:val="22"/>
        </w:rPr>
        <w:t xml:space="preserve">Direct bank account integration (Plaid, Finvu, AA framework) — SMS parse is the v1 approach</w:t>
      </w:r>
    </w:p>
    <w:p>
      <w:pPr>
        <w:pStyle w:val="ListParagraph"/>
        <w:numPr>
          <w:ilvl w:val="0"/>
          <w:numId w:val="2"/>
        </w:numPr>
        <w:spacing w:after="40" w:before="40"/>
      </w:pPr>
      <w:r>
        <w:rPr>
          <w:rFonts w:ascii="Arial" w:cs="Arial" w:eastAsia="Arial" w:hAnsi="Arial"/>
          <w:color w:val="0F172A"/>
          <w:sz w:val="22"/>
          <w:szCs w:val="22"/>
        </w:rPr>
        <w:t xml:space="preserve">Social features — sharing progress, challenges, or leaderboards with other users</w:t>
      </w:r>
    </w:p>
    <w:p>
      <w:pPr>
        <w:pStyle w:val="ListParagraph"/>
        <w:numPr>
          <w:ilvl w:val="0"/>
          <w:numId w:val="2"/>
        </w:numPr>
        <w:spacing w:after="40" w:before="40"/>
      </w:pPr>
      <w:r>
        <w:rPr>
          <w:rFonts w:ascii="Arial" w:cs="Arial" w:eastAsia="Arial" w:hAnsi="Arial"/>
          <w:color w:val="0F172A"/>
          <w:sz w:val="22"/>
          <w:szCs w:val="22"/>
        </w:rPr>
        <w:t xml:space="preserve">Custom domain or white-label support for other users</w:t>
      </w:r>
    </w:p>
    <w:p>
      <w:pPr>
        <w:pStyle w:val="ListParagraph"/>
        <w:numPr>
          <w:ilvl w:val="0"/>
          <w:numId w:val="2"/>
        </w:numPr>
        <w:spacing w:after="40" w:before="40"/>
      </w:pPr>
      <w:r>
        <w:rPr>
          <w:rFonts w:ascii="Arial" w:cs="Arial" w:eastAsia="Arial" w:hAnsi="Arial"/>
          <w:color w:val="0F172A"/>
          <w:sz w:val="22"/>
          <w:szCs w:val="22"/>
        </w:rPr>
        <w:t xml:space="preserve">Paid subscription tiers or billing infrastructure</w:t>
      </w:r>
    </w:p>
    <w:p>
      <w:pPr>
        <w:pStyle w:val="ListParagraph"/>
        <w:numPr>
          <w:ilvl w:val="0"/>
          <w:numId w:val="2"/>
        </w:numPr>
        <w:spacing w:after="40" w:before="40"/>
      </w:pPr>
      <w:r>
        <w:rPr>
          <w:rFonts w:ascii="Arial" w:cs="Arial" w:eastAsia="Arial" w:hAnsi="Arial"/>
          <w:color w:val="0F172A"/>
          <w:sz w:val="22"/>
          <w:szCs w:val="22"/>
        </w:rPr>
        <w:t xml:space="preserve">Wearable device direct integration — Fitbit, Garmin, Apple Watch, Mi Band</w:t>
      </w:r>
    </w:p>
    <w:p>
      <w:pPr>
        <w:pStyle w:val="ListParagraph"/>
        <w:numPr>
          <w:ilvl w:val="0"/>
          <w:numId w:val="2"/>
        </w:numPr>
        <w:spacing w:after="40" w:before="40"/>
      </w:pPr>
      <w:r>
        <w:rPr>
          <w:rFonts w:ascii="Arial" w:cs="Arial" w:eastAsia="Arial" w:hAnsi="Arial"/>
          <w:color w:val="0F172A"/>
          <w:sz w:val="22"/>
          <w:szCs w:val="22"/>
        </w:rPr>
        <w:t xml:space="preserve">Investment portfolio tracking — stocks, mutual funds, SIPs</w:t>
      </w:r>
    </w:p>
    <w:p/>
    <w:p>
      <w:pPr>
        <w:pStyle w:val="Heading1"/>
        <w:spacing w:after="160" w:before="320"/>
      </w:pPr>
      <w:r>
        <w:rPr>
          <w:rFonts w:ascii="Arial" w:cs="Arial" w:eastAsia="Arial" w:hAnsi="Arial"/>
          <w:b/>
          <w:bCs/>
          <w:color w:val="1B3A6B"/>
          <w:sz w:val="32"/>
          <w:szCs w:val="32"/>
        </w:rPr>
        <w:t xml:space="preserve">9. Assumptions and Constraints</w:t>
      </w:r>
    </w:p>
    <w:p>
      <w:pPr>
        <w:pStyle w:val="Heading2"/>
        <w:spacing w:after="120" w:before="240"/>
      </w:pPr>
      <w:r>
        <w:rPr>
          <w:rFonts w:ascii="Arial" w:cs="Arial" w:eastAsia="Arial" w:hAnsi="Arial"/>
          <w:b/>
          <w:bCs/>
          <w:color w:val="2563EB"/>
          <w:sz w:val="26"/>
          <w:szCs w:val="26"/>
        </w:rPr>
        <w:t xml:space="preserve">9.1 Assumptions</w:t>
      </w:r>
    </w:p>
    <w:p>
      <w:pPr>
        <w:pStyle w:val="ListParagraph"/>
        <w:numPr>
          <w:ilvl w:val="0"/>
          <w:numId w:val="2"/>
        </w:numPr>
        <w:spacing w:after="40" w:before="40"/>
      </w:pPr>
      <w:r>
        <w:rPr>
          <w:rFonts w:ascii="Arial" w:cs="Arial" w:eastAsia="Arial" w:hAnsi="Arial"/>
          <w:color w:val="0F172A"/>
          <w:sz w:val="22"/>
          <w:szCs w:val="22"/>
        </w:rPr>
        <w:t xml:space="preserve">The primary user is the developer using the app for personal use before any public launch</w:t>
      </w:r>
    </w:p>
    <w:p>
      <w:pPr>
        <w:pStyle w:val="ListParagraph"/>
        <w:numPr>
          <w:ilvl w:val="0"/>
          <w:numId w:val="2"/>
        </w:numPr>
        <w:spacing w:after="40" w:before="40"/>
      </w:pPr>
      <w:r>
        <w:rPr>
          <w:rFonts w:ascii="Arial" w:cs="Arial" w:eastAsia="Arial" w:hAnsi="Arial"/>
          <w:color w:val="0F172A"/>
          <w:sz w:val="22"/>
          <w:szCs w:val="22"/>
        </w:rPr>
        <w:t xml:space="preserve">Users have access to a modern browser — Chrome 100+, Firefox 110+, or Safari 16+</w:t>
      </w:r>
    </w:p>
    <w:p>
      <w:pPr>
        <w:pStyle w:val="ListParagraph"/>
        <w:numPr>
          <w:ilvl w:val="0"/>
          <w:numId w:val="2"/>
        </w:numPr>
        <w:spacing w:after="40" w:before="40"/>
      </w:pPr>
      <w:r>
        <w:rPr>
          <w:rFonts w:ascii="Arial" w:cs="Arial" w:eastAsia="Arial" w:hAnsi="Arial"/>
          <w:color w:val="0F172A"/>
          <w:sz w:val="22"/>
          <w:szCs w:val="22"/>
        </w:rPr>
        <w:t xml:space="preserve">Indian financial context is primary — INR currency, UPI, Indian credit card issuers</w:t>
      </w:r>
    </w:p>
    <w:p>
      <w:pPr>
        <w:pStyle w:val="ListParagraph"/>
        <w:numPr>
          <w:ilvl w:val="0"/>
          <w:numId w:val="2"/>
        </w:numPr>
        <w:spacing w:after="40" w:before="40"/>
      </w:pPr>
      <w:r>
        <w:rPr>
          <w:rFonts w:ascii="Arial" w:cs="Arial" w:eastAsia="Arial" w:hAnsi="Arial"/>
          <w:color w:val="0F172A"/>
          <w:sz w:val="22"/>
          <w:szCs w:val="22"/>
        </w:rPr>
        <w:t xml:space="preserve">Push notifications require the user to grant browser permission on first visit</w:t>
      </w:r>
    </w:p>
    <w:p>
      <w:pPr>
        <w:pStyle w:val="ListParagraph"/>
        <w:numPr>
          <w:ilvl w:val="0"/>
          <w:numId w:val="2"/>
        </w:numPr>
        <w:spacing w:after="40" w:before="40"/>
      </w:pPr>
      <w:r>
        <w:rPr>
          <w:rFonts w:ascii="Arial" w:cs="Arial" w:eastAsia="Arial" w:hAnsi="Arial"/>
          <w:color w:val="0F172A"/>
          <w:sz w:val="22"/>
          <w:szCs w:val="22"/>
        </w:rPr>
        <w:t xml:space="preserve">SMS parsing is semi-manual in Phase 2 (user pastes SMS text) until native SMS API is viable on web</w:t>
      </w:r>
    </w:p>
    <w:p>
      <w:pPr>
        <w:pStyle w:val="ListParagraph"/>
        <w:numPr>
          <w:ilvl w:val="0"/>
          <w:numId w:val="2"/>
        </w:numPr>
        <w:spacing w:after="40" w:before="40"/>
      </w:pPr>
      <w:r>
        <w:rPr>
          <w:rFonts w:ascii="Arial" w:cs="Arial" w:eastAsia="Arial" w:hAnsi="Arial"/>
          <w:color w:val="0F172A"/>
          <w:sz w:val="22"/>
          <w:szCs w:val="22"/>
        </w:rPr>
        <w:t xml:space="preserve">The Anthropic API will be called with batched daily data, not per individual user action</w:t>
      </w:r>
    </w:p>
    <w:p>
      <w:pPr>
        <w:pStyle w:val="Heading2"/>
        <w:spacing w:after="120" w:before="240"/>
      </w:pPr>
      <w:r>
        <w:rPr>
          <w:rFonts w:ascii="Arial" w:cs="Arial" w:eastAsia="Arial" w:hAnsi="Arial"/>
          <w:b/>
          <w:bCs/>
          <w:color w:val="2563EB"/>
          <w:sz w:val="26"/>
          <w:szCs w:val="26"/>
        </w:rPr>
        <w:t xml:space="preserve">9.2 Constraints</w:t>
      </w:r>
    </w:p>
    <w:p>
      <w:pPr>
        <w:pStyle w:val="ListParagraph"/>
        <w:numPr>
          <w:ilvl w:val="0"/>
          <w:numId w:val="2"/>
        </w:numPr>
        <w:spacing w:after="40" w:before="40"/>
      </w:pPr>
      <w:r>
        <w:rPr>
          <w:rFonts w:ascii="Arial" w:cs="Arial" w:eastAsia="Arial" w:hAnsi="Arial"/>
          <w:color w:val="0F172A"/>
          <w:sz w:val="22"/>
          <w:szCs w:val="22"/>
        </w:rPr>
        <w:t xml:space="preserve">Solo developer — architecture must remain simple enough to maintain and debug alone</w:t>
      </w:r>
    </w:p>
    <w:p>
      <w:pPr>
        <w:pStyle w:val="ListParagraph"/>
        <w:numPr>
          <w:ilvl w:val="0"/>
          <w:numId w:val="2"/>
        </w:numPr>
        <w:spacing w:after="40" w:before="40"/>
      </w:pPr>
      <w:r>
        <w:rPr>
          <w:rFonts w:ascii="Arial" w:cs="Arial" w:eastAsia="Arial" w:hAnsi="Arial"/>
          <w:color w:val="0F172A"/>
          <w:sz w:val="22"/>
          <w:szCs w:val="22"/>
        </w:rPr>
        <w:t xml:space="preserve">Zero infrastructure budget initially — deployment must be viable on free-tier cloud services</w:t>
      </w:r>
    </w:p>
    <w:p>
      <w:pPr>
        <w:pStyle w:val="ListParagraph"/>
        <w:numPr>
          <w:ilvl w:val="0"/>
          <w:numId w:val="2"/>
        </w:numPr>
        <w:spacing w:after="40" w:before="40"/>
      </w:pPr>
      <w:r>
        <w:rPr>
          <w:rFonts w:ascii="Arial" w:cs="Arial" w:eastAsia="Arial" w:hAnsi="Arial"/>
          <w:color w:val="0F172A"/>
          <w:sz w:val="22"/>
          <w:szCs w:val="22"/>
        </w:rPr>
        <w:t xml:space="preserve">No native mobile app — PWA must adequately cover mobile use cases</w:t>
      </w:r>
    </w:p>
    <w:p>
      <w:pPr>
        <w:pStyle w:val="ListParagraph"/>
        <w:numPr>
          <w:ilvl w:val="0"/>
          <w:numId w:val="2"/>
        </w:numPr>
        <w:spacing w:after="40" w:before="40"/>
      </w:pPr>
      <w:r>
        <w:rPr>
          <w:rFonts w:ascii="Arial" w:cs="Arial" w:eastAsia="Arial" w:hAnsi="Arial"/>
          <w:color w:val="0F172A"/>
          <w:sz w:val="22"/>
          <w:szCs w:val="22"/>
        </w:rPr>
        <w:t xml:space="preserve">Anthropic API has per-token costs — all AI calls must be batched and not triggered per action</w:t>
      </w:r>
    </w:p>
    <w:p>
      <w:pPr>
        <w:pStyle w:val="ListParagraph"/>
        <w:numPr>
          <w:ilvl w:val="0"/>
          <w:numId w:val="2"/>
        </w:numPr>
        <w:spacing w:after="40" w:before="40"/>
      </w:pPr>
      <w:r>
        <w:rPr>
          <w:rFonts w:ascii="Arial" w:cs="Arial" w:eastAsia="Arial" w:hAnsi="Arial"/>
          <w:color w:val="0F172A"/>
          <w:sz w:val="22"/>
          <w:szCs w:val="22"/>
        </w:rPr>
        <w:t xml:space="preserve">SMS reading from device is not available in web browsers — user-paste is the only web-viable approach</w:t>
      </w:r>
    </w:p>
    <w:p/>
    <w:p>
      <w:r>
        <w:br w:type="page"/>
      </w:r>
    </w:p>
    <w:p>
      <w:pPr>
        <w:pStyle w:val="Heading1"/>
        <w:spacing w:after="160" w:before="320"/>
      </w:pPr>
      <w:r>
        <w:rPr>
          <w:rFonts w:ascii="Arial" w:cs="Arial" w:eastAsia="Arial" w:hAnsi="Arial"/>
          <w:b/>
          <w:bCs/>
          <w:color w:val="1B3A6B"/>
          <w:sz w:val="32"/>
          <w:szCs w:val="32"/>
        </w:rPr>
        <w:t xml:space="preserve">10. Requirements Sign-Off</w:t>
      </w:r>
    </w:p>
    <w:p>
      <w:pPr>
        <w:spacing w:after="80" w:before="60"/>
      </w:pPr>
      <w:r>
        <w:rPr>
          <w:rFonts w:ascii="Arial" w:cs="Arial" w:eastAsia="Arial" w:hAnsi="Arial"/>
          <w:color w:val="0F172A"/>
          <w:sz w:val="22"/>
          <w:szCs w:val="22"/>
        </w:rPr>
        <w:t xml:space="preserve">This section must be completed before any UI wireframes, database schema design, or implementation begins. Signing off confirms that all requirements are understood, agreed upon, and the scope is finalised.</w:t>
      </w:r>
    </w:p>
    <w:p/>
    <w:p>
      <w:pPr>
        <w:spacing w:after="80" w:before="60"/>
      </w:pPr>
      <w:r>
        <w:rPr>
          <w:rFonts w:ascii="Arial" w:cs="Arial" w:eastAsia="Arial" w:hAnsi="Arial"/>
          <w:color w:val="0F172A"/>
          <w:sz w:val="22"/>
          <w:szCs w:val="22"/>
        </w:rPr>
        <w:t xml:space="preserve">Review checklist before signing:</w:t>
      </w:r>
    </w:p>
    <w:p>
      <w:pPr>
        <w:pStyle w:val="ListParagraph"/>
        <w:numPr>
          <w:ilvl w:val="0"/>
          <w:numId w:val="2"/>
        </w:numPr>
        <w:spacing w:after="40" w:before="40"/>
      </w:pPr>
      <w:r>
        <w:rPr>
          <w:rFonts w:ascii="Arial" w:cs="Arial" w:eastAsia="Arial" w:hAnsi="Arial"/>
          <w:color w:val="0F172A"/>
          <w:sz w:val="22"/>
          <w:szCs w:val="22"/>
        </w:rPr>
        <w:t xml:space="preserve">All P1 features are realistic within the Phase 1 timeline estimate</w:t>
      </w:r>
    </w:p>
    <w:p>
      <w:pPr>
        <w:pStyle w:val="ListParagraph"/>
        <w:numPr>
          <w:ilvl w:val="0"/>
          <w:numId w:val="2"/>
        </w:numPr>
        <w:spacing w:after="40" w:before="40"/>
      </w:pPr>
      <w:r>
        <w:rPr>
          <w:rFonts w:ascii="Arial" w:cs="Arial" w:eastAsia="Arial" w:hAnsi="Arial"/>
          <w:color w:val="0F172A"/>
          <w:sz w:val="22"/>
          <w:szCs w:val="22"/>
        </w:rPr>
        <w:t xml:space="preserve">No feature has been left vague or undefined — each has a clear scope note</w:t>
      </w:r>
    </w:p>
    <w:p>
      <w:pPr>
        <w:pStyle w:val="ListParagraph"/>
        <w:numPr>
          <w:ilvl w:val="0"/>
          <w:numId w:val="2"/>
        </w:numPr>
        <w:spacing w:after="40" w:before="40"/>
      </w:pPr>
      <w:r>
        <w:rPr>
          <w:rFonts w:ascii="Arial" w:cs="Arial" w:eastAsia="Arial" w:hAnsi="Arial"/>
          <w:color w:val="0F172A"/>
          <w:sz w:val="22"/>
          <w:szCs w:val="22"/>
        </w:rPr>
        <w:t xml:space="preserve">Out-of-scope items are explicitly agreed and will not creep into Phase 1</w:t>
      </w:r>
    </w:p>
    <w:p>
      <w:pPr>
        <w:pStyle w:val="ListParagraph"/>
        <w:numPr>
          <w:ilvl w:val="0"/>
          <w:numId w:val="2"/>
        </w:numPr>
        <w:spacing w:after="40" w:before="40"/>
      </w:pPr>
      <w:r>
        <w:rPr>
          <w:rFonts w:ascii="Arial" w:cs="Arial" w:eastAsia="Arial" w:hAnsi="Arial"/>
          <w:color w:val="0F172A"/>
          <w:sz w:val="22"/>
          <w:szCs w:val="22"/>
        </w:rPr>
        <w:t xml:space="preserve">The technology stack choices are confirmed and the developer is comfortable with all of them</w:t>
      </w:r>
    </w:p>
    <w:p>
      <w:pPr>
        <w:pStyle w:val="ListParagraph"/>
        <w:numPr>
          <w:ilvl w:val="0"/>
          <w:numId w:val="2"/>
        </w:numPr>
        <w:spacing w:after="40" w:before="40"/>
      </w:pPr>
      <w:r>
        <w:rPr>
          <w:rFonts w:ascii="Arial" w:cs="Arial" w:eastAsia="Arial" w:hAnsi="Arial"/>
          <w:color w:val="0F172A"/>
          <w:sz w:val="22"/>
          <w:szCs w:val="22"/>
        </w:rPr>
        <w:t xml:space="preserve">Non-functional requirements (performance, security) are understood and will be implemented, not deferred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12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12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Signature</w:t>
            </w:r>
          </w:p>
        </w:tc>
        <w:tc>
          <w:tcPr>
            <w:tcW w:type="dxa" w:w="2000"/>
            <w:tcBorders>
              <w:top w:val="single" w:color="D1D5DB" w:sz="4" w:space="0"/>
              <w:left w:val="single" w:color="D1D5DB" w:sz="4" w:space="0"/>
              <w:bottom w:val="single" w:color="D1D5DB" w:sz="4" w:space="0"/>
              <w:right w:val="single" w:color="D1D5DB" w:sz="4" w:space="0"/>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r>
      <w:tr>
        <w:tc>
          <w:tcPr>
            <w:tcW w:type="dxa" w:w="3120"/>
            <w:tcBorders>
              <w:top w:val="single" w:color="D1D5DB" w:sz="4" w:space="0"/>
              <w:left w:val="single" w:color="D1D5DB" w:sz="4" w:space="0"/>
              <w:bottom w:val="single" w:color="D1D5DB" w:sz="4" w:space="0"/>
              <w:right w:val="single" w:color="D1D5DB" w:sz="4" w:space="0"/>
            </w:tcBorders>
            <w:shd w:fill="FFFFFF" w:val="clear"/>
            <w:tcMar>
              <w:top w:type="dxa" w:w="140"/>
              <w:left w:type="dxa" w:w="120"/>
              <w:bottom w:type="dxa" w:w="140"/>
              <w:right w:type="dxa" w:w="120"/>
            </w:tcMar>
          </w:tcPr>
          <w:p>
            <w:r>
              <w:rPr>
                <w:rFonts w:ascii="Arial" w:cs="Arial" w:eastAsia="Arial" w:hAnsi="Arial"/>
                <w:color w:val="0F172A"/>
                <w:sz w:val="19"/>
                <w:szCs w:val="19"/>
              </w:rPr>
              <w:t xml:space="preserve">Developer / Product Owner</w:t>
            </w:r>
          </w:p>
        </w:tc>
        <w:tc>
          <w:tcPr>
            <w:tcW w:type="dxa" w:w="2120"/>
            <w:tcBorders>
              <w:top w:val="single" w:color="D1D5DB" w:sz="4" w:space="0"/>
              <w:left w:val="single" w:color="D1D5DB" w:sz="4" w:space="0"/>
              <w:bottom w:val="single" w:color="D1D5DB" w:sz="4" w:space="0"/>
              <w:right w:val="single" w:color="D1D5DB" w:sz="4" w:space="0"/>
            </w:tcBorders>
            <w:shd w:fill="FFFFFF" w:val="clear"/>
            <w:tcMar>
              <w:top w:type="dxa" w:w="140"/>
              <w:left w:type="dxa" w:w="120"/>
              <w:bottom w:type="dxa" w:w="140"/>
              <w:right w:type="dxa" w:w="120"/>
            </w:tcMar>
          </w:tcPr>
          <w:p>
            <w:r>
              <w:rPr>
                <w:rFonts w:ascii="Arial" w:cs="Arial" w:eastAsia="Arial" w:hAnsi="Arial"/>
                <w:color w:val="0F172A"/>
                <w:sz w:val="19"/>
                <w:szCs w:val="19"/>
              </w:rPr>
              <w:t xml:space="preserve"/>
            </w:r>
          </w:p>
        </w:tc>
        <w:tc>
          <w:tcPr>
            <w:tcW w:type="dxa" w:w="2120"/>
            <w:tcBorders>
              <w:top w:val="single" w:color="D1D5DB" w:sz="4" w:space="0"/>
              <w:left w:val="single" w:color="D1D5DB" w:sz="4" w:space="0"/>
              <w:bottom w:val="single" w:color="D1D5DB" w:sz="4" w:space="0"/>
              <w:right w:val="single" w:color="D1D5DB" w:sz="4" w:space="0"/>
            </w:tcBorders>
            <w:shd w:fill="FFFFFF" w:val="clear"/>
            <w:tcMar>
              <w:top w:type="dxa" w:w="140"/>
              <w:left w:type="dxa" w:w="120"/>
              <w:bottom w:type="dxa" w:w="140"/>
              <w:right w:type="dxa" w:w="120"/>
            </w:tcMar>
          </w:tcPr>
          <w:p>
            <w:r>
              <w:rPr>
                <w:rFonts w:ascii="Arial" w:cs="Arial" w:eastAsia="Arial" w:hAnsi="Arial"/>
                <w:color w:val="0F172A"/>
                <w:sz w:val="19"/>
                <w:szCs w:val="19"/>
              </w:rPr>
              <w:t xml:space="preserve"/>
            </w:r>
          </w:p>
        </w:tc>
        <w:tc>
          <w:tcPr>
            <w:tcW w:type="dxa" w:w="2000"/>
            <w:tcBorders>
              <w:top w:val="single" w:color="D1D5DB" w:sz="4" w:space="0"/>
              <w:left w:val="single" w:color="D1D5DB" w:sz="4" w:space="0"/>
              <w:bottom w:val="single" w:color="D1D5DB" w:sz="4" w:space="0"/>
              <w:right w:val="single" w:color="D1D5DB" w:sz="4" w:space="0"/>
            </w:tcBorders>
            <w:shd w:fill="FFFFFF" w:val="clear"/>
            <w:tcMar>
              <w:top w:type="dxa" w:w="140"/>
              <w:left w:type="dxa" w:w="120"/>
              <w:bottom w:type="dxa" w:w="140"/>
              <w:right w:type="dxa" w:w="120"/>
            </w:tcMar>
          </w:tcPr>
          <w:p>
            <w:r>
              <w:rPr>
                <w:rFonts w:ascii="Arial" w:cs="Arial" w:eastAsia="Arial" w:hAnsi="Arial"/>
                <w:color w:val="0F172A"/>
                <w:sz w:val="19"/>
                <w:szCs w:val="19"/>
              </w:rPr>
              <w:t xml:space="preserve"/>
            </w:r>
          </w:p>
        </w:tc>
      </w:tr>
      <w:tr>
        <w:tc>
          <w:tcPr>
            <w:tcW w:type="dxa" w:w="3120"/>
            <w:tcBorders>
              <w:top w:val="single" w:color="D1D5DB" w:sz="4" w:space="0"/>
              <w:left w:val="single" w:color="D1D5DB" w:sz="4" w:space="0"/>
              <w:bottom w:val="single" w:color="D1D5DB" w:sz="4" w:space="0"/>
              <w:right w:val="single" w:color="D1D5DB" w:sz="4" w:space="0"/>
            </w:tcBorders>
            <w:shd w:fill="F1F5F9" w:val="clear"/>
            <w:tcMar>
              <w:top w:type="dxa" w:w="140"/>
              <w:left w:type="dxa" w:w="120"/>
              <w:bottom w:type="dxa" w:w="140"/>
              <w:right w:type="dxa" w:w="120"/>
            </w:tcMar>
          </w:tcPr>
          <w:p>
            <w:r>
              <w:rPr>
                <w:rFonts w:ascii="Arial" w:cs="Arial" w:eastAsia="Arial" w:hAnsi="Arial"/>
                <w:color w:val="0F172A"/>
                <w:sz w:val="19"/>
                <w:szCs w:val="19"/>
              </w:rPr>
              <w:t xml:space="preserve">Technical Reviewer (if any)</w:t>
            </w:r>
          </w:p>
        </w:tc>
        <w:tc>
          <w:tcPr>
            <w:tcW w:type="dxa" w:w="2120"/>
            <w:tcBorders>
              <w:top w:val="single" w:color="D1D5DB" w:sz="4" w:space="0"/>
              <w:left w:val="single" w:color="D1D5DB" w:sz="4" w:space="0"/>
              <w:bottom w:val="single" w:color="D1D5DB" w:sz="4" w:space="0"/>
              <w:right w:val="single" w:color="D1D5DB" w:sz="4" w:space="0"/>
            </w:tcBorders>
            <w:shd w:fill="F1F5F9" w:val="clear"/>
            <w:tcMar>
              <w:top w:type="dxa" w:w="140"/>
              <w:left w:type="dxa" w:w="120"/>
              <w:bottom w:type="dxa" w:w="140"/>
              <w:right w:type="dxa" w:w="120"/>
            </w:tcMar>
          </w:tcPr>
          <w:p>
            <w:r>
              <w:rPr>
                <w:rFonts w:ascii="Arial" w:cs="Arial" w:eastAsia="Arial" w:hAnsi="Arial"/>
                <w:color w:val="0F172A"/>
                <w:sz w:val="19"/>
                <w:szCs w:val="19"/>
              </w:rPr>
              <w:t xml:space="preserve"/>
            </w:r>
          </w:p>
        </w:tc>
        <w:tc>
          <w:tcPr>
            <w:tcW w:type="dxa" w:w="2120"/>
            <w:tcBorders>
              <w:top w:val="single" w:color="D1D5DB" w:sz="4" w:space="0"/>
              <w:left w:val="single" w:color="D1D5DB" w:sz="4" w:space="0"/>
              <w:bottom w:val="single" w:color="D1D5DB" w:sz="4" w:space="0"/>
              <w:right w:val="single" w:color="D1D5DB" w:sz="4" w:space="0"/>
            </w:tcBorders>
            <w:shd w:fill="F1F5F9" w:val="clear"/>
            <w:tcMar>
              <w:top w:type="dxa" w:w="140"/>
              <w:left w:type="dxa" w:w="120"/>
              <w:bottom w:type="dxa" w:w="140"/>
              <w:right w:type="dxa" w:w="120"/>
            </w:tcMar>
          </w:tcPr>
          <w:p>
            <w:r>
              <w:rPr>
                <w:rFonts w:ascii="Arial" w:cs="Arial" w:eastAsia="Arial" w:hAnsi="Arial"/>
                <w:color w:val="0F172A"/>
                <w:sz w:val="19"/>
                <w:szCs w:val="19"/>
              </w:rPr>
              <w:t xml:space="preserve"/>
            </w:r>
          </w:p>
        </w:tc>
        <w:tc>
          <w:tcPr>
            <w:tcW w:type="dxa" w:w="2000"/>
            <w:tcBorders>
              <w:top w:val="single" w:color="D1D5DB" w:sz="4" w:space="0"/>
              <w:left w:val="single" w:color="D1D5DB" w:sz="4" w:space="0"/>
              <w:bottom w:val="single" w:color="D1D5DB" w:sz="4" w:space="0"/>
              <w:right w:val="single" w:color="D1D5DB" w:sz="4" w:space="0"/>
            </w:tcBorders>
            <w:shd w:fill="F1F5F9" w:val="clear"/>
            <w:tcMar>
              <w:top w:type="dxa" w:w="140"/>
              <w:left w:type="dxa" w:w="120"/>
              <w:bottom w:type="dxa" w:w="140"/>
              <w:right w:type="dxa" w:w="120"/>
            </w:tcMar>
          </w:tcPr>
          <w:p>
            <w:r>
              <w:rPr>
                <w:rFonts w:ascii="Arial" w:cs="Arial" w:eastAsia="Arial" w:hAnsi="Arial"/>
                <w:color w:val="0F172A"/>
                <w:sz w:val="19"/>
                <w:szCs w:val="19"/>
              </w:rPr>
              <w:t xml:space="preserve"/>
            </w:r>
          </w:p>
        </w:tc>
      </w:tr>
    </w:tbl>
    <w:p/>
    <w:p/>
    <w:p>
      <w:pPr>
        <w:pBdr>
          <w:top w:val="single" w:color="E2E8F0" w:sz="4"/>
        </w:pBdr>
        <w:spacing w:before="200"/>
        <w:jc w:val="center"/>
      </w:pPr>
      <w:r>
        <w:rPr>
          <w:rFonts w:ascii="Arial" w:cs="Arial" w:eastAsia="Arial" w:hAnsi="Arial"/>
          <w:color w:val="94A3B8"/>
          <w:sz w:val="18"/>
          <w:szCs w:val="18"/>
        </w:rPr>
        <w:t xml:space="preserve">Life OS SRS v1.0  |  Generated April 2025  |  Confidential — Solo Developer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Arial" w:cs="Arial" w:eastAsia="Arial" w:hAnsi="Arial"/>
        <w:color w:val="94A3B8"/>
        <w:sz w:val="18"/>
        <w:szCs w:val="18"/>
      </w:rPr>
      <w:t xml:space="preserve">Life OS SRS v1.0  |  April 2025  |  Page </w:t>
    </w:r>
    <w:r>
      <w:rPr>
        <w:rFonts w:ascii="Arial" w:cs="Arial" w:eastAsia="Arial" w:hAnsi="Arial"/>
        <w:color w:val="94A3B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jc w:val="right"/>
    </w:pPr>
    <w:r>
      <w:rPr>
        <w:rFonts w:ascii="Arial" w:cs="Arial" w:eastAsia="Arial" w:hAnsi="Arial"/>
        <w:color w:val="94A3B8"/>
        <w:sz w:val="18"/>
        <w:szCs w:val="18"/>
      </w:rPr>
      <w:t xml:space="preserve">Life OS — Software Requirements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2026-04-11T10:07:56.047Z</dcterms:created>
  <dcterms:modified xsi:type="dcterms:W3CDTF">2026-04-11T10:07:56.050Z</dcterms:modified>
</cp:coreProperties>
</file>

<file path=docProps/custom.xml><?xml version="1.0" encoding="utf-8"?>
<Properties xmlns="http://schemas.openxmlformats.org/officeDocument/2006/custom-properties" xmlns:vt="http://schemas.openxmlformats.org/officeDocument/2006/docPropsVTypes"/>
</file>