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71CBE" w14:textId="77777777" w:rsidR="00F931E4" w:rsidRPr="00F931E4" w:rsidRDefault="00F931E4" w:rsidP="00F931E4">
      <w:pPr>
        <w:pStyle w:val="Title"/>
        <w:rPr>
          <w:sz w:val="72"/>
          <w:szCs w:val="72"/>
        </w:rPr>
      </w:pPr>
      <w:r w:rsidRPr="00F931E4">
        <w:rPr>
          <w:sz w:val="72"/>
          <w:szCs w:val="72"/>
        </w:rPr>
        <w:t>DSC 550 Term Project: Predicting Wildfire Containment Time and Estimating Property Value Exposure in California</w:t>
      </w:r>
    </w:p>
    <w:p w14:paraId="482F3309" w14:textId="1CC91F04" w:rsidR="00667B72" w:rsidRPr="00F931E4" w:rsidRDefault="00F931E4" w:rsidP="00F931E4">
      <w:pPr>
        <w:pStyle w:val="Heading1"/>
        <w:rPr>
          <w:color w:val="000000" w:themeColor="text1"/>
        </w:rPr>
      </w:pPr>
      <w:r w:rsidRPr="00F931E4">
        <w:rPr>
          <w:color w:val="000000" w:themeColor="text1"/>
        </w:rPr>
        <w:t>Zicheng (Chance) Xu</w:t>
      </w:r>
    </w:p>
    <w:p w14:paraId="22B9E55D" w14:textId="6D257AE2" w:rsidR="00F931E4" w:rsidRDefault="00F931E4" w:rsidP="00F931E4">
      <w:pPr>
        <w:pStyle w:val="Heading2"/>
        <w:rPr>
          <w:color w:val="000000" w:themeColor="text1"/>
        </w:rPr>
      </w:pPr>
      <w:r w:rsidRPr="00F931E4">
        <w:rPr>
          <w:color w:val="000000" w:themeColor="text1"/>
        </w:rPr>
        <w:t>March 1, 2025</w:t>
      </w:r>
    </w:p>
    <w:p w14:paraId="51E82417" w14:textId="77777777" w:rsidR="00F931E4" w:rsidRDefault="00F931E4">
      <w:pPr>
        <w:rPr>
          <w:rFonts w:asciiTheme="majorHAnsi" w:eastAsiaTheme="majorEastAsia" w:hAnsiTheme="majorHAnsi" w:cstheme="majorBidi" w:hint="eastAsia"/>
          <w:color w:val="000000" w:themeColor="text1"/>
          <w:sz w:val="32"/>
          <w:szCs w:val="32"/>
        </w:rPr>
      </w:pPr>
      <w:r>
        <w:rPr>
          <w:color w:val="000000" w:themeColor="text1"/>
        </w:rPr>
        <w:br w:type="page"/>
      </w:r>
    </w:p>
    <w:p w14:paraId="53F0BDF4" w14:textId="77777777" w:rsidR="00F931E4" w:rsidRPr="00F931E4" w:rsidRDefault="00F931E4" w:rsidP="00F931E4">
      <w:pPr>
        <w:pStyle w:val="Heading1"/>
      </w:pPr>
      <w:r w:rsidRPr="00F931E4">
        <w:lastRenderedPageBreak/>
        <w:t>Introduction</w:t>
      </w:r>
    </w:p>
    <w:p w14:paraId="7E268929" w14:textId="193B177E" w:rsidR="00CE0E8C" w:rsidRPr="00CE0E8C" w:rsidRDefault="00CE0E8C" w:rsidP="00CE0E8C">
      <w:r w:rsidRPr="00CE0E8C">
        <w:t xml:space="preserve">Wildfires in California have become a headline-grabbing crisis, scorching landscapes, displacing families, and torching homes with alarming frequency. Even though I don’t live there, the news footage of smoke-choked skies and the stories of devastated communities hit hard—California’s plight is impossible to ignore. These fires don’t just threaten lives; they hammer the economy, leaving homeowners, insurance companies, real estate investors, and local governments grappling with the fallout. My project dives into two big questions: How long does it take to contain a wildfire, and what’s the potential property value at stake when flames roar through? </w:t>
      </w:r>
      <w:r>
        <w:t>Hopefully t</w:t>
      </w:r>
      <w:r w:rsidRPr="00CE0E8C">
        <w:t xml:space="preserve">hese aren’t abstract puzzles—they’re practical tools with real-world punch. </w:t>
      </w:r>
    </w:p>
    <w:p w14:paraId="2768F8B6" w14:textId="77777777" w:rsidR="00CE0E8C" w:rsidRPr="00CE0E8C" w:rsidRDefault="00CE0E8C" w:rsidP="00CE0E8C">
      <w:r w:rsidRPr="00CE0E8C">
        <w:t xml:space="preserve">For homeowners, predicting containment time could mean the difference between a chaotic evacuation and a well-planned exit. Insurance companies could sharpen their risk models, adjusting premiums to match the threat. Investors might rethink pouring cash into fire-prone zones if they knew the baseline values at risk, and policymakers could deploy firefighting crews more strategically or tweak zoning laws to curb future losses. If I were pitching this to stakeholders, I’d say: “Picture this—data-driven answers that cut through the smoke. We’re not guessing here; we’re using California’s own records to protect lives, save money, and guide decisions. Who wouldn’t want in on that?” </w:t>
      </w:r>
    </w:p>
    <w:p w14:paraId="621C1177" w14:textId="77777777" w:rsidR="00CE0E8C" w:rsidRDefault="00CE0E8C" w:rsidP="00CE0E8C">
      <w:r w:rsidRPr="00CE0E8C">
        <w:t xml:space="preserve">The data’s solid. For wildfires, I pulled historical records from </w:t>
      </w:r>
      <w:hyperlink r:id="rId6" w:history="1">
        <w:r w:rsidRPr="00CE0E8C">
          <w:rPr>
            <w:rStyle w:val="Hyperlink"/>
          </w:rPr>
          <w:t>CAL FIRE</w:t>
        </w:r>
      </w:hyperlink>
      <w:r w:rsidRPr="00CE0E8C">
        <w:t xml:space="preserve"> (2014–2017) via the Cornell Virtual Workshop, zeroing in on 2015–2017 for consistent date info. For property values, I tapped </w:t>
      </w:r>
      <w:hyperlink r:id="rId7" w:history="1">
        <w:r w:rsidRPr="00CE0E8C">
          <w:rPr>
            <w:rStyle w:val="Hyperlink"/>
          </w:rPr>
          <w:t>Zillow</w:t>
        </w:r>
      </w:hyperlink>
      <w:r w:rsidRPr="00CE0E8C">
        <w:t>’s massive housing dataset, tracking home values over time and regions. Together, they offer a window into fire duration and economic exposure—perfect for digging into these dual challenges.</w:t>
      </w:r>
    </w:p>
    <w:p w14:paraId="7429E02C" w14:textId="77777777" w:rsidR="00CE0E8C" w:rsidRDefault="00CE0E8C" w:rsidP="00CE0E8C"/>
    <w:p w14:paraId="6350896F" w14:textId="7659842F" w:rsidR="00CE0E8C" w:rsidRDefault="00CE0E8C" w:rsidP="00CE0E8C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CE0E8C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Milestone 1: </w:t>
      </w:r>
      <w:r w:rsidR="007D0C1B" w:rsidRPr="007D0C1B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Data Selection and EDA</w:t>
      </w:r>
    </w:p>
    <w:p w14:paraId="5CB663FF" w14:textId="3E8F3D97" w:rsidR="00CE0E8C" w:rsidRDefault="00CE0E8C" w:rsidP="00CE0E8C">
      <w:pPr>
        <w:rPr>
          <w:rFonts w:asciiTheme="majorHAnsi" w:eastAsiaTheme="majorEastAsia" w:hAnsiTheme="majorHAnsi" w:cstheme="majorBidi"/>
          <w:color w:val="000000" w:themeColor="text1"/>
        </w:rPr>
      </w:pPr>
      <w:r w:rsidRPr="00CE0E8C">
        <w:rPr>
          <w:rFonts w:asciiTheme="majorHAnsi" w:eastAsiaTheme="majorEastAsia" w:hAnsiTheme="majorHAnsi" w:cstheme="majorBidi"/>
          <w:color w:val="000000" w:themeColor="text1"/>
        </w:rPr>
        <w:t>I started with the wildfire data, an Excel file from CAL FIRE with tabs for 2014–2017. Each tab listed fields like AGENCY, CAUSE, GIS_ACRES, ALARM_DATE, and CONT_DATE, but a quick peek showed 2014 was missing key dates for my DURATION calculation (CONT_DATE - ALARM_DATE). So, I focused on 2015–2017, which shared core columns like YEAR, STATE, and UNIT_ID. Running a script, I found 7,354 duplicates across 23,595 rows—</w:t>
      </w:r>
      <w:proofErr w:type="gramStart"/>
      <w:r w:rsidRPr="00CE0E8C">
        <w:rPr>
          <w:rFonts w:asciiTheme="majorHAnsi" w:eastAsiaTheme="majorEastAsia" w:hAnsiTheme="majorHAnsi" w:cstheme="majorBidi"/>
          <w:color w:val="000000" w:themeColor="text1"/>
        </w:rPr>
        <w:t>messy, but</w:t>
      </w:r>
      <w:proofErr w:type="gramEnd"/>
      <w:r w:rsidRPr="00CE0E8C">
        <w:rPr>
          <w:rFonts w:asciiTheme="majorHAnsi" w:eastAsiaTheme="majorEastAsia" w:hAnsiTheme="majorHAnsi" w:cstheme="majorBidi"/>
          <w:color w:val="000000" w:themeColor="text1"/>
        </w:rPr>
        <w:t xml:space="preserve"> dropping them left me with a cleaner 16,241 records. </w:t>
      </w:r>
      <w:r w:rsidR="005E6FAD">
        <w:rPr>
          <w:rFonts w:asciiTheme="majorHAnsi" w:eastAsiaTheme="majorEastAsia" w:hAnsiTheme="majorHAnsi" w:cstheme="majorBidi"/>
          <w:color w:val="000000" w:themeColor="text1"/>
        </w:rPr>
        <w:t xml:space="preserve">However, that was not enough, as there are clear outliers such as record with negative containment duration or a duration of more than a few years per the [containment date – alarm date] formula. Removing </w:t>
      </w:r>
      <w:proofErr w:type="gramStart"/>
      <w:r w:rsidR="005E6FAD">
        <w:rPr>
          <w:rFonts w:asciiTheme="majorHAnsi" w:eastAsiaTheme="majorEastAsia" w:hAnsiTheme="majorHAnsi" w:cstheme="majorBidi"/>
          <w:color w:val="000000" w:themeColor="text1"/>
        </w:rPr>
        <w:t>outliers</w:t>
      </w:r>
      <w:proofErr w:type="gramEnd"/>
      <w:r w:rsidR="005E6FAD">
        <w:rPr>
          <w:rFonts w:asciiTheme="majorHAnsi" w:eastAsiaTheme="majorEastAsia" w:hAnsiTheme="majorHAnsi" w:cstheme="majorBidi"/>
          <w:color w:val="000000" w:themeColor="text1"/>
        </w:rPr>
        <w:t xml:space="preserve"> I found 4022 good records for the analysis and model building.</w:t>
      </w:r>
    </w:p>
    <w:p w14:paraId="1C362AA8" w14:textId="77777777" w:rsidR="00953816" w:rsidRDefault="00953816" w:rsidP="00953816">
      <w:pPr>
        <w:rPr>
          <w:rFonts w:asciiTheme="majorHAnsi" w:eastAsiaTheme="majorEastAsia" w:hAnsiTheme="majorHAnsi" w:cstheme="majorBidi"/>
          <w:color w:val="000000" w:themeColor="text1"/>
        </w:rPr>
      </w:pPr>
      <w:r>
        <w:rPr>
          <w:rFonts w:asciiTheme="majorHAnsi" w:eastAsiaTheme="majorEastAsia" w:hAnsiTheme="majorHAnsi" w:cstheme="majorBidi"/>
          <w:color w:val="000000" w:themeColor="text1"/>
        </w:rPr>
        <w:lastRenderedPageBreak/>
        <w:t>Below is a complete list of definitions of the data fields:</w:t>
      </w:r>
    </w:p>
    <w:p w14:paraId="2A0BA7EE" w14:textId="77777777" w:rsidR="00953816" w:rsidRDefault="00953816" w:rsidP="00CE0E8C">
      <w:pPr>
        <w:rPr>
          <w:rFonts w:asciiTheme="majorHAnsi" w:eastAsiaTheme="majorEastAsia" w:hAnsiTheme="majorHAnsi" w:cstheme="majorBidi"/>
          <w:color w:val="000000" w:themeColor="text1"/>
        </w:rPr>
      </w:pPr>
    </w:p>
    <w:tbl>
      <w:tblPr>
        <w:tblW w:w="864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1263"/>
        <w:gridCol w:w="5540"/>
      </w:tblGrid>
      <w:tr w:rsidR="00953816" w:rsidRPr="00953816" w14:paraId="64AE1D3F" w14:textId="77777777" w:rsidTr="00EE0BB0">
        <w:trPr>
          <w:trHeight w:val="282"/>
          <w:tblHeader/>
        </w:trPr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59F76F" w14:textId="77777777" w:rsidR="00953816" w:rsidRPr="00953816" w:rsidRDefault="00953816" w:rsidP="0095381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1F2328"/>
                <w:kern w:val="0"/>
                <w14:ligatures w14:val="none"/>
              </w:rPr>
            </w:pPr>
            <w:r w:rsidRPr="00953816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14:ligatures w14:val="none"/>
              </w:rPr>
              <w:t>ITEM NAME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76307E" w14:textId="77777777" w:rsidR="00953816" w:rsidRPr="00953816" w:rsidRDefault="00953816" w:rsidP="0095381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1F2328"/>
                <w:kern w:val="0"/>
                <w14:ligatures w14:val="none"/>
              </w:rPr>
            </w:pPr>
            <w:r w:rsidRPr="00953816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14:ligatures w14:val="none"/>
              </w:rPr>
              <w:t>DATA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2F4372" w14:textId="77777777" w:rsidR="00953816" w:rsidRPr="00953816" w:rsidRDefault="00953816" w:rsidP="0095381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1F2328"/>
                <w:kern w:val="0"/>
                <w14:ligatures w14:val="none"/>
              </w:rPr>
            </w:pPr>
            <w:r w:rsidRPr="00953816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14:ligatures w14:val="none"/>
              </w:rPr>
              <w:t>TYPEDESCRIPTION</w:t>
            </w:r>
          </w:p>
        </w:tc>
      </w:tr>
      <w:tr w:rsidR="00953816" w:rsidRPr="00953816" w14:paraId="10F628B5" w14:textId="77777777" w:rsidTr="00EE0BB0">
        <w:trPr>
          <w:trHeight w:val="282"/>
        </w:trPr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A4D66D" w14:textId="77777777" w:rsidR="00953816" w:rsidRPr="00953816" w:rsidRDefault="00953816" w:rsidP="00953816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953816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YEAR_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C2D395" w14:textId="77777777" w:rsidR="00953816" w:rsidRPr="00953816" w:rsidRDefault="00953816" w:rsidP="00953816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953816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Text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3BFFFA" w14:textId="77777777" w:rsidR="00953816" w:rsidRPr="00953816" w:rsidRDefault="00953816" w:rsidP="00953816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953816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Fire Year</w:t>
            </w:r>
          </w:p>
        </w:tc>
      </w:tr>
      <w:tr w:rsidR="00953816" w:rsidRPr="00953816" w14:paraId="1ECBA7C5" w14:textId="77777777" w:rsidTr="00EE0BB0">
        <w:trPr>
          <w:trHeight w:val="282"/>
        </w:trPr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8462B9" w14:textId="77777777" w:rsidR="00953816" w:rsidRPr="00953816" w:rsidRDefault="00953816" w:rsidP="00953816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953816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STATE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CC2B2C" w14:textId="77777777" w:rsidR="00953816" w:rsidRPr="00953816" w:rsidRDefault="00953816" w:rsidP="00953816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953816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Text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A11A43" w14:textId="77777777" w:rsidR="00953816" w:rsidRPr="00953816" w:rsidRDefault="00953816" w:rsidP="00953816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953816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State</w:t>
            </w:r>
          </w:p>
        </w:tc>
      </w:tr>
      <w:tr w:rsidR="00953816" w:rsidRPr="00953816" w14:paraId="178EC807" w14:textId="77777777" w:rsidTr="00EE0BB0">
        <w:trPr>
          <w:trHeight w:val="282"/>
        </w:trPr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EFE146" w14:textId="77777777" w:rsidR="00953816" w:rsidRPr="00953816" w:rsidRDefault="00953816" w:rsidP="00953816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953816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AGENCY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A1F074" w14:textId="77777777" w:rsidR="00953816" w:rsidRPr="00953816" w:rsidRDefault="00953816" w:rsidP="00953816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953816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Text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926A8F" w14:textId="77777777" w:rsidR="00953816" w:rsidRPr="00953816" w:rsidRDefault="00953816" w:rsidP="00953816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953816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Direct protection agency responsible for fire</w:t>
            </w:r>
          </w:p>
        </w:tc>
      </w:tr>
      <w:tr w:rsidR="00953816" w:rsidRPr="00953816" w14:paraId="1C9BA876" w14:textId="77777777" w:rsidTr="00EE0BB0">
        <w:trPr>
          <w:trHeight w:val="282"/>
        </w:trPr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9C7BA6" w14:textId="77777777" w:rsidR="00953816" w:rsidRPr="00953816" w:rsidRDefault="00953816" w:rsidP="00953816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953816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UNIT_ID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40779B" w14:textId="77777777" w:rsidR="00953816" w:rsidRPr="00953816" w:rsidRDefault="00953816" w:rsidP="00953816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953816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Text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394927" w14:textId="77777777" w:rsidR="00953816" w:rsidRPr="00953816" w:rsidRDefault="00953816" w:rsidP="00953816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953816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ICS code for unit</w:t>
            </w:r>
          </w:p>
        </w:tc>
      </w:tr>
      <w:tr w:rsidR="00953816" w:rsidRPr="00953816" w14:paraId="132A5BAE" w14:textId="77777777" w:rsidTr="00EE0BB0">
        <w:trPr>
          <w:trHeight w:val="282"/>
        </w:trPr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9A6720" w14:textId="77777777" w:rsidR="00953816" w:rsidRPr="00953816" w:rsidRDefault="00953816" w:rsidP="00953816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953816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FIRE_NAME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72E934" w14:textId="77777777" w:rsidR="00953816" w:rsidRPr="00953816" w:rsidRDefault="00953816" w:rsidP="00953816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953816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Text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693AAB" w14:textId="77777777" w:rsidR="00953816" w:rsidRPr="00953816" w:rsidRDefault="00953816" w:rsidP="00953816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953816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Name of the fire</w:t>
            </w:r>
          </w:p>
        </w:tc>
      </w:tr>
      <w:tr w:rsidR="00953816" w:rsidRPr="00953816" w14:paraId="40880913" w14:textId="77777777" w:rsidTr="00EE0BB0">
        <w:trPr>
          <w:trHeight w:val="552"/>
        </w:trPr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0BCB7F" w14:textId="77777777" w:rsidR="00953816" w:rsidRPr="00953816" w:rsidRDefault="00953816" w:rsidP="00953816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953816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INC_NUM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8AA432" w14:textId="77777777" w:rsidR="00953816" w:rsidRPr="00953816" w:rsidRDefault="00953816" w:rsidP="00953816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953816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Text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CA02EE" w14:textId="77777777" w:rsidR="00953816" w:rsidRPr="00953816" w:rsidRDefault="00953816" w:rsidP="00953816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953816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Number assigned by the Emergency Command Center of the responsible agency for the fire</w:t>
            </w:r>
          </w:p>
        </w:tc>
      </w:tr>
      <w:tr w:rsidR="00953816" w:rsidRPr="00953816" w14:paraId="3AA64B1D" w14:textId="77777777" w:rsidTr="00EE0BB0">
        <w:trPr>
          <w:trHeight w:val="294"/>
        </w:trPr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D0E78F" w14:textId="77777777" w:rsidR="00953816" w:rsidRPr="00953816" w:rsidRDefault="00953816" w:rsidP="00953816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953816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ALARM_DATE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5021A2" w14:textId="77777777" w:rsidR="00953816" w:rsidRPr="00953816" w:rsidRDefault="00953816" w:rsidP="00953816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953816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26FEAC" w14:textId="77777777" w:rsidR="00953816" w:rsidRPr="00953816" w:rsidRDefault="00953816" w:rsidP="00953816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953816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Alarm date for fire</w:t>
            </w:r>
          </w:p>
        </w:tc>
      </w:tr>
      <w:tr w:rsidR="00953816" w:rsidRPr="00953816" w14:paraId="707595C2" w14:textId="77777777" w:rsidTr="00EE0BB0">
        <w:trPr>
          <w:trHeight w:val="282"/>
        </w:trPr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9C641D" w14:textId="77777777" w:rsidR="00953816" w:rsidRPr="00953816" w:rsidRDefault="00953816" w:rsidP="00953816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953816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CONT_DATE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B97870" w14:textId="77777777" w:rsidR="00953816" w:rsidRPr="00953816" w:rsidRDefault="00953816" w:rsidP="00953816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953816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4E3A9A" w14:textId="77777777" w:rsidR="00953816" w:rsidRPr="00953816" w:rsidRDefault="00953816" w:rsidP="00953816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953816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Containment date for fire</w:t>
            </w:r>
          </w:p>
        </w:tc>
      </w:tr>
      <w:tr w:rsidR="00953816" w:rsidRPr="00953816" w14:paraId="1546A09C" w14:textId="77777777" w:rsidTr="00EE0BB0">
        <w:trPr>
          <w:trHeight w:val="282"/>
        </w:trPr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FF2870" w14:textId="77777777" w:rsidR="00953816" w:rsidRPr="00953816" w:rsidRDefault="00953816" w:rsidP="00953816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953816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CAUSE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BF3F5A" w14:textId="77777777" w:rsidR="00953816" w:rsidRPr="00953816" w:rsidRDefault="00953816" w:rsidP="00953816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953816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Integer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EE6AC3" w14:textId="77777777" w:rsidR="00953816" w:rsidRPr="00953816" w:rsidRDefault="00953816" w:rsidP="00953816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953816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Reason fire ignited</w:t>
            </w:r>
          </w:p>
        </w:tc>
      </w:tr>
      <w:tr w:rsidR="00953816" w:rsidRPr="00953816" w14:paraId="44F6F720" w14:textId="77777777" w:rsidTr="00EE0BB0">
        <w:trPr>
          <w:trHeight w:val="282"/>
        </w:trPr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8C387E" w14:textId="77777777" w:rsidR="00953816" w:rsidRPr="00953816" w:rsidRDefault="00953816" w:rsidP="00953816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953816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COMMENTS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601FFB" w14:textId="77777777" w:rsidR="00953816" w:rsidRPr="00953816" w:rsidRDefault="00953816" w:rsidP="00953816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953816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Text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B78A5F" w14:textId="77777777" w:rsidR="00953816" w:rsidRPr="00953816" w:rsidRDefault="00953816" w:rsidP="00953816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953816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Miscellaneous comments</w:t>
            </w:r>
          </w:p>
        </w:tc>
      </w:tr>
      <w:tr w:rsidR="00953816" w:rsidRPr="00953816" w14:paraId="215AF517" w14:textId="77777777" w:rsidTr="00EE0BB0">
        <w:trPr>
          <w:trHeight w:val="282"/>
        </w:trPr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7363C3" w14:textId="77777777" w:rsidR="00953816" w:rsidRPr="00953816" w:rsidRDefault="00953816" w:rsidP="00953816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953816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REPORT_AC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C70136" w14:textId="77777777" w:rsidR="00953816" w:rsidRPr="00953816" w:rsidRDefault="00953816" w:rsidP="00953816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953816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Number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86587F" w14:textId="77777777" w:rsidR="00953816" w:rsidRPr="00953816" w:rsidRDefault="00953816" w:rsidP="00953816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953816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Estimated area consumed in fire</w:t>
            </w:r>
          </w:p>
        </w:tc>
      </w:tr>
      <w:tr w:rsidR="00953816" w:rsidRPr="00953816" w14:paraId="1BDF3BB4" w14:textId="77777777" w:rsidTr="00EE0BB0">
        <w:trPr>
          <w:trHeight w:val="282"/>
        </w:trPr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79270F" w14:textId="77777777" w:rsidR="00953816" w:rsidRPr="00953816" w:rsidRDefault="00953816" w:rsidP="00953816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953816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GIS_ACRES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DC2AA9" w14:textId="77777777" w:rsidR="00953816" w:rsidRPr="00953816" w:rsidRDefault="00953816" w:rsidP="00953816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953816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Number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5D88C8" w14:textId="77777777" w:rsidR="00953816" w:rsidRPr="00953816" w:rsidRDefault="00953816" w:rsidP="00953816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953816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GIS calculated area in acres</w:t>
            </w:r>
          </w:p>
        </w:tc>
      </w:tr>
      <w:tr w:rsidR="00953816" w:rsidRPr="00953816" w14:paraId="50CF281B" w14:textId="77777777" w:rsidTr="00EE0BB0">
        <w:trPr>
          <w:trHeight w:val="282"/>
        </w:trPr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021CEA" w14:textId="77777777" w:rsidR="00953816" w:rsidRPr="00953816" w:rsidRDefault="00953816" w:rsidP="00953816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953816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C_METHOD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1C2383" w14:textId="77777777" w:rsidR="00953816" w:rsidRPr="00953816" w:rsidRDefault="00953816" w:rsidP="00953816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953816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Integer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8B1EA5" w14:textId="77777777" w:rsidR="00953816" w:rsidRPr="00953816" w:rsidRDefault="00953816" w:rsidP="00953816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953816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Method used to collect perimeter data</w:t>
            </w:r>
          </w:p>
        </w:tc>
      </w:tr>
      <w:tr w:rsidR="00953816" w:rsidRPr="00953816" w14:paraId="52C0EEBB" w14:textId="77777777" w:rsidTr="00EE0BB0">
        <w:trPr>
          <w:trHeight w:val="282"/>
        </w:trPr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427238" w14:textId="77777777" w:rsidR="00953816" w:rsidRPr="00953816" w:rsidRDefault="00953816" w:rsidP="00953816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953816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OBJECTIVE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24A317" w14:textId="77777777" w:rsidR="00953816" w:rsidRPr="00953816" w:rsidRDefault="00953816" w:rsidP="00953816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953816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Integer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916D8A" w14:textId="77777777" w:rsidR="00953816" w:rsidRPr="00953816" w:rsidRDefault="00953816" w:rsidP="00953816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953816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Either suppression or resource benefit</w:t>
            </w:r>
          </w:p>
        </w:tc>
      </w:tr>
      <w:tr w:rsidR="00953816" w:rsidRPr="00953816" w14:paraId="11AA27BC" w14:textId="77777777" w:rsidTr="00EE0BB0">
        <w:trPr>
          <w:trHeight w:val="282"/>
        </w:trPr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9350FA" w14:textId="77777777" w:rsidR="00953816" w:rsidRPr="00953816" w:rsidRDefault="00953816" w:rsidP="00953816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953816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FIRE_NUM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9666E2" w14:textId="77777777" w:rsidR="00953816" w:rsidRPr="00953816" w:rsidRDefault="00953816" w:rsidP="00953816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953816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Text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F59A56" w14:textId="77777777" w:rsidR="00953816" w:rsidRPr="00953816" w:rsidRDefault="00953816" w:rsidP="00953816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953816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--</w:t>
            </w:r>
          </w:p>
        </w:tc>
      </w:tr>
    </w:tbl>
    <w:p w14:paraId="61F3210B" w14:textId="77777777" w:rsidR="00953816" w:rsidRPr="00CE0E8C" w:rsidRDefault="00953816" w:rsidP="00CE0E8C">
      <w:pPr>
        <w:rPr>
          <w:rFonts w:asciiTheme="majorHAnsi" w:eastAsiaTheme="majorEastAsia" w:hAnsiTheme="majorHAnsi" w:cstheme="majorBidi"/>
          <w:color w:val="000000" w:themeColor="text1"/>
        </w:rPr>
      </w:pPr>
    </w:p>
    <w:p w14:paraId="5D1BEED1" w14:textId="6FB56BCB" w:rsidR="00EE0BB0" w:rsidRDefault="00CE0E8C" w:rsidP="00CE0E8C">
      <w:pPr>
        <w:rPr>
          <w:rFonts w:asciiTheme="majorHAnsi" w:eastAsiaTheme="majorEastAsia" w:hAnsiTheme="majorHAnsi" w:cstheme="majorBidi"/>
          <w:color w:val="000000" w:themeColor="text1"/>
        </w:rPr>
      </w:pPr>
      <w:r w:rsidRPr="00CE0E8C">
        <w:rPr>
          <w:rFonts w:asciiTheme="majorHAnsi" w:eastAsiaTheme="majorEastAsia" w:hAnsiTheme="majorHAnsi" w:cstheme="majorBidi"/>
          <w:color w:val="000000" w:themeColor="text1"/>
        </w:rPr>
        <w:t xml:space="preserve">EDA was eye-opening. A scatter plot of GIS_ACRES versus DURATION (Figure </w:t>
      </w:r>
      <w:r w:rsidR="00EE0BB0">
        <w:rPr>
          <w:rFonts w:asciiTheme="majorHAnsi" w:eastAsiaTheme="majorEastAsia" w:hAnsiTheme="majorHAnsi" w:cstheme="majorBidi"/>
          <w:color w:val="000000" w:themeColor="text1"/>
        </w:rPr>
        <w:t>below</w:t>
      </w:r>
      <w:r w:rsidRPr="00CE0E8C">
        <w:rPr>
          <w:rFonts w:asciiTheme="majorHAnsi" w:eastAsiaTheme="majorEastAsia" w:hAnsiTheme="majorHAnsi" w:cstheme="majorBidi"/>
          <w:color w:val="000000" w:themeColor="text1"/>
        </w:rPr>
        <w:t xml:space="preserve">) showed bigger fires often take longer to </w:t>
      </w:r>
      <w:proofErr w:type="gramStart"/>
      <w:r w:rsidRPr="00CE0E8C">
        <w:rPr>
          <w:rFonts w:asciiTheme="majorHAnsi" w:eastAsiaTheme="majorEastAsia" w:hAnsiTheme="majorHAnsi" w:cstheme="majorBidi"/>
          <w:color w:val="000000" w:themeColor="text1"/>
        </w:rPr>
        <w:t>contain,</w:t>
      </w:r>
      <w:r w:rsidR="00EE0BB0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r w:rsidRPr="00CE0E8C">
        <w:rPr>
          <w:rFonts w:asciiTheme="majorHAnsi" w:eastAsiaTheme="majorEastAsia" w:hAnsiTheme="majorHAnsi" w:cstheme="majorBidi"/>
          <w:color w:val="000000" w:themeColor="text1"/>
        </w:rPr>
        <w:t xml:space="preserve"> though</w:t>
      </w:r>
      <w:proofErr w:type="gramEnd"/>
      <w:r w:rsidRPr="00CE0E8C">
        <w:rPr>
          <w:rFonts w:asciiTheme="majorHAnsi" w:eastAsiaTheme="majorEastAsia" w:hAnsiTheme="majorHAnsi" w:cstheme="majorBidi"/>
          <w:color w:val="000000" w:themeColor="text1"/>
        </w:rPr>
        <w:t xml:space="preserve"> the spread hinted at other influences—like weather or crew size—lurking beneath. </w:t>
      </w:r>
    </w:p>
    <w:p w14:paraId="564C9614" w14:textId="7EA0A4B0" w:rsidR="00EE0BB0" w:rsidRDefault="00EE0BB0" w:rsidP="00CE0E8C">
      <w:pPr>
        <w:rPr>
          <w:rFonts w:asciiTheme="majorHAnsi" w:eastAsiaTheme="majorEastAsia" w:hAnsiTheme="majorHAnsi" w:cstheme="majorBidi"/>
          <w:color w:val="000000" w:themeColor="text1"/>
        </w:rPr>
      </w:pPr>
      <w:r w:rsidRPr="00EE0BB0">
        <w:rPr>
          <w:rFonts w:asciiTheme="majorHAnsi" w:eastAsiaTheme="majorEastAsia" w:hAnsiTheme="majorHAnsi" w:cstheme="majorBidi"/>
          <w:color w:val="000000" w:themeColor="text1"/>
        </w:rPr>
        <w:lastRenderedPageBreak/>
        <w:drawing>
          <wp:inline distT="0" distB="0" distL="0" distR="0" wp14:anchorId="73DAFEED" wp14:editId="4245346F">
            <wp:extent cx="5943600" cy="4056380"/>
            <wp:effectExtent l="0" t="0" r="0" b="0"/>
            <wp:docPr id="1496581886" name="Picture 1" descr="A graph showing a red line and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581886" name="Picture 1" descr="A graph showing a red line and blue dot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8D6D0" w14:textId="2DF1F844" w:rsidR="00CE0E8C" w:rsidRPr="00CE0E8C" w:rsidRDefault="00CE0E8C" w:rsidP="00CE0E8C">
      <w:pPr>
        <w:rPr>
          <w:color w:val="000000" w:themeColor="text1"/>
        </w:rPr>
      </w:pPr>
      <w:r w:rsidRPr="00CE0E8C">
        <w:rPr>
          <w:rFonts w:asciiTheme="majorHAnsi" w:eastAsiaTheme="majorEastAsia" w:hAnsiTheme="majorHAnsi" w:cstheme="majorBidi"/>
          <w:color w:val="000000" w:themeColor="text1"/>
        </w:rPr>
        <w:t>Bar charts of C</w:t>
      </w:r>
      <w:r w:rsidR="0075002D">
        <w:rPr>
          <w:rFonts w:asciiTheme="majorHAnsi" w:eastAsiaTheme="majorEastAsia" w:hAnsiTheme="majorHAnsi" w:cstheme="majorBidi"/>
          <w:color w:val="000000" w:themeColor="text1"/>
        </w:rPr>
        <w:t>ause</w:t>
      </w:r>
      <w:r w:rsidRPr="00CE0E8C">
        <w:rPr>
          <w:rFonts w:asciiTheme="majorHAnsi" w:eastAsiaTheme="majorEastAsia" w:hAnsiTheme="majorHAnsi" w:cstheme="majorBidi"/>
          <w:color w:val="000000" w:themeColor="text1"/>
        </w:rPr>
        <w:t xml:space="preserve"> (</w:t>
      </w:r>
      <w:r w:rsidR="00EE0BB0">
        <w:rPr>
          <w:rFonts w:asciiTheme="majorHAnsi" w:eastAsiaTheme="majorEastAsia" w:hAnsiTheme="majorHAnsi" w:cstheme="majorBidi"/>
          <w:color w:val="000000" w:themeColor="text1"/>
        </w:rPr>
        <w:t>First f</w:t>
      </w:r>
      <w:r w:rsidRPr="00CE0E8C">
        <w:rPr>
          <w:rFonts w:asciiTheme="majorHAnsi" w:eastAsiaTheme="majorEastAsia" w:hAnsiTheme="majorHAnsi" w:cstheme="majorBidi"/>
          <w:color w:val="000000" w:themeColor="text1"/>
        </w:rPr>
        <w:t>igure</w:t>
      </w:r>
      <w:r w:rsidR="00EE0BB0">
        <w:rPr>
          <w:rFonts w:asciiTheme="majorHAnsi" w:eastAsiaTheme="majorEastAsia" w:hAnsiTheme="majorHAnsi" w:cstheme="majorBidi"/>
          <w:color w:val="000000" w:themeColor="text1"/>
        </w:rPr>
        <w:t xml:space="preserve"> below</w:t>
      </w:r>
      <w:r w:rsidRPr="00CE0E8C">
        <w:rPr>
          <w:rFonts w:asciiTheme="majorHAnsi" w:eastAsiaTheme="majorEastAsia" w:hAnsiTheme="majorHAnsi" w:cstheme="majorBidi"/>
          <w:color w:val="000000" w:themeColor="text1"/>
        </w:rPr>
        <w:t xml:space="preserve">) </w:t>
      </w:r>
      <w:r w:rsidR="00D82A3F">
        <w:rPr>
          <w:rFonts w:asciiTheme="majorHAnsi" w:eastAsiaTheme="majorEastAsia" w:hAnsiTheme="majorHAnsi" w:cstheme="majorBidi"/>
          <w:color w:val="000000" w:themeColor="text1"/>
        </w:rPr>
        <w:t xml:space="preserve">vs Average Duration of the fire </w:t>
      </w:r>
      <w:r w:rsidRPr="00CE0E8C">
        <w:rPr>
          <w:rFonts w:asciiTheme="majorHAnsi" w:eastAsiaTheme="majorEastAsia" w:hAnsiTheme="majorHAnsi" w:cstheme="majorBidi"/>
          <w:color w:val="000000" w:themeColor="text1"/>
        </w:rPr>
        <w:t xml:space="preserve">spotlighted frequent culprits: “Lightning,” “Unknown/Unidentified,” and “Equipment Use.” </w:t>
      </w:r>
      <w:r w:rsidR="00D82A3F">
        <w:rPr>
          <w:rFonts w:asciiTheme="majorHAnsi" w:eastAsiaTheme="majorEastAsia" w:hAnsiTheme="majorHAnsi" w:cstheme="majorBidi"/>
          <w:color w:val="000000" w:themeColor="text1"/>
        </w:rPr>
        <w:t xml:space="preserve">The same goes to the Unit Place (Second figure below) vs Average Duration of the fire: “Rouge River – Siskiyou”, “Lassen Volcanic NP”, and “Yosemite National Park.” </w:t>
      </w:r>
      <w:r w:rsidRPr="00CE0E8C">
        <w:rPr>
          <w:rFonts w:asciiTheme="majorHAnsi" w:eastAsiaTheme="majorEastAsia" w:hAnsiTheme="majorHAnsi" w:cstheme="majorBidi"/>
          <w:color w:val="000000" w:themeColor="text1"/>
        </w:rPr>
        <w:t>It got me thinking—could these patterns predict containment time? The Zillow data was a beast—nearly 8 million rows</w:t>
      </w:r>
      <w:r w:rsidR="00674222">
        <w:rPr>
          <w:rFonts w:asciiTheme="majorHAnsi" w:eastAsiaTheme="majorEastAsia" w:hAnsiTheme="majorHAnsi" w:cstheme="majorBidi"/>
          <w:color w:val="000000" w:themeColor="text1"/>
        </w:rPr>
        <w:t xml:space="preserve"> after pivoting into row based </w:t>
      </w:r>
      <w:proofErr w:type="gramStart"/>
      <w:r w:rsidR="00674222">
        <w:rPr>
          <w:rFonts w:asciiTheme="majorHAnsi" w:eastAsiaTheme="majorEastAsia" w:hAnsiTheme="majorHAnsi" w:cstheme="majorBidi"/>
          <w:color w:val="000000" w:themeColor="text1"/>
        </w:rPr>
        <w:t>from</w:t>
      </w:r>
      <w:proofErr w:type="gramEnd"/>
      <w:r w:rsidR="00674222">
        <w:rPr>
          <w:rFonts w:asciiTheme="majorHAnsi" w:eastAsiaTheme="majorEastAsia" w:hAnsiTheme="majorHAnsi" w:cstheme="majorBidi"/>
          <w:color w:val="000000" w:themeColor="text1"/>
        </w:rPr>
        <w:t xml:space="preserve"> time series (for analysis and model building)</w:t>
      </w:r>
      <w:r w:rsidRPr="00CE0E8C">
        <w:rPr>
          <w:rFonts w:asciiTheme="majorHAnsi" w:eastAsiaTheme="majorEastAsia" w:hAnsiTheme="majorHAnsi" w:cstheme="majorBidi"/>
          <w:color w:val="000000" w:themeColor="text1"/>
        </w:rPr>
        <w:t xml:space="preserve">. I plotted average </w:t>
      </w:r>
      <w:r w:rsidR="00674222">
        <w:rPr>
          <w:rFonts w:asciiTheme="majorHAnsi" w:eastAsiaTheme="majorEastAsia" w:hAnsiTheme="majorHAnsi" w:cstheme="majorBidi"/>
          <w:color w:val="000000" w:themeColor="text1"/>
        </w:rPr>
        <w:t>h</w:t>
      </w:r>
      <w:r w:rsidRPr="00CE0E8C">
        <w:rPr>
          <w:rFonts w:asciiTheme="majorHAnsi" w:eastAsiaTheme="majorEastAsia" w:hAnsiTheme="majorHAnsi" w:cstheme="majorBidi"/>
          <w:color w:val="000000" w:themeColor="text1"/>
        </w:rPr>
        <w:t>ousing</w:t>
      </w:r>
      <w:r w:rsidR="00674222">
        <w:rPr>
          <w:rFonts w:asciiTheme="majorHAnsi" w:eastAsiaTheme="majorEastAsia" w:hAnsiTheme="majorHAnsi" w:cstheme="majorBidi"/>
          <w:color w:val="000000" w:themeColor="text1"/>
        </w:rPr>
        <w:t xml:space="preserve"> v</w:t>
      </w:r>
      <w:r w:rsidRPr="00CE0E8C">
        <w:rPr>
          <w:rFonts w:asciiTheme="majorHAnsi" w:eastAsiaTheme="majorEastAsia" w:hAnsiTheme="majorHAnsi" w:cstheme="majorBidi"/>
          <w:color w:val="000000" w:themeColor="text1"/>
        </w:rPr>
        <w:t xml:space="preserve">alue </w:t>
      </w:r>
      <w:r w:rsidR="00674222">
        <w:rPr>
          <w:rFonts w:asciiTheme="majorHAnsi" w:eastAsiaTheme="majorEastAsia" w:hAnsiTheme="majorHAnsi" w:cstheme="majorBidi"/>
          <w:color w:val="000000" w:themeColor="text1"/>
        </w:rPr>
        <w:t>over time</w:t>
      </w:r>
      <w:r w:rsidRPr="00CE0E8C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r w:rsidR="00674222">
        <w:rPr>
          <w:rFonts w:asciiTheme="majorHAnsi" w:eastAsiaTheme="majorEastAsia" w:hAnsiTheme="majorHAnsi" w:cstheme="majorBidi"/>
          <w:color w:val="000000" w:themeColor="text1"/>
        </w:rPr>
        <w:t xml:space="preserve">in Los </w:t>
      </w:r>
      <w:proofErr w:type="gramStart"/>
      <w:r w:rsidR="00674222">
        <w:rPr>
          <w:rFonts w:asciiTheme="majorHAnsi" w:eastAsiaTheme="majorEastAsia" w:hAnsiTheme="majorHAnsi" w:cstheme="majorBidi"/>
          <w:color w:val="000000" w:themeColor="text1"/>
        </w:rPr>
        <w:t>Angeles</w:t>
      </w:r>
      <w:r w:rsidRPr="00CE0E8C">
        <w:rPr>
          <w:rFonts w:asciiTheme="majorHAnsi" w:eastAsiaTheme="majorEastAsia" w:hAnsiTheme="majorHAnsi" w:cstheme="majorBidi"/>
          <w:color w:val="000000" w:themeColor="text1"/>
        </w:rPr>
        <w:t>(</w:t>
      </w:r>
      <w:proofErr w:type="gramEnd"/>
      <w:r w:rsidR="00D82A3F">
        <w:rPr>
          <w:rFonts w:asciiTheme="majorHAnsi" w:eastAsiaTheme="majorEastAsia" w:hAnsiTheme="majorHAnsi" w:cstheme="majorBidi"/>
          <w:color w:val="000000" w:themeColor="text1"/>
        </w:rPr>
        <w:t>Third</w:t>
      </w:r>
      <w:r w:rsidRPr="00CE0E8C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r w:rsidR="00674222">
        <w:rPr>
          <w:rFonts w:asciiTheme="majorHAnsi" w:eastAsiaTheme="majorEastAsia" w:hAnsiTheme="majorHAnsi" w:cstheme="majorBidi"/>
          <w:color w:val="000000" w:themeColor="text1"/>
        </w:rPr>
        <w:t>figure below</w:t>
      </w:r>
      <w:r w:rsidRPr="00CE0E8C">
        <w:rPr>
          <w:rFonts w:asciiTheme="majorHAnsi" w:eastAsiaTheme="majorEastAsia" w:hAnsiTheme="majorHAnsi" w:cstheme="majorBidi"/>
          <w:color w:val="000000" w:themeColor="text1"/>
        </w:rPr>
        <w:t xml:space="preserve">), and </w:t>
      </w:r>
      <w:r w:rsidR="00674222">
        <w:rPr>
          <w:rFonts w:asciiTheme="majorHAnsi" w:eastAsiaTheme="majorEastAsia" w:hAnsiTheme="majorHAnsi" w:cstheme="majorBidi"/>
          <w:color w:val="000000" w:themeColor="text1"/>
        </w:rPr>
        <w:t>its</w:t>
      </w:r>
      <w:r w:rsidRPr="00CE0E8C">
        <w:rPr>
          <w:rFonts w:asciiTheme="majorHAnsi" w:eastAsiaTheme="majorEastAsia" w:hAnsiTheme="majorHAnsi" w:cstheme="majorBidi"/>
          <w:color w:val="000000" w:themeColor="text1"/>
        </w:rPr>
        <w:t xml:space="preserve"> sky-high </w:t>
      </w:r>
      <w:r w:rsidR="00674222">
        <w:rPr>
          <w:rFonts w:asciiTheme="majorHAnsi" w:eastAsiaTheme="majorEastAsia" w:hAnsiTheme="majorHAnsi" w:cstheme="majorBidi"/>
          <w:color w:val="000000" w:themeColor="text1"/>
        </w:rPr>
        <w:t xml:space="preserve">recent </w:t>
      </w:r>
      <w:r w:rsidRPr="00CE0E8C">
        <w:rPr>
          <w:rFonts w:asciiTheme="majorHAnsi" w:eastAsiaTheme="majorEastAsia" w:hAnsiTheme="majorHAnsi" w:cstheme="majorBidi"/>
          <w:color w:val="000000" w:themeColor="text1"/>
        </w:rPr>
        <w:t>values stood out</w:t>
      </w:r>
      <w:r w:rsidR="00D82A3F">
        <w:rPr>
          <w:rFonts w:asciiTheme="majorHAnsi" w:eastAsiaTheme="majorEastAsia" w:hAnsiTheme="majorHAnsi" w:cstheme="majorBidi"/>
          <w:color w:val="000000" w:themeColor="text1"/>
        </w:rPr>
        <w:t xml:space="preserve"> following the steady climbs over the years </w:t>
      </w:r>
      <w:r w:rsidR="00D82A3F" w:rsidRPr="00D82A3F">
        <w:rPr>
          <w:rFonts w:asciiTheme="majorHAnsi" w:eastAsiaTheme="majorEastAsia" w:hAnsiTheme="majorHAnsi" w:cstheme="majorBidi"/>
          <w:color w:val="000000" w:themeColor="text1"/>
        </w:rPr>
        <w:t xml:space="preserve">after the dip around early 2007 until around 2012, the period within which there was economic </w:t>
      </w:r>
      <w:r w:rsidR="00D82A3F" w:rsidRPr="00D82A3F">
        <w:rPr>
          <w:rFonts w:asciiTheme="majorHAnsi" w:eastAsiaTheme="majorEastAsia" w:hAnsiTheme="majorHAnsi" w:cstheme="majorBidi"/>
          <w:color w:val="000000" w:themeColor="text1"/>
        </w:rPr>
        <w:t>crisis</w:t>
      </w:r>
      <w:r w:rsidR="00D82A3F">
        <w:rPr>
          <w:rFonts w:asciiTheme="majorHAnsi" w:eastAsiaTheme="majorEastAsia" w:hAnsiTheme="majorHAnsi" w:cstheme="majorBidi"/>
          <w:color w:val="000000" w:themeColor="text1"/>
        </w:rPr>
        <w:t>, and</w:t>
      </w:r>
      <w:r w:rsidRPr="00CE0E8C">
        <w:rPr>
          <w:rFonts w:asciiTheme="majorHAnsi" w:eastAsiaTheme="majorEastAsia" w:hAnsiTheme="majorHAnsi" w:cstheme="majorBidi"/>
          <w:color w:val="000000" w:themeColor="text1"/>
        </w:rPr>
        <w:t xml:space="preserve"> screaming economic risk when fires hit</w:t>
      </w:r>
      <w:r w:rsidR="00674222">
        <w:rPr>
          <w:rFonts w:asciiTheme="majorHAnsi" w:eastAsiaTheme="majorEastAsia" w:hAnsiTheme="majorHAnsi" w:cstheme="majorBidi"/>
          <w:color w:val="000000" w:themeColor="text1"/>
        </w:rPr>
        <w:t xml:space="preserve"> the region </w:t>
      </w:r>
      <w:r w:rsidRPr="00CE0E8C">
        <w:rPr>
          <w:rFonts w:asciiTheme="majorHAnsi" w:eastAsiaTheme="majorEastAsia" w:hAnsiTheme="majorHAnsi" w:cstheme="majorBidi"/>
          <w:color w:val="000000" w:themeColor="text1"/>
        </w:rPr>
        <w:t xml:space="preserve">. </w:t>
      </w:r>
    </w:p>
    <w:p w14:paraId="6C216BFF" w14:textId="63570F38" w:rsidR="00D82A3F" w:rsidRDefault="00674222" w:rsidP="007D0C1B">
      <w:pPr>
        <w:pStyle w:val="Heading1"/>
        <w:jc w:val="center"/>
      </w:pPr>
      <w:r w:rsidRPr="00674222">
        <w:lastRenderedPageBreak/>
        <w:drawing>
          <wp:inline distT="0" distB="0" distL="0" distR="0" wp14:anchorId="4995D715" wp14:editId="333F9C4A">
            <wp:extent cx="5712737" cy="3754172"/>
            <wp:effectExtent l="0" t="0" r="2540" b="5080"/>
            <wp:docPr id="523520847" name="Picture 1" descr="A graph with red and whit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520847" name="Picture 1" descr="A graph with red and white bar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7430" cy="3763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002D" w:rsidRPr="0075002D">
        <w:drawing>
          <wp:inline distT="0" distB="0" distL="0" distR="0" wp14:anchorId="51C9D839" wp14:editId="5A6A4D60">
            <wp:extent cx="5758004" cy="3804220"/>
            <wp:effectExtent l="0" t="0" r="0" b="6350"/>
            <wp:docPr id="1009786096" name="Picture 1" descr="A graph of a number of plac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786096" name="Picture 1" descr="A graph of a number of place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77868" cy="3817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2A3F" w:rsidRPr="00D82A3F">
        <w:lastRenderedPageBreak/>
        <w:drawing>
          <wp:inline distT="0" distB="0" distL="0" distR="0" wp14:anchorId="29FEC123" wp14:editId="230F2210">
            <wp:extent cx="5468293" cy="2497538"/>
            <wp:effectExtent l="0" t="0" r="5715" b="4445"/>
            <wp:docPr id="657948592" name="Picture 1" descr="A graph showing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948592" name="Picture 1" descr="A graph showing a lin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0487" cy="250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0449E" w14:textId="77777777" w:rsidR="007D0C1B" w:rsidRPr="007D0C1B" w:rsidRDefault="007D0C1B" w:rsidP="007D0C1B">
      <w:pPr>
        <w:pStyle w:val="Heading1"/>
      </w:pPr>
      <w:r w:rsidRPr="007D0C1B">
        <w:t>Milestone 2: Data Preparation</w:t>
      </w:r>
    </w:p>
    <w:p w14:paraId="100521C4" w14:textId="5469DC17" w:rsidR="007D0C1B" w:rsidRPr="007D0C1B" w:rsidRDefault="007D0C1B" w:rsidP="007D0C1B">
      <w:r w:rsidRPr="007D0C1B">
        <w:t xml:space="preserve">Cleaning the wildfire data took some elbow grease. </w:t>
      </w:r>
      <w:r w:rsidR="00A268F6">
        <w:t xml:space="preserve">I removed STATE(99% of the data is “California”, thus kept all records where STATE = “California”), Fire Name(Not insightful), Incident Number(ID, not insightful), </w:t>
      </w:r>
      <w:r w:rsidR="00A268F6" w:rsidRPr="00A268F6">
        <w:t>REPORT_AC</w:t>
      </w:r>
      <w:r w:rsidR="00A268F6">
        <w:t>(More accurate data provided by the field GIS_ACRES), CONT_DATE(Avoid data leakage), Objective(Only two unique values with one of them not insightful at all).</w:t>
      </w:r>
      <w:r w:rsidRPr="007D0C1B">
        <w:t xml:space="preserve">I standardized column names (YEAR_ to YEAR, </w:t>
      </w:r>
      <w:proofErr w:type="spellStart"/>
      <w:r w:rsidRPr="007D0C1B">
        <w:t>ALARM_DATE_Con</w:t>
      </w:r>
      <w:proofErr w:type="spellEnd"/>
      <w:r w:rsidRPr="007D0C1B">
        <w:t xml:space="preserve"> to ALARM_DATE) and turned dates into datetime format to compute DURATION. Categorical fields like AGENCY, UNIT_ID, and CAUSE had rare categories (&lt;2 occurrences across </w:t>
      </w:r>
      <w:proofErr w:type="spellStart"/>
      <w:r w:rsidRPr="007D0C1B">
        <w:t>train+test</w:t>
      </w:r>
      <w:proofErr w:type="spellEnd"/>
      <w:r w:rsidRPr="007D0C1B">
        <w:t xml:space="preserve">), which I mapped to “Other” to avoid clutter. Then, I one-hot encoded them with </w:t>
      </w:r>
      <w:proofErr w:type="spellStart"/>
      <w:r w:rsidRPr="007D0C1B">
        <w:t>handle_unknown</w:t>
      </w:r>
      <w:proofErr w:type="spellEnd"/>
      <w:r w:rsidRPr="007D0C1B">
        <w:t xml:space="preserve">='ignore’, ensuring </w:t>
      </w:r>
      <w:r w:rsidR="001D6349">
        <w:t xml:space="preserve">testing process and </w:t>
      </w:r>
      <w:r w:rsidRPr="007D0C1B">
        <w:t xml:space="preserve">new 2025 categories wouldn’t trip up the model. I also extracted ALARM_MONTH and ALARM_DAY_OF_YEAR from ALARM_DATE for extra time-based predictors. </w:t>
      </w:r>
    </w:p>
    <w:p w14:paraId="2FED10CE" w14:textId="0B9E93AD" w:rsidR="007D0C1B" w:rsidRPr="007D0C1B" w:rsidRDefault="007D0C1B" w:rsidP="007D0C1B">
      <w:r w:rsidRPr="007D0C1B">
        <w:t xml:space="preserve">The Zillow data needed serious trimming. I ditched </w:t>
      </w:r>
      <w:proofErr w:type="spellStart"/>
      <w:proofErr w:type="gramStart"/>
      <w:r w:rsidRPr="007D0C1B">
        <w:t>RegionID</w:t>
      </w:r>
      <w:proofErr w:type="spellEnd"/>
      <w:r w:rsidR="00B336C6">
        <w:t>(</w:t>
      </w:r>
      <w:proofErr w:type="gramEnd"/>
      <w:r w:rsidR="00B336C6">
        <w:t>ID, not insightful)</w:t>
      </w:r>
      <w:r w:rsidRPr="007D0C1B">
        <w:t xml:space="preserve">, </w:t>
      </w:r>
      <w:proofErr w:type="spellStart"/>
      <w:r w:rsidRPr="007D0C1B">
        <w:t>RegionType</w:t>
      </w:r>
      <w:proofErr w:type="spellEnd"/>
      <w:r w:rsidRPr="007D0C1B">
        <w:t xml:space="preserve"> (just “zip”), </w:t>
      </w:r>
      <w:proofErr w:type="spellStart"/>
      <w:r w:rsidRPr="007D0C1B">
        <w:t>StateName</w:t>
      </w:r>
      <w:proofErr w:type="spellEnd"/>
      <w:r w:rsidRPr="007D0C1B">
        <w:t xml:space="preserve"> (same as State</w:t>
      </w:r>
      <w:r w:rsidR="00B336C6">
        <w:t xml:space="preserve"> field</w:t>
      </w:r>
      <w:r w:rsidRPr="007D0C1B">
        <w:t xml:space="preserve">), and </w:t>
      </w:r>
      <w:proofErr w:type="spellStart"/>
      <w:r w:rsidRPr="007D0C1B">
        <w:t>SizeRank</w:t>
      </w:r>
      <w:proofErr w:type="spellEnd"/>
      <w:r w:rsidRPr="007D0C1B">
        <w:t xml:space="preserve"> (a dataset rank, not house size</w:t>
      </w:r>
      <w:r w:rsidR="00B336C6">
        <w:t>, thus not insightful</w:t>
      </w:r>
      <w:r w:rsidRPr="007D0C1B">
        <w:t>). Null Housing</w:t>
      </w:r>
      <w:r w:rsidR="00B336C6">
        <w:t xml:space="preserve"> </w:t>
      </w:r>
      <w:r w:rsidRPr="007D0C1B">
        <w:t xml:space="preserve">Value rows (~1.9M) got the axe—imputing them felt like guessing twice—leaving 5.9 million. I dropped rows with null City or Metro (193K and 711K), reasoning that with 5.2 million left, I could afford it, and accurate imputation was tricky. I pulled Year, Month, and Day from </w:t>
      </w:r>
      <w:proofErr w:type="spellStart"/>
      <w:r w:rsidRPr="007D0C1B">
        <w:t>RecordDate</w:t>
      </w:r>
      <w:proofErr w:type="spellEnd"/>
      <w:r w:rsidRPr="007D0C1B">
        <w:t xml:space="preserve">, dropping the original. High-cardinality fields (City, Metro, </w:t>
      </w:r>
      <w:proofErr w:type="spellStart"/>
      <w:r w:rsidRPr="007D0C1B">
        <w:t>CountyName</w:t>
      </w:r>
      <w:proofErr w:type="spellEnd"/>
      <w:r w:rsidRPr="007D0C1B">
        <w:t>, &gt;200 unique values) got label encoding; State (&lt;200) got one-hot encoding to balance detail and dimensionality.</w:t>
      </w:r>
    </w:p>
    <w:p w14:paraId="1022419A" w14:textId="77777777" w:rsidR="007D0C1B" w:rsidRDefault="007D0C1B" w:rsidP="007D0C1B"/>
    <w:p w14:paraId="26D605E9" w14:textId="77777777" w:rsidR="0015300A" w:rsidRPr="0015300A" w:rsidRDefault="0015300A" w:rsidP="0015300A">
      <w:pPr>
        <w:pStyle w:val="Heading1"/>
      </w:pPr>
      <w:r w:rsidRPr="0015300A">
        <w:lastRenderedPageBreak/>
        <w:t>Milestone 3: Model Building and Evaluation</w:t>
      </w:r>
    </w:p>
    <w:p w14:paraId="7BAD890B" w14:textId="652349E5" w:rsidR="0015300A" w:rsidRDefault="0015300A" w:rsidP="0015300A">
      <w:r w:rsidRPr="0015300A">
        <w:t xml:space="preserve">For wildfires, I split the data (75% train, 25% test) and ran </w:t>
      </w:r>
      <w:proofErr w:type="spellStart"/>
      <w:r w:rsidRPr="0015300A">
        <w:t>SelectKBest</w:t>
      </w:r>
      <w:proofErr w:type="spellEnd"/>
      <w:r w:rsidRPr="0015300A">
        <w:t xml:space="preserve"> with mutual information, landing on 10 features: </w:t>
      </w:r>
      <w:proofErr w:type="spellStart"/>
      <w:r w:rsidRPr="0015300A">
        <w:t>AGENCY_California</w:t>
      </w:r>
      <w:proofErr w:type="spellEnd"/>
      <w:r w:rsidRPr="0015300A">
        <w:t xml:space="preserve"> Department of Forestry and Fire Protection, </w:t>
      </w:r>
      <w:proofErr w:type="spellStart"/>
      <w:r w:rsidRPr="0015300A">
        <w:t>AGENCY_National</w:t>
      </w:r>
      <w:proofErr w:type="spellEnd"/>
      <w:r w:rsidRPr="0015300A">
        <w:t xml:space="preserve"> Park Service, AGENCY_USDA Forest Service, </w:t>
      </w:r>
      <w:proofErr w:type="spellStart"/>
      <w:r w:rsidRPr="0015300A">
        <w:t>UNIT_ID_Sequoia</w:t>
      </w:r>
      <w:proofErr w:type="spellEnd"/>
      <w:r w:rsidRPr="0015300A">
        <w:t xml:space="preserve"> - Kings Canyon NP, </w:t>
      </w:r>
      <w:proofErr w:type="spellStart"/>
      <w:r w:rsidRPr="0015300A">
        <w:t>CAUSE_Lightning</w:t>
      </w:r>
      <w:proofErr w:type="spellEnd"/>
      <w:r w:rsidRPr="0015300A">
        <w:t xml:space="preserve">, </w:t>
      </w:r>
      <w:proofErr w:type="spellStart"/>
      <w:r w:rsidRPr="0015300A">
        <w:t>CAUSE_Non</w:t>
      </w:r>
      <w:proofErr w:type="spellEnd"/>
      <w:r w:rsidRPr="0015300A">
        <w:t xml:space="preserve">-Firefighter Training, GIS_ACRES, YEAR, ALARM_MONTH, ALARM_DAY_OF_YEAR. I tested Random Forest and Linear Regression with these features and PCA (1–5 components). Random Forest with all 10 features shone: R2 = 0.5989, MSE = 334.3008, RMSE ≈ 18.28 days. PCA tanked it—1 component gave R2 = -0.1529 (Figure </w:t>
      </w:r>
      <w:r w:rsidR="000F64FA">
        <w:t>below</w:t>
      </w:r>
      <w:r w:rsidRPr="0015300A">
        <w:t xml:space="preserve">: feature importance bar plot, GIS_ACRES tops the list). </w:t>
      </w:r>
    </w:p>
    <w:p w14:paraId="6AD535ED" w14:textId="6F7720AF" w:rsidR="000F64FA" w:rsidRPr="0015300A" w:rsidRDefault="000F64FA" w:rsidP="0015300A">
      <w:r w:rsidRPr="000F64FA">
        <w:drawing>
          <wp:inline distT="0" distB="0" distL="0" distR="0" wp14:anchorId="482DC52C" wp14:editId="0C90B1E1">
            <wp:extent cx="5943600" cy="2950210"/>
            <wp:effectExtent l="0" t="0" r="0" b="0"/>
            <wp:docPr id="738685301" name="Picture 1" descr="A graph with blue squares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685301" name="Picture 1" descr="A graph with blue squares and black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F5D30" w14:textId="6D2C8F13" w:rsidR="0015300A" w:rsidRDefault="0015300A" w:rsidP="0015300A">
      <w:r w:rsidRPr="0015300A">
        <w:t xml:space="preserve">For Zillow, I used </w:t>
      </w:r>
      <w:proofErr w:type="spellStart"/>
      <w:r w:rsidRPr="0015300A">
        <w:t>f_regression</w:t>
      </w:r>
      <w:proofErr w:type="spellEnd"/>
      <w:r w:rsidRPr="0015300A">
        <w:t xml:space="preserve"> to pick 10 features from 57 post-encoding: </w:t>
      </w:r>
      <w:proofErr w:type="spellStart"/>
      <w:r w:rsidRPr="0015300A">
        <w:t>State_CA</w:t>
      </w:r>
      <w:proofErr w:type="spellEnd"/>
      <w:r w:rsidRPr="0015300A">
        <w:t xml:space="preserve">, </w:t>
      </w:r>
      <w:proofErr w:type="spellStart"/>
      <w:r w:rsidRPr="0015300A">
        <w:t>State_HI</w:t>
      </w:r>
      <w:proofErr w:type="spellEnd"/>
      <w:r w:rsidRPr="0015300A">
        <w:t xml:space="preserve">, </w:t>
      </w:r>
      <w:proofErr w:type="spellStart"/>
      <w:r w:rsidRPr="0015300A">
        <w:t>State_IN</w:t>
      </w:r>
      <w:proofErr w:type="spellEnd"/>
      <w:r w:rsidRPr="0015300A">
        <w:t xml:space="preserve">, </w:t>
      </w:r>
      <w:proofErr w:type="spellStart"/>
      <w:r w:rsidRPr="0015300A">
        <w:t>State_MA</w:t>
      </w:r>
      <w:proofErr w:type="spellEnd"/>
      <w:r w:rsidRPr="0015300A">
        <w:t xml:space="preserve">, </w:t>
      </w:r>
      <w:proofErr w:type="spellStart"/>
      <w:r w:rsidRPr="0015300A">
        <w:t>State_NJ</w:t>
      </w:r>
      <w:proofErr w:type="spellEnd"/>
      <w:r w:rsidRPr="0015300A">
        <w:t xml:space="preserve">, </w:t>
      </w:r>
      <w:proofErr w:type="spellStart"/>
      <w:r w:rsidRPr="0015300A">
        <w:t>State_OH</w:t>
      </w:r>
      <w:proofErr w:type="spellEnd"/>
      <w:r w:rsidRPr="0015300A">
        <w:t xml:space="preserve">, </w:t>
      </w:r>
      <w:proofErr w:type="spellStart"/>
      <w:r w:rsidRPr="0015300A">
        <w:t>State_OK</w:t>
      </w:r>
      <w:proofErr w:type="spellEnd"/>
      <w:r w:rsidRPr="0015300A">
        <w:t xml:space="preserve">, </w:t>
      </w:r>
      <w:proofErr w:type="spellStart"/>
      <w:r w:rsidRPr="0015300A">
        <w:t>RegionName</w:t>
      </w:r>
      <w:proofErr w:type="spellEnd"/>
      <w:r w:rsidRPr="0015300A">
        <w:t xml:space="preserve">, Metro, Year. Random Forest crushed it: R2 = 0.9977, MSE = 120,661,575, RMSE ≈ $10,984.60. PCA (95% variance = 1 component) dropped to R2 = 0.8065, MSE = 10,157,417,403, RMSE ≈ $100,783.75 (Figure </w:t>
      </w:r>
      <w:r w:rsidR="000F64FA">
        <w:t>below</w:t>
      </w:r>
      <w:r w:rsidRPr="0015300A">
        <w:t xml:space="preserve">: PCA variance plot). </w:t>
      </w:r>
    </w:p>
    <w:p w14:paraId="142E4C4F" w14:textId="4389FF7F" w:rsidR="000F64FA" w:rsidRPr="0015300A" w:rsidRDefault="000F64FA" w:rsidP="0015300A">
      <w:r w:rsidRPr="000F64FA">
        <w:lastRenderedPageBreak/>
        <w:drawing>
          <wp:inline distT="0" distB="0" distL="0" distR="0" wp14:anchorId="201B8E92" wp14:editId="1004A07F">
            <wp:extent cx="5513560" cy="2742055"/>
            <wp:effectExtent l="0" t="0" r="0" b="1270"/>
            <wp:docPr id="882075052" name="Picture 1" descr="A graph with blue rectang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075052" name="Picture 1" descr="A graph with blue rectangles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07218" cy="2838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6CD63" w14:textId="2A2C4F24" w:rsidR="0015300A" w:rsidRPr="0015300A" w:rsidRDefault="0015300A" w:rsidP="0015300A">
      <w:r w:rsidRPr="0015300A">
        <w:t>For 2025 wildfires, I applied the Random Forest to three fires</w:t>
      </w:r>
      <w:r w:rsidR="000F64FA">
        <w:t xml:space="preserve"> by inputting related data for the fields found from </w:t>
      </w:r>
      <w:hyperlink r:id="rId14" w:history="1">
        <w:r w:rsidR="000F64FA" w:rsidRPr="000F64FA">
          <w:rPr>
            <w:rStyle w:val="Hyperlink"/>
          </w:rPr>
          <w:t>Cal Fire 2025</w:t>
        </w:r>
      </w:hyperlink>
      <w:r w:rsidR="000F64FA">
        <w:t>(</w:t>
      </w:r>
      <w:proofErr w:type="spellStart"/>
      <w:r w:rsidR="000F64FA">
        <w:t>DataFrame</w:t>
      </w:r>
      <w:proofErr w:type="spellEnd"/>
      <w:r w:rsidR="000F64FA">
        <w:t xml:space="preserve"> shown below)</w:t>
      </w:r>
      <w:r w:rsidRPr="0015300A">
        <w:t>:</w:t>
      </w:r>
    </w:p>
    <w:p w14:paraId="3F12055D" w14:textId="77777777" w:rsidR="0015300A" w:rsidRPr="0015300A" w:rsidRDefault="0015300A" w:rsidP="0015300A">
      <w:pPr>
        <w:numPr>
          <w:ilvl w:val="0"/>
          <w:numId w:val="1"/>
        </w:numPr>
      </w:pPr>
      <w:r w:rsidRPr="0015300A">
        <w:t>23,707 acres: Actual = 44 days, Predicted = 86.41 days (Error: +42.41).</w:t>
      </w:r>
    </w:p>
    <w:p w14:paraId="316495AE" w14:textId="77777777" w:rsidR="0015300A" w:rsidRPr="0015300A" w:rsidRDefault="0015300A" w:rsidP="0015300A">
      <w:pPr>
        <w:numPr>
          <w:ilvl w:val="0"/>
          <w:numId w:val="1"/>
        </w:numPr>
      </w:pPr>
      <w:r w:rsidRPr="0015300A">
        <w:t>1,052 acres: Actual = 3 days, Predicted = 3.52 days (Error: +0.52).</w:t>
      </w:r>
    </w:p>
    <w:p w14:paraId="7ACF0654" w14:textId="77777777" w:rsidR="0015300A" w:rsidRPr="0015300A" w:rsidRDefault="0015300A" w:rsidP="0015300A">
      <w:pPr>
        <w:numPr>
          <w:ilvl w:val="0"/>
          <w:numId w:val="1"/>
        </w:numPr>
      </w:pPr>
      <w:r w:rsidRPr="0015300A">
        <w:t xml:space="preserve">799 acres: Actual = 8 days, </w:t>
      </w:r>
      <w:proofErr w:type="gramStart"/>
      <w:r w:rsidRPr="0015300A">
        <w:t>Predicted</w:t>
      </w:r>
      <w:proofErr w:type="gramEnd"/>
      <w:r w:rsidRPr="0015300A">
        <w:t xml:space="preserve"> = 3.28 days (Error: -4.72).</w:t>
      </w:r>
      <w:r w:rsidRPr="0015300A">
        <w:br/>
        <w:t>Metrics were rough: R2 = -0.8199, RMSE = 24.64 days—great for small fires, awful for big ones.</w:t>
      </w:r>
    </w:p>
    <w:p w14:paraId="60A548AE" w14:textId="52790FA8" w:rsidR="0015300A" w:rsidRDefault="000F64FA" w:rsidP="007D0C1B">
      <w:r w:rsidRPr="000F64FA">
        <w:drawing>
          <wp:inline distT="0" distB="0" distL="0" distR="0" wp14:anchorId="095A71A2" wp14:editId="4C3AAD49">
            <wp:extent cx="5943600" cy="697230"/>
            <wp:effectExtent l="0" t="0" r="0" b="1270"/>
            <wp:docPr id="170510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105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61729" cy="711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97F36" w14:textId="77777777" w:rsidR="000F64FA" w:rsidRDefault="000F64FA" w:rsidP="007D0C1B"/>
    <w:p w14:paraId="6AE99608" w14:textId="77777777" w:rsidR="00A75D51" w:rsidRPr="00A75D51" w:rsidRDefault="00A75D51" w:rsidP="00A75D51">
      <w:pPr>
        <w:pStyle w:val="Heading1"/>
      </w:pPr>
      <w:r w:rsidRPr="00A75D51">
        <w:t>Conclusion</w:t>
      </w:r>
    </w:p>
    <w:p w14:paraId="1E2DAF03" w14:textId="77777777" w:rsidR="00A75D51" w:rsidRPr="00A75D51" w:rsidRDefault="00A75D51" w:rsidP="00A75D51">
      <w:pPr>
        <w:pStyle w:val="Heading2"/>
      </w:pPr>
      <w:r w:rsidRPr="00A75D51">
        <w:t>What the Analysis/Model Building Tells Me</w:t>
      </w:r>
    </w:p>
    <w:p w14:paraId="599FD48A" w14:textId="004B0966" w:rsidR="00A75D51" w:rsidRPr="00A75D51" w:rsidRDefault="00A75D51" w:rsidP="00A75D51">
      <w:r w:rsidRPr="00A75D51">
        <w:t xml:space="preserve">The wildfire model does a solid job on historical data—explaining ~60% of DURATION variance with an 18-day error isn’t bad for a messy problem. GIS_ACRES is a heavy hitter, but the 2025 predictions reveal cracks: spot-on for small fires (errors &lt;5 days), yet way off for the big one (44 vs. 86 days). It’s like the model memorized past patterns but stumbled on new ones. The housing model, though, is </w:t>
      </w:r>
      <w:r w:rsidR="009C1821">
        <w:t>doing pretty good</w:t>
      </w:r>
      <w:r w:rsidRPr="00A75D51">
        <w:t>—99.8% of Housing</w:t>
      </w:r>
      <w:r w:rsidR="009C1821">
        <w:t xml:space="preserve"> </w:t>
      </w:r>
      <w:r w:rsidRPr="00A75D51">
        <w:t xml:space="preserve">Value </w:t>
      </w:r>
      <w:r w:rsidRPr="00A75D51">
        <w:lastRenderedPageBreak/>
        <w:t>variance with a $11,000 error is tight for real estate swings. Location (Region</w:t>
      </w:r>
      <w:r w:rsidR="009C1821">
        <w:t xml:space="preserve"> </w:t>
      </w:r>
      <w:r w:rsidRPr="00A75D51">
        <w:t>Name, Metro) and time (Year) drive its success.</w:t>
      </w:r>
    </w:p>
    <w:p w14:paraId="63A992CA" w14:textId="77777777" w:rsidR="00A75D51" w:rsidRPr="00A75D51" w:rsidRDefault="00A75D51" w:rsidP="00A75D51">
      <w:pPr>
        <w:pStyle w:val="Heading2"/>
      </w:pPr>
      <w:r w:rsidRPr="00A75D51">
        <w:t>Is This Model Ready to Deploy?</w:t>
      </w:r>
    </w:p>
    <w:p w14:paraId="7B71355B" w14:textId="521A39AA" w:rsidR="00A75D51" w:rsidRPr="00A75D51" w:rsidRDefault="00A75D51" w:rsidP="00A75D51">
      <w:r w:rsidRPr="00A75D51">
        <w:t>The housing model’s a green light—deploy it today for insurance pricing or investor dashboards. The wildfire model’s a yellow light. It’s handy for small fires, but the 2025 flop (R2 = -0.82) says it’s not ready for prime time, especially for large-scale disasters where precision saves lives and cash.</w:t>
      </w:r>
      <w:r w:rsidR="009C1821">
        <w:t xml:space="preserve"> Given the seriousness of the wildfire impact, we should be gathering more predictor variables that are helpful for the prediction if such data becomes available.</w:t>
      </w:r>
    </w:p>
    <w:p w14:paraId="4118EC6E" w14:textId="77777777" w:rsidR="00A75D51" w:rsidRPr="00A75D51" w:rsidRDefault="00A75D51" w:rsidP="00A75D51">
      <w:pPr>
        <w:pStyle w:val="Heading2"/>
      </w:pPr>
      <w:r w:rsidRPr="00A75D51">
        <w:t>Recommendations</w:t>
      </w:r>
    </w:p>
    <w:p w14:paraId="743301EA" w14:textId="177CCDEF" w:rsidR="00A75D51" w:rsidRPr="00A75D51" w:rsidRDefault="00A75D51" w:rsidP="00A75D51">
      <w:r w:rsidRPr="00A75D51">
        <w:t xml:space="preserve">For wildfires, I’d hunt down post-2017 CAL FIRE data—2015–2017 might be stale. Toss in weather (wind, humidity) or crew data to balance GIS_ACRES’s dominance. Cross-validation could test if it holds up beyond my test set, and tweaking Random Forest parameters might squeeze out more juice. Save the model with </w:t>
      </w:r>
      <w:proofErr w:type="spellStart"/>
      <w:r w:rsidRPr="00A75D51">
        <w:t>joblib</w:t>
      </w:r>
      <w:proofErr w:type="spellEnd"/>
      <w:r w:rsidRPr="00A75D51">
        <w:t xml:space="preserve"> for quick pulls later. For housing, roll it out—link it to wildfire zones for a risk mashup. Maybe map fire-affected zip codes to Housing</w:t>
      </w:r>
      <w:r w:rsidR="00236AE1">
        <w:t xml:space="preserve"> </w:t>
      </w:r>
      <w:r w:rsidRPr="00A75D51">
        <w:t>Value shifts if I can snag post-fire data.</w:t>
      </w:r>
    </w:p>
    <w:p w14:paraId="63DD528F" w14:textId="77777777" w:rsidR="00A75D51" w:rsidRPr="00A75D51" w:rsidRDefault="00A75D51" w:rsidP="00A75D51">
      <w:pPr>
        <w:pStyle w:val="Heading2"/>
      </w:pPr>
      <w:r w:rsidRPr="00A75D51">
        <w:t>Potential Challenges and Opportunities</w:t>
      </w:r>
    </w:p>
    <w:p w14:paraId="3CB52F03" w14:textId="77777777" w:rsidR="00A75D51" w:rsidRPr="00A75D51" w:rsidRDefault="00A75D51" w:rsidP="00A75D51">
      <w:r w:rsidRPr="00A75D51">
        <w:t xml:space="preserve">Wildfires face data drift—2025 fires might differ in ways my predictors miss (new firefighting tech?). Zillow lacks post-fire value drops, so connecting fire impact to dollars needs more digging—maybe FEMA or local sales data? Opportunities are juicy: blend datasets for a fire-risk-to-value </w:t>
      </w:r>
      <w:proofErr w:type="gramStart"/>
      <w:r w:rsidRPr="00A75D51">
        <w:t>score, or</w:t>
      </w:r>
      <w:proofErr w:type="gramEnd"/>
      <w:r w:rsidRPr="00A75D51">
        <w:t xml:space="preserve"> try gradient boosting for wildfires to outdo Random Forest. This could grow into a full-on decision-support system, guiding everything from insurance quotes to evacuation plans.</w:t>
      </w:r>
    </w:p>
    <w:p w14:paraId="66982100" w14:textId="77777777" w:rsidR="000F64FA" w:rsidRPr="007D0C1B" w:rsidRDefault="000F64FA" w:rsidP="007D0C1B">
      <w:pPr>
        <w:rPr>
          <w:rFonts w:hint="eastAsia"/>
        </w:rPr>
      </w:pPr>
    </w:p>
    <w:sectPr w:rsidR="000F64FA" w:rsidRPr="007D0C1B" w:rsidSect="00F931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062F4"/>
    <w:multiLevelType w:val="multilevel"/>
    <w:tmpl w:val="CF06C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161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1E4"/>
    <w:rsid w:val="000F64FA"/>
    <w:rsid w:val="0015300A"/>
    <w:rsid w:val="00156B4E"/>
    <w:rsid w:val="001D6349"/>
    <w:rsid w:val="00236AE1"/>
    <w:rsid w:val="00481192"/>
    <w:rsid w:val="005E6FAD"/>
    <w:rsid w:val="00667B72"/>
    <w:rsid w:val="00674222"/>
    <w:rsid w:val="0075002D"/>
    <w:rsid w:val="007A54C5"/>
    <w:rsid w:val="007D0C1B"/>
    <w:rsid w:val="00953816"/>
    <w:rsid w:val="009C1821"/>
    <w:rsid w:val="00A268F6"/>
    <w:rsid w:val="00A75D51"/>
    <w:rsid w:val="00B336C6"/>
    <w:rsid w:val="00CE0E8C"/>
    <w:rsid w:val="00CF6B85"/>
    <w:rsid w:val="00D82A3F"/>
    <w:rsid w:val="00EE0BB0"/>
    <w:rsid w:val="00EE5DC0"/>
    <w:rsid w:val="00F93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DAA54"/>
  <w15:chartTrackingRefBased/>
  <w15:docId w15:val="{EC7775F6-1E46-8044-9953-B9FCAC36B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31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31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31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31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31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31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31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31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31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31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931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931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31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31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31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31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31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31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31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31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31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31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31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31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31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31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31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31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31E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E0E8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0E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57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241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7184901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8917527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2355475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88256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3600493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6469135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  <w:div w:id="15808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00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13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43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41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09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62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7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972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03491920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03583697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3869466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90873565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9789001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7959446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  <w:div w:id="122814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03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76453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05508039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6570571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  <w:div w:id="12768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34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348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9921961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1604703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  <w:div w:id="175454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11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1423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9866940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7506346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5801877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  <w:div w:id="176719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49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82465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97491839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5054681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  <w:div w:id="181293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0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80347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789262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04787529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  <w:div w:id="195482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67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89742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6829827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3590662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  <w:div w:id="212765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22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48010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5840140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4367234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6109573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4767288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95540421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97309477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5604824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3175345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hyperlink" Target="https://www.zillow.com/research/data/" TargetMode="Externa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CornellCAC/python-data-science-notebooks/blob/main/data/wildfires/Fires_100.xlsx" TargetMode="Externa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fire.ca.gov/incidents/202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2E91457-CE52-0842-8ACB-5BF1367218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9</Pages>
  <Words>1516</Words>
  <Characters>8643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Zicheng Xu</dc:creator>
  <cp:keywords/>
  <dc:description/>
  <cp:lastModifiedBy>Zicheng Xu</cp:lastModifiedBy>
  <cp:revision>15</cp:revision>
  <dcterms:created xsi:type="dcterms:W3CDTF">2025-03-02T19:37:00Z</dcterms:created>
  <dcterms:modified xsi:type="dcterms:W3CDTF">2025-03-02T21:33:00Z</dcterms:modified>
</cp:coreProperties>
</file>