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79850" w14:textId="3E18786F" w:rsidR="00994649" w:rsidRDefault="00F13386" w:rsidP="00994649">
      <w:pPr>
        <w:pStyle w:val="Heading1"/>
      </w:pPr>
      <w:r>
        <w:t>Pro</w:t>
      </w:r>
      <w:r w:rsidR="00994649">
        <w:t>ject Introduction</w:t>
      </w:r>
    </w:p>
    <w:p w14:paraId="2A3D325A" w14:textId="6EBCC520" w:rsidR="00B3092B" w:rsidRDefault="00747EEA" w:rsidP="00747EEA">
      <w:r>
        <w:t xml:space="preserve">According to </w:t>
      </w:r>
      <w:proofErr w:type="spellStart"/>
      <w:r>
        <w:t>Statistica</w:t>
      </w:r>
      <w:proofErr w:type="spellEnd"/>
      <w:r>
        <w:t>, in 2023, 61% of American adults invested in the stock market, a figure that has remained steady over the last few years</w:t>
      </w:r>
      <w:r w:rsidR="00B3092B" w:rsidRPr="00B3092B">
        <w:rPr>
          <w:vertAlign w:val="superscript"/>
        </w:rPr>
        <w:t>1</w:t>
      </w:r>
      <w:r>
        <w:t>. With a population of 262 million adults aged 18 or older</w:t>
      </w:r>
      <w:r w:rsidR="001771B9" w:rsidRPr="001771B9">
        <w:rPr>
          <w:vertAlign w:val="superscript"/>
        </w:rPr>
        <w:t>2</w:t>
      </w:r>
      <w:r>
        <w:t xml:space="preserve"> in the same year, we can estimate that approximately 160 million adults invested in the stock market in 2023.</w:t>
      </w:r>
    </w:p>
    <w:p w14:paraId="1CC98C0E" w14:textId="6AFDEB6A" w:rsidR="00747EEA" w:rsidRPr="00747EEA" w:rsidRDefault="00747EEA" w:rsidP="00747EEA">
      <w:r>
        <w:t>This significant number of investors has led me to ponder: How can we predict market performance, or at least the performance of specific tickers we are interested in? Is there a relationship between investment portfolio performance and certain attributes or metrics, such as the Federal Reserve's interest rate decisions or global incidents like wars? This question is likely of interest to many, as the existence of investment firms, trading companies, and the pursuit of alpha by professionals in large quantitative trading firms suggests a shared curiosity.</w:t>
      </w:r>
    </w:p>
    <w:p w14:paraId="12F941E2" w14:textId="77777777" w:rsidR="00804216" w:rsidRDefault="00FD48BF" w:rsidP="00804216">
      <w:pPr>
        <w:pStyle w:val="Heading1"/>
      </w:pPr>
      <w:r>
        <w:t>Project Approach/Plan</w:t>
      </w:r>
    </w:p>
    <w:p w14:paraId="5E94048D" w14:textId="77777777" w:rsidR="00536F0D" w:rsidRDefault="00804216" w:rsidP="00914A60">
      <w:pPr>
        <w:rPr>
          <w:rFonts w:asciiTheme="majorHAnsi" w:eastAsiaTheme="majorEastAsia" w:hAnsiTheme="majorHAnsi" w:cstheme="majorBidi"/>
          <w:color w:val="2F5496" w:themeColor="accent1" w:themeShade="BF"/>
          <w:sz w:val="32"/>
          <w:szCs w:val="32"/>
        </w:rPr>
      </w:pPr>
      <w:r w:rsidRPr="00804216">
        <w:t>For this project, my plan is to prepare the data for analysis of the stock market with the goal of identifying metrics that most impact U.S. stock market movements, using dates as the index to join various data sources. The time frame will cover the past four years. The three main data sources are:</w:t>
      </w:r>
    </w:p>
    <w:p w14:paraId="088BE1DA" w14:textId="14997502" w:rsidR="00536F0D" w:rsidRPr="00B831A7" w:rsidRDefault="00804216" w:rsidP="00914A60">
      <w:pPr>
        <w:pStyle w:val="ListParagraph"/>
        <w:numPr>
          <w:ilvl w:val="0"/>
          <w:numId w:val="2"/>
        </w:numPr>
        <w:rPr>
          <w:rFonts w:asciiTheme="majorHAnsi" w:eastAsiaTheme="majorEastAsia" w:hAnsiTheme="majorHAnsi" w:cstheme="majorBidi"/>
          <w:color w:val="000000" w:themeColor="text1"/>
          <w:sz w:val="32"/>
          <w:szCs w:val="32"/>
        </w:rPr>
      </w:pPr>
      <w:r w:rsidRPr="00B831A7">
        <w:rPr>
          <w:color w:val="000000" w:themeColor="text1"/>
        </w:rPr>
        <w:t xml:space="preserve">The Federal Reserve Bank of St. Louis provides various economic data at different time intervals. Since </w:t>
      </w:r>
      <w:r w:rsidR="0029506C">
        <w:rPr>
          <w:color w:val="000000" w:themeColor="text1"/>
        </w:rPr>
        <w:t xml:space="preserve">not </w:t>
      </w:r>
      <w:proofErr w:type="gramStart"/>
      <w:r w:rsidR="0029506C">
        <w:rPr>
          <w:color w:val="000000" w:themeColor="text1"/>
        </w:rPr>
        <w:t>all of</w:t>
      </w:r>
      <w:proofErr w:type="gramEnd"/>
      <w:r w:rsidR="0029506C">
        <w:rPr>
          <w:color w:val="000000" w:themeColor="text1"/>
        </w:rPr>
        <w:t xml:space="preserve"> </w:t>
      </w:r>
      <w:r w:rsidRPr="00B831A7">
        <w:rPr>
          <w:color w:val="000000" w:themeColor="text1"/>
        </w:rPr>
        <w:t>the economic data is not updated daily (e.g., unemployment rates are released monthly), this data source will be a suitable candidate for a left join as the right table in our data merge.</w:t>
      </w:r>
    </w:p>
    <w:p w14:paraId="25B016C4" w14:textId="77777777" w:rsidR="00B831A7" w:rsidRPr="00B831A7" w:rsidRDefault="00804216" w:rsidP="00914A60">
      <w:pPr>
        <w:pStyle w:val="ListParagraph"/>
        <w:numPr>
          <w:ilvl w:val="0"/>
          <w:numId w:val="2"/>
        </w:numPr>
        <w:rPr>
          <w:rFonts w:asciiTheme="majorHAnsi" w:eastAsiaTheme="majorEastAsia" w:hAnsiTheme="majorHAnsi" w:cstheme="majorBidi"/>
          <w:color w:val="000000" w:themeColor="text1"/>
          <w:sz w:val="32"/>
          <w:szCs w:val="32"/>
        </w:rPr>
      </w:pPr>
      <w:r w:rsidRPr="00B831A7">
        <w:rPr>
          <w:color w:val="000000" w:themeColor="text1"/>
        </w:rPr>
        <w:t>Yahoo Finance API offers technical and fundamental data of stock tickers, which will be helpful for correlation and trend analysis.</w:t>
      </w:r>
    </w:p>
    <w:p w14:paraId="0749FCBC" w14:textId="0E63CCAF" w:rsidR="00804216" w:rsidRPr="00B831A7" w:rsidRDefault="00804216" w:rsidP="00914A60">
      <w:pPr>
        <w:pStyle w:val="ListParagraph"/>
        <w:numPr>
          <w:ilvl w:val="0"/>
          <w:numId w:val="2"/>
        </w:numPr>
        <w:rPr>
          <w:rFonts w:asciiTheme="majorHAnsi" w:eastAsiaTheme="majorEastAsia" w:hAnsiTheme="majorHAnsi" w:cstheme="majorBidi"/>
          <w:color w:val="000000" w:themeColor="text1"/>
          <w:sz w:val="32"/>
          <w:szCs w:val="32"/>
        </w:rPr>
      </w:pPr>
      <w:r w:rsidRPr="00B831A7">
        <w:rPr>
          <w:color w:val="000000" w:themeColor="text1"/>
        </w:rPr>
        <w:t>Wikipedia provides data on significant global events. I will extract summaries of these events and analyze sentiment using natural language processing (NLP) libraries in Python. My aim is to investigate the relationship between event sentiment and stock movements on intraday or short-term time frames.</w:t>
      </w:r>
    </w:p>
    <w:p w14:paraId="34108C03" w14:textId="4CB2ED64" w:rsidR="00D64ADD" w:rsidRDefault="00D64ADD" w:rsidP="00804216">
      <w:pPr>
        <w:pStyle w:val="Heading1"/>
      </w:pPr>
      <w:r>
        <w:t xml:space="preserve">Data </w:t>
      </w:r>
      <w:r w:rsidR="00845D3C">
        <w:t>Sources</w:t>
      </w:r>
    </w:p>
    <w:p w14:paraId="5B89D8E9" w14:textId="3C4B3105" w:rsidR="00845D3C" w:rsidRDefault="00845D3C" w:rsidP="00845D3C">
      <w:pPr>
        <w:pStyle w:val="Heading2"/>
      </w:pPr>
      <w:r>
        <w:t>Flat File</w:t>
      </w:r>
      <w:r w:rsidR="00A376EE">
        <w:t>s</w:t>
      </w:r>
      <w:r w:rsidR="00961255">
        <w:t xml:space="preserve">: </w:t>
      </w:r>
      <w:hyperlink r:id="rId6" w:history="1">
        <w:r w:rsidR="00194FDE">
          <w:rPr>
            <w:rStyle w:val="Hyperlink"/>
          </w:rPr>
          <w:t>Federal Reserve Economic Data | FRED | St. Louis Fed (stlouisfed.org)</w:t>
        </w:r>
      </w:hyperlink>
    </w:p>
    <w:p w14:paraId="54AF899B" w14:textId="1C5906C0" w:rsidR="00845D3C" w:rsidRDefault="00970266" w:rsidP="00845D3C">
      <w:r w:rsidRPr="00970266">
        <w:t>I will download CSV files containing economic data such as the unemployment rate, GDP, CPI, and Federal interest rate decisions. The data will be merged, with the most granular data as the left-most table in the join process. Missing data will be left as null.</w:t>
      </w:r>
    </w:p>
    <w:tbl>
      <w:tblPr>
        <w:tblStyle w:val="TableGrid"/>
        <w:tblW w:w="0" w:type="auto"/>
        <w:tblLook w:val="04A0" w:firstRow="1" w:lastRow="0" w:firstColumn="1" w:lastColumn="0" w:noHBand="0" w:noVBand="1"/>
      </w:tblPr>
      <w:tblGrid>
        <w:gridCol w:w="3116"/>
        <w:gridCol w:w="3117"/>
        <w:gridCol w:w="3117"/>
      </w:tblGrid>
      <w:tr w:rsidR="005D6B11" w14:paraId="0D2BBF74" w14:textId="77777777" w:rsidTr="005D6B11">
        <w:tc>
          <w:tcPr>
            <w:tcW w:w="3116" w:type="dxa"/>
          </w:tcPr>
          <w:p w14:paraId="4A39E0BA" w14:textId="3CF97577" w:rsidR="005D6B11" w:rsidRDefault="005D6B11" w:rsidP="00845D3C">
            <w:r>
              <w:t>Column Name</w:t>
            </w:r>
          </w:p>
        </w:tc>
        <w:tc>
          <w:tcPr>
            <w:tcW w:w="3117" w:type="dxa"/>
          </w:tcPr>
          <w:p w14:paraId="296F2866" w14:textId="13D9B252" w:rsidR="005D6B11" w:rsidRDefault="005D6B11" w:rsidP="00845D3C">
            <w:r>
              <w:t>Column Description</w:t>
            </w:r>
          </w:p>
        </w:tc>
        <w:tc>
          <w:tcPr>
            <w:tcW w:w="3117" w:type="dxa"/>
          </w:tcPr>
          <w:p w14:paraId="286D88F4" w14:textId="7BBCBA99" w:rsidR="005D6B11" w:rsidRDefault="005D6B11" w:rsidP="00845D3C">
            <w:r>
              <w:t>Column</w:t>
            </w:r>
            <w:r w:rsidR="00872A2D">
              <w:t xml:space="preserve"> Data</w:t>
            </w:r>
            <w:r>
              <w:t xml:space="preserve"> Type</w:t>
            </w:r>
          </w:p>
        </w:tc>
      </w:tr>
      <w:tr w:rsidR="005D6B11" w14:paraId="0414F265" w14:textId="77777777" w:rsidTr="005D6B11">
        <w:tc>
          <w:tcPr>
            <w:tcW w:w="3116" w:type="dxa"/>
          </w:tcPr>
          <w:p w14:paraId="625C6B34" w14:textId="59BD5D9C" w:rsidR="005D6B11" w:rsidRDefault="00355442" w:rsidP="00845D3C">
            <w:r>
              <w:t>date</w:t>
            </w:r>
          </w:p>
        </w:tc>
        <w:tc>
          <w:tcPr>
            <w:tcW w:w="3117" w:type="dxa"/>
          </w:tcPr>
          <w:p w14:paraId="0E898E39" w14:textId="635A95E6" w:rsidR="005D6B11" w:rsidRDefault="00BD3182" w:rsidP="00845D3C">
            <w:r>
              <w:t>Date the economic data is released</w:t>
            </w:r>
          </w:p>
        </w:tc>
        <w:tc>
          <w:tcPr>
            <w:tcW w:w="3117" w:type="dxa"/>
          </w:tcPr>
          <w:p w14:paraId="4E21DC80" w14:textId="2EFEEFE9" w:rsidR="005D6B11" w:rsidRDefault="003D46AA" w:rsidP="00845D3C">
            <w:r>
              <w:t>d</w:t>
            </w:r>
            <w:r w:rsidR="00BD3182">
              <w:t>ate</w:t>
            </w:r>
          </w:p>
        </w:tc>
      </w:tr>
      <w:tr w:rsidR="005D6B11" w14:paraId="15C8EB22" w14:textId="77777777" w:rsidTr="005D6B11">
        <w:tc>
          <w:tcPr>
            <w:tcW w:w="3116" w:type="dxa"/>
          </w:tcPr>
          <w:p w14:paraId="32A3C2A4" w14:textId="2CA44B03" w:rsidR="005D6B11" w:rsidRDefault="00355442" w:rsidP="00845D3C">
            <w:proofErr w:type="spellStart"/>
            <w:r>
              <w:t>unrate</w:t>
            </w:r>
            <w:proofErr w:type="spellEnd"/>
          </w:p>
        </w:tc>
        <w:tc>
          <w:tcPr>
            <w:tcW w:w="3117" w:type="dxa"/>
          </w:tcPr>
          <w:p w14:paraId="4F6EDF06" w14:textId="2E4A86AD" w:rsidR="005D6B11" w:rsidRDefault="00EB0C39" w:rsidP="00845D3C">
            <w:r>
              <w:t>Unemployment Rate</w:t>
            </w:r>
          </w:p>
        </w:tc>
        <w:tc>
          <w:tcPr>
            <w:tcW w:w="3117" w:type="dxa"/>
          </w:tcPr>
          <w:p w14:paraId="6B6ED406" w14:textId="48C22573" w:rsidR="005D6B11" w:rsidRDefault="00355442" w:rsidP="00845D3C">
            <w:r>
              <w:t>float</w:t>
            </w:r>
          </w:p>
        </w:tc>
      </w:tr>
      <w:tr w:rsidR="005D6B11" w14:paraId="327DD099" w14:textId="77777777" w:rsidTr="005D6B11">
        <w:tc>
          <w:tcPr>
            <w:tcW w:w="3116" w:type="dxa"/>
          </w:tcPr>
          <w:p w14:paraId="57F1420E" w14:textId="1ECB1A0F" w:rsidR="005D6B11" w:rsidRDefault="00BF7915" w:rsidP="00845D3C">
            <w:proofErr w:type="spellStart"/>
            <w:r>
              <w:t>payems</w:t>
            </w:r>
            <w:proofErr w:type="spellEnd"/>
          </w:p>
        </w:tc>
        <w:tc>
          <w:tcPr>
            <w:tcW w:w="3117" w:type="dxa"/>
          </w:tcPr>
          <w:p w14:paraId="5D7FF098" w14:textId="235374B2" w:rsidR="005D6B11" w:rsidRDefault="003D46AA" w:rsidP="00845D3C">
            <w:r w:rsidRPr="003D46AA">
              <w:t>All Employees, Total Nonfarm</w:t>
            </w:r>
          </w:p>
        </w:tc>
        <w:tc>
          <w:tcPr>
            <w:tcW w:w="3117" w:type="dxa"/>
          </w:tcPr>
          <w:p w14:paraId="103DEB70" w14:textId="68EA7C68" w:rsidR="005D6B11" w:rsidRDefault="003D46AA" w:rsidP="00845D3C">
            <w:r>
              <w:t>integer</w:t>
            </w:r>
          </w:p>
        </w:tc>
      </w:tr>
      <w:tr w:rsidR="005D6B11" w14:paraId="3FEB8309" w14:textId="77777777" w:rsidTr="005D6B11">
        <w:tc>
          <w:tcPr>
            <w:tcW w:w="3116" w:type="dxa"/>
          </w:tcPr>
          <w:p w14:paraId="1FB85E2B" w14:textId="64498A57" w:rsidR="005D6B11" w:rsidRDefault="00413000" w:rsidP="00845D3C">
            <w:proofErr w:type="spellStart"/>
            <w:r>
              <w:t>Indpro</w:t>
            </w:r>
            <w:proofErr w:type="spellEnd"/>
          </w:p>
        </w:tc>
        <w:tc>
          <w:tcPr>
            <w:tcW w:w="3117" w:type="dxa"/>
          </w:tcPr>
          <w:p w14:paraId="7F015043" w14:textId="4839B5EC" w:rsidR="005D6B11" w:rsidRDefault="00413000" w:rsidP="00845D3C">
            <w:r w:rsidRPr="00413000">
              <w:t>Industrial Production Total Index</w:t>
            </w:r>
          </w:p>
        </w:tc>
        <w:tc>
          <w:tcPr>
            <w:tcW w:w="3117" w:type="dxa"/>
          </w:tcPr>
          <w:p w14:paraId="707126D4" w14:textId="6C88068A" w:rsidR="005D6B11" w:rsidRDefault="00413000" w:rsidP="00845D3C">
            <w:r>
              <w:t>float</w:t>
            </w:r>
          </w:p>
        </w:tc>
      </w:tr>
      <w:tr w:rsidR="005D6B11" w14:paraId="46799FEB" w14:textId="77777777" w:rsidTr="005D6B11">
        <w:tc>
          <w:tcPr>
            <w:tcW w:w="3116" w:type="dxa"/>
          </w:tcPr>
          <w:p w14:paraId="490EB906" w14:textId="37CA4FC9" w:rsidR="005D6B11" w:rsidRDefault="00F86010" w:rsidP="00845D3C">
            <w:proofErr w:type="spellStart"/>
            <w:r>
              <w:t>fedfunds</w:t>
            </w:r>
            <w:proofErr w:type="spellEnd"/>
          </w:p>
        </w:tc>
        <w:tc>
          <w:tcPr>
            <w:tcW w:w="3117" w:type="dxa"/>
          </w:tcPr>
          <w:p w14:paraId="54DD0354" w14:textId="7E67C0ED" w:rsidR="005D6B11" w:rsidRDefault="00F86010" w:rsidP="00845D3C">
            <w:r w:rsidRPr="00F86010">
              <w:t>Federal Funds Effective Rate</w:t>
            </w:r>
          </w:p>
        </w:tc>
        <w:tc>
          <w:tcPr>
            <w:tcW w:w="3117" w:type="dxa"/>
          </w:tcPr>
          <w:p w14:paraId="3DD599CA" w14:textId="6556306E" w:rsidR="005D6B11" w:rsidRDefault="00F86010" w:rsidP="00845D3C">
            <w:r>
              <w:t>float</w:t>
            </w:r>
          </w:p>
        </w:tc>
      </w:tr>
      <w:tr w:rsidR="005D6B11" w14:paraId="188F633D" w14:textId="77777777" w:rsidTr="005D6B11">
        <w:tc>
          <w:tcPr>
            <w:tcW w:w="3116" w:type="dxa"/>
          </w:tcPr>
          <w:p w14:paraId="42F8C36D" w14:textId="3E2E7C05" w:rsidR="005D6B11" w:rsidRDefault="00C3655A" w:rsidP="00845D3C">
            <w:proofErr w:type="spellStart"/>
            <w:r>
              <w:t>gdp</w:t>
            </w:r>
            <w:proofErr w:type="spellEnd"/>
          </w:p>
        </w:tc>
        <w:tc>
          <w:tcPr>
            <w:tcW w:w="3117" w:type="dxa"/>
          </w:tcPr>
          <w:p w14:paraId="5C6E0A42" w14:textId="0493B21D" w:rsidR="005D6B11" w:rsidRDefault="00C3655A" w:rsidP="00845D3C">
            <w:r w:rsidRPr="00C3655A">
              <w:t>G</w:t>
            </w:r>
            <w:r w:rsidR="0095778C">
              <w:t>ross Domestic Product</w:t>
            </w:r>
          </w:p>
        </w:tc>
        <w:tc>
          <w:tcPr>
            <w:tcW w:w="3117" w:type="dxa"/>
          </w:tcPr>
          <w:p w14:paraId="048C61C5" w14:textId="653344FD" w:rsidR="005D6B11" w:rsidRDefault="006647A8" w:rsidP="00845D3C">
            <w:r>
              <w:t>float</w:t>
            </w:r>
          </w:p>
        </w:tc>
      </w:tr>
      <w:tr w:rsidR="005D6B11" w14:paraId="351EF110" w14:textId="77777777" w:rsidTr="005D6B11">
        <w:tc>
          <w:tcPr>
            <w:tcW w:w="3116" w:type="dxa"/>
          </w:tcPr>
          <w:p w14:paraId="4FDED621" w14:textId="4A41119C" w:rsidR="005D6B11" w:rsidRDefault="00F542B0" w:rsidP="00845D3C">
            <w:proofErr w:type="spellStart"/>
            <w:r>
              <w:t>i</w:t>
            </w:r>
            <w:r w:rsidR="00EC08D1">
              <w:t>csa</w:t>
            </w:r>
            <w:proofErr w:type="spellEnd"/>
          </w:p>
        </w:tc>
        <w:tc>
          <w:tcPr>
            <w:tcW w:w="3117" w:type="dxa"/>
          </w:tcPr>
          <w:p w14:paraId="32C987F5" w14:textId="28D963C3" w:rsidR="005D6B11" w:rsidRDefault="006258F3" w:rsidP="00845D3C">
            <w:r w:rsidRPr="006258F3">
              <w:t>Initial Claims</w:t>
            </w:r>
          </w:p>
        </w:tc>
        <w:tc>
          <w:tcPr>
            <w:tcW w:w="3117" w:type="dxa"/>
          </w:tcPr>
          <w:p w14:paraId="78717EEB" w14:textId="60B539A4" w:rsidR="005D6B11" w:rsidRDefault="006258F3" w:rsidP="00845D3C">
            <w:r>
              <w:t>integer</w:t>
            </w:r>
          </w:p>
        </w:tc>
      </w:tr>
      <w:tr w:rsidR="005D6B11" w14:paraId="2B3EFF95" w14:textId="77777777" w:rsidTr="005D6B11">
        <w:tc>
          <w:tcPr>
            <w:tcW w:w="3116" w:type="dxa"/>
          </w:tcPr>
          <w:p w14:paraId="3AAE80BE" w14:textId="5B83758A" w:rsidR="005D6B11" w:rsidRDefault="00F542B0" w:rsidP="00845D3C">
            <w:r>
              <w:t>dgs10</w:t>
            </w:r>
          </w:p>
        </w:tc>
        <w:tc>
          <w:tcPr>
            <w:tcW w:w="3117" w:type="dxa"/>
          </w:tcPr>
          <w:p w14:paraId="538DD15D" w14:textId="1E16AC51" w:rsidR="005D6B11" w:rsidRDefault="00704A3F" w:rsidP="00845D3C">
            <w:r w:rsidRPr="00704A3F">
              <w:t>Market Yield on U.S. Treasury Securities at 10-Year Constant Maturity, Quoted on an Investment Basis</w:t>
            </w:r>
          </w:p>
        </w:tc>
        <w:tc>
          <w:tcPr>
            <w:tcW w:w="3117" w:type="dxa"/>
          </w:tcPr>
          <w:p w14:paraId="02A5BC8C" w14:textId="196A8349" w:rsidR="005D6B11" w:rsidRDefault="00F542B0" w:rsidP="00845D3C">
            <w:r>
              <w:t>float</w:t>
            </w:r>
          </w:p>
        </w:tc>
      </w:tr>
      <w:tr w:rsidR="005D6B11" w14:paraId="59A3292C" w14:textId="77777777" w:rsidTr="005D6B11">
        <w:tc>
          <w:tcPr>
            <w:tcW w:w="3116" w:type="dxa"/>
          </w:tcPr>
          <w:p w14:paraId="2ADFBDDD" w14:textId="56C60EE2" w:rsidR="005D6B11" w:rsidRDefault="0064310A" w:rsidP="00845D3C">
            <w:r>
              <w:t>t</w:t>
            </w:r>
            <w:r w:rsidR="006369C6">
              <w:t>10y3m</w:t>
            </w:r>
          </w:p>
        </w:tc>
        <w:tc>
          <w:tcPr>
            <w:tcW w:w="3117" w:type="dxa"/>
          </w:tcPr>
          <w:p w14:paraId="6483A3BF" w14:textId="3F6ABB81" w:rsidR="005D6B11" w:rsidRDefault="0064310A" w:rsidP="00845D3C">
            <w:r w:rsidRPr="0064310A">
              <w:t>10-Year Treasury Constant Maturity Minus 3-Month Treasury Constant Maturity</w:t>
            </w:r>
          </w:p>
        </w:tc>
        <w:tc>
          <w:tcPr>
            <w:tcW w:w="3117" w:type="dxa"/>
          </w:tcPr>
          <w:p w14:paraId="292DB5C6" w14:textId="3819C22C" w:rsidR="005D6B11" w:rsidRDefault="006369C6" w:rsidP="00845D3C">
            <w:r>
              <w:t>float</w:t>
            </w:r>
          </w:p>
        </w:tc>
      </w:tr>
      <w:tr w:rsidR="005D6B11" w14:paraId="75AF299B" w14:textId="77777777" w:rsidTr="005D6B11">
        <w:tc>
          <w:tcPr>
            <w:tcW w:w="3116" w:type="dxa"/>
          </w:tcPr>
          <w:p w14:paraId="4B3826AD" w14:textId="0561D53C" w:rsidR="005D6B11" w:rsidRDefault="00847DC9" w:rsidP="00845D3C">
            <w:r w:rsidRPr="00847DC9">
              <w:t>corestickm159sfrbatl</w:t>
            </w:r>
          </w:p>
        </w:tc>
        <w:tc>
          <w:tcPr>
            <w:tcW w:w="3117" w:type="dxa"/>
          </w:tcPr>
          <w:p w14:paraId="44309450" w14:textId="735B27FC" w:rsidR="005D6B11" w:rsidRDefault="00F93413" w:rsidP="00845D3C">
            <w:r w:rsidRPr="00F93413">
              <w:t xml:space="preserve">Sticky Price Consumer Price Index </w:t>
            </w:r>
            <w:proofErr w:type="gramStart"/>
            <w:r w:rsidRPr="00F93413">
              <w:t>less</w:t>
            </w:r>
            <w:proofErr w:type="gramEnd"/>
            <w:r w:rsidRPr="00F93413">
              <w:t xml:space="preserve"> Food and Energy</w:t>
            </w:r>
          </w:p>
        </w:tc>
        <w:tc>
          <w:tcPr>
            <w:tcW w:w="3117" w:type="dxa"/>
          </w:tcPr>
          <w:p w14:paraId="16B69642" w14:textId="51FE476D" w:rsidR="005D6B11" w:rsidRDefault="00847DC9" w:rsidP="00845D3C">
            <w:r>
              <w:t>float</w:t>
            </w:r>
          </w:p>
        </w:tc>
      </w:tr>
      <w:tr w:rsidR="00F542B0" w14:paraId="3AFE886F" w14:textId="77777777" w:rsidTr="005D6B11">
        <w:tc>
          <w:tcPr>
            <w:tcW w:w="3116" w:type="dxa"/>
          </w:tcPr>
          <w:p w14:paraId="0B3C8C06" w14:textId="595C181A" w:rsidR="00F542B0" w:rsidRDefault="006A29A2" w:rsidP="00845D3C">
            <w:r w:rsidRPr="006A29A2">
              <w:t>t10yie</w:t>
            </w:r>
          </w:p>
        </w:tc>
        <w:tc>
          <w:tcPr>
            <w:tcW w:w="3117" w:type="dxa"/>
          </w:tcPr>
          <w:p w14:paraId="2CD46B9E" w14:textId="42B3DCEF" w:rsidR="00F542B0" w:rsidRDefault="00EA5E8C" w:rsidP="00845D3C">
            <w:r w:rsidRPr="00EA5E8C">
              <w:t>10-Year Breakeven Inflation Rate</w:t>
            </w:r>
          </w:p>
        </w:tc>
        <w:tc>
          <w:tcPr>
            <w:tcW w:w="3117" w:type="dxa"/>
          </w:tcPr>
          <w:p w14:paraId="6C315108" w14:textId="7D4CFF06" w:rsidR="00F542B0" w:rsidRDefault="006A29A2" w:rsidP="00845D3C">
            <w:r>
              <w:t>float</w:t>
            </w:r>
          </w:p>
        </w:tc>
      </w:tr>
    </w:tbl>
    <w:p w14:paraId="12395D33" w14:textId="77777777" w:rsidR="008E7FF6" w:rsidRDefault="008E7FF6" w:rsidP="006A29A2">
      <w:pPr>
        <w:pStyle w:val="Heading2"/>
      </w:pPr>
    </w:p>
    <w:p w14:paraId="49A5353C" w14:textId="45CFFE0C" w:rsidR="00A407B9" w:rsidRDefault="008E7FF6" w:rsidP="006A29A2">
      <w:pPr>
        <w:pStyle w:val="Heading2"/>
      </w:pPr>
      <w:r>
        <w:t xml:space="preserve">Website: </w:t>
      </w:r>
      <w:hyperlink r:id="rId7" w:history="1">
        <w:r w:rsidR="001D50C8">
          <w:rPr>
            <w:rStyle w:val="Hyperlink"/>
          </w:rPr>
          <w:t>2021 - Wikipedia</w:t>
        </w:r>
      </w:hyperlink>
      <w:r w:rsidR="001D50C8">
        <w:t xml:space="preserve"> </w:t>
      </w:r>
      <w:r w:rsidR="00A05175">
        <w:t xml:space="preserve">, </w:t>
      </w:r>
      <w:hyperlink r:id="rId8" w:history="1">
        <w:r w:rsidR="00A05175">
          <w:rPr>
            <w:rStyle w:val="Hyperlink"/>
          </w:rPr>
          <w:t>2022 - Wikipedia</w:t>
        </w:r>
      </w:hyperlink>
      <w:r w:rsidR="00A05175">
        <w:t xml:space="preserve"> , </w:t>
      </w:r>
      <w:hyperlink r:id="rId9" w:history="1">
        <w:r w:rsidR="00A05175">
          <w:rPr>
            <w:rStyle w:val="Hyperlink"/>
          </w:rPr>
          <w:t>2023 - Wikipedia</w:t>
        </w:r>
      </w:hyperlink>
      <w:r w:rsidR="00A05175">
        <w:t xml:space="preserve"> , </w:t>
      </w:r>
      <w:hyperlink r:id="rId10" w:history="1">
        <w:r w:rsidR="0067682E">
          <w:rPr>
            <w:rStyle w:val="Hyperlink"/>
          </w:rPr>
          <w:t>2024 - Wikipedia</w:t>
        </w:r>
      </w:hyperlink>
    </w:p>
    <w:p w14:paraId="093E0444" w14:textId="622145D7" w:rsidR="0067682E" w:rsidRDefault="00A05175" w:rsidP="0067682E">
      <w:r>
        <w:t xml:space="preserve">From this source, I will derive the major world events that could impact the performance of the </w:t>
      </w:r>
      <w:r w:rsidR="007F5F74">
        <w:t xml:space="preserve">US </w:t>
      </w:r>
      <w:r>
        <w:t>stock markets</w:t>
      </w:r>
      <w:r w:rsidR="007F5F74">
        <w:t>. The current plan is to scrap</w:t>
      </w:r>
      <w:r w:rsidR="002E76BE">
        <w:t xml:space="preserve">e the data as each of the pages includes </w:t>
      </w:r>
      <w:r w:rsidR="00190B55">
        <w:t xml:space="preserve">month and day identifiers such as ‘January 1 - </w:t>
      </w:r>
      <w:proofErr w:type="gramStart"/>
      <w:r w:rsidR="00BD0152">
        <w:t>…..</w:t>
      </w:r>
      <w:proofErr w:type="gramEnd"/>
      <w:r w:rsidR="00190B55">
        <w:t>’</w:t>
      </w:r>
      <w:r w:rsidR="00BD0152">
        <w:t xml:space="preserve">. I could use the split and conversion function to parse the data into </w:t>
      </w:r>
      <w:r w:rsidR="00D17203">
        <w:t xml:space="preserve">something like </w:t>
      </w:r>
      <w:r w:rsidR="00BD0152">
        <w:t xml:space="preserve">2020/01/01 </w:t>
      </w:r>
      <w:r w:rsidR="00CE4376">
        <w:t xml:space="preserve">as the </w:t>
      </w:r>
      <w:r w:rsidR="007B5F1A">
        <w:t>date and</w:t>
      </w:r>
      <w:r w:rsidR="00CE4376">
        <w:t xml:space="preserve"> analyze the sentiment the dat</w:t>
      </w:r>
      <w:r w:rsidR="007C4365">
        <w:t>a</w:t>
      </w:r>
      <w:r w:rsidR="00CE4376">
        <w:t xml:space="preserve"> to assign binary 0 as negative and 1 as positive </w:t>
      </w:r>
      <w:r w:rsidR="007B5F1A">
        <w:t>for simplicity.</w:t>
      </w:r>
      <w:r w:rsidR="00F941FC">
        <w:t xml:space="preserve"> Therefore, although the data is not strictly in table format, </w:t>
      </w:r>
      <w:r w:rsidR="00BF6ACF">
        <w:t>I will be able to convert the data into table format as below.</w:t>
      </w:r>
    </w:p>
    <w:tbl>
      <w:tblPr>
        <w:tblStyle w:val="TableGrid"/>
        <w:tblW w:w="0" w:type="auto"/>
        <w:tblLook w:val="04A0" w:firstRow="1" w:lastRow="0" w:firstColumn="1" w:lastColumn="0" w:noHBand="0" w:noVBand="1"/>
      </w:tblPr>
      <w:tblGrid>
        <w:gridCol w:w="3116"/>
        <w:gridCol w:w="3117"/>
        <w:gridCol w:w="3117"/>
      </w:tblGrid>
      <w:tr w:rsidR="00E16FB9" w14:paraId="1AD07EC9" w14:textId="77777777" w:rsidTr="00E16FB9">
        <w:tc>
          <w:tcPr>
            <w:tcW w:w="3116" w:type="dxa"/>
          </w:tcPr>
          <w:p w14:paraId="24CE05D3" w14:textId="32CC6D06" w:rsidR="00E16FB9" w:rsidRDefault="00E16FB9" w:rsidP="00E16FB9">
            <w:r>
              <w:t>Column Name</w:t>
            </w:r>
          </w:p>
        </w:tc>
        <w:tc>
          <w:tcPr>
            <w:tcW w:w="3117" w:type="dxa"/>
          </w:tcPr>
          <w:p w14:paraId="0EC22322" w14:textId="677F4443" w:rsidR="00E16FB9" w:rsidRDefault="00E16FB9" w:rsidP="00E16FB9">
            <w:r>
              <w:t>Column Description</w:t>
            </w:r>
          </w:p>
        </w:tc>
        <w:tc>
          <w:tcPr>
            <w:tcW w:w="3117" w:type="dxa"/>
          </w:tcPr>
          <w:p w14:paraId="48CA7AA9" w14:textId="11C7E871" w:rsidR="00E16FB9" w:rsidRDefault="00E16FB9" w:rsidP="00E16FB9">
            <w:r>
              <w:t xml:space="preserve">Column </w:t>
            </w:r>
            <w:r w:rsidR="00872A2D">
              <w:t xml:space="preserve">Data </w:t>
            </w:r>
            <w:r>
              <w:t>Type</w:t>
            </w:r>
          </w:p>
        </w:tc>
      </w:tr>
      <w:tr w:rsidR="00E16FB9" w14:paraId="65784677" w14:textId="77777777" w:rsidTr="00E16FB9">
        <w:tc>
          <w:tcPr>
            <w:tcW w:w="3116" w:type="dxa"/>
          </w:tcPr>
          <w:p w14:paraId="4B9CB33F" w14:textId="61B01DB8" w:rsidR="00E16FB9" w:rsidRDefault="00E16FB9" w:rsidP="00E16FB9">
            <w:r>
              <w:t>date</w:t>
            </w:r>
          </w:p>
        </w:tc>
        <w:tc>
          <w:tcPr>
            <w:tcW w:w="3117" w:type="dxa"/>
          </w:tcPr>
          <w:p w14:paraId="559543A3" w14:textId="1668C9C0" w:rsidR="00E16FB9" w:rsidRDefault="00E16FB9" w:rsidP="00E16FB9">
            <w:r>
              <w:t>Date of the event</w:t>
            </w:r>
          </w:p>
        </w:tc>
        <w:tc>
          <w:tcPr>
            <w:tcW w:w="3117" w:type="dxa"/>
          </w:tcPr>
          <w:p w14:paraId="5A50B68E" w14:textId="574B6CB0" w:rsidR="00E16FB9" w:rsidRDefault="00E16FB9" w:rsidP="00E16FB9">
            <w:r>
              <w:t>date</w:t>
            </w:r>
          </w:p>
        </w:tc>
      </w:tr>
      <w:tr w:rsidR="008A78E3" w14:paraId="75EAA0D0" w14:textId="77777777" w:rsidTr="00E16FB9">
        <w:tc>
          <w:tcPr>
            <w:tcW w:w="3116" w:type="dxa"/>
          </w:tcPr>
          <w:p w14:paraId="70FA108B" w14:textId="7D932896" w:rsidR="008A78E3" w:rsidRDefault="008A78E3" w:rsidP="00E16FB9">
            <w:r>
              <w:t>event</w:t>
            </w:r>
            <w:r w:rsidR="00500337">
              <w:t xml:space="preserve"> sequence</w:t>
            </w:r>
          </w:p>
        </w:tc>
        <w:tc>
          <w:tcPr>
            <w:tcW w:w="3117" w:type="dxa"/>
          </w:tcPr>
          <w:p w14:paraId="44599EDB" w14:textId="317724DE" w:rsidR="008A78E3" w:rsidRDefault="00500337" w:rsidP="00E16FB9">
            <w:r>
              <w:t xml:space="preserve">Number that labels the </w:t>
            </w:r>
            <w:r w:rsidR="00D16EA5">
              <w:t>event sequence of the day, regardless of the time the event happens</w:t>
            </w:r>
          </w:p>
        </w:tc>
        <w:tc>
          <w:tcPr>
            <w:tcW w:w="3117" w:type="dxa"/>
          </w:tcPr>
          <w:p w14:paraId="3D3002DD" w14:textId="7E0128B0" w:rsidR="008A78E3" w:rsidRDefault="00A945D2" w:rsidP="00E16FB9">
            <w:r>
              <w:t>Integer</w:t>
            </w:r>
          </w:p>
        </w:tc>
      </w:tr>
      <w:tr w:rsidR="008A78E3" w14:paraId="3069E3B4" w14:textId="77777777" w:rsidTr="00E16FB9">
        <w:tc>
          <w:tcPr>
            <w:tcW w:w="3116" w:type="dxa"/>
          </w:tcPr>
          <w:p w14:paraId="19BEAE7A" w14:textId="0573C4F4" w:rsidR="008A78E3" w:rsidRDefault="00A945D2" w:rsidP="00E16FB9">
            <w:r>
              <w:t xml:space="preserve">event </w:t>
            </w:r>
            <w:r w:rsidR="00644B22">
              <w:t>description</w:t>
            </w:r>
          </w:p>
        </w:tc>
        <w:tc>
          <w:tcPr>
            <w:tcW w:w="3117" w:type="dxa"/>
          </w:tcPr>
          <w:p w14:paraId="43384D72" w14:textId="1055BC81" w:rsidR="008A78E3" w:rsidRDefault="00E132A4" w:rsidP="00E16FB9">
            <w:r>
              <w:t>Summary of the event</w:t>
            </w:r>
          </w:p>
        </w:tc>
        <w:tc>
          <w:tcPr>
            <w:tcW w:w="3117" w:type="dxa"/>
          </w:tcPr>
          <w:p w14:paraId="61FFE10F" w14:textId="3A15ED54" w:rsidR="008A78E3" w:rsidRDefault="00E132A4" w:rsidP="00E16FB9">
            <w:r>
              <w:t>varchar</w:t>
            </w:r>
          </w:p>
        </w:tc>
      </w:tr>
    </w:tbl>
    <w:p w14:paraId="4A2C6AD6" w14:textId="77777777" w:rsidR="007B5F1A" w:rsidRDefault="007B5F1A" w:rsidP="0067682E"/>
    <w:p w14:paraId="2C69D4CE" w14:textId="6186615E" w:rsidR="00BF6ACF" w:rsidRPr="0067682E" w:rsidRDefault="00BF6ACF" w:rsidP="00BF6ACF">
      <w:pPr>
        <w:pStyle w:val="Heading2"/>
      </w:pPr>
      <w:r>
        <w:t xml:space="preserve">Yahoo Finance API: </w:t>
      </w:r>
      <w:hyperlink r:id="rId11" w:history="1">
        <w:proofErr w:type="spellStart"/>
        <w:r w:rsidR="00384820">
          <w:rPr>
            <w:rStyle w:val="Hyperlink"/>
          </w:rPr>
          <w:t>yfinance</w:t>
        </w:r>
        <w:proofErr w:type="spellEnd"/>
        <w:r w:rsidR="00384820">
          <w:rPr>
            <w:rStyle w:val="Hyperlink"/>
          </w:rPr>
          <w:t xml:space="preserve"> · </w:t>
        </w:r>
        <w:proofErr w:type="spellStart"/>
        <w:r w:rsidR="00384820">
          <w:rPr>
            <w:rStyle w:val="Hyperlink"/>
          </w:rPr>
          <w:t>PyPI</w:t>
        </w:r>
        <w:proofErr w:type="spellEnd"/>
      </w:hyperlink>
    </w:p>
    <w:p w14:paraId="1CB612C2" w14:textId="432E0CC8" w:rsidR="00D64ADD" w:rsidRDefault="00C73DB4" w:rsidP="00B33FE7">
      <w:r>
        <w:t xml:space="preserve">From this source, I will </w:t>
      </w:r>
      <w:r w:rsidR="003B132B">
        <w:t>extract</w:t>
      </w:r>
      <w:r>
        <w:t xml:space="preserve"> the </w:t>
      </w:r>
      <w:r w:rsidR="003B132B">
        <w:t xml:space="preserve">technical and fundamental </w:t>
      </w:r>
      <w:r w:rsidR="00F83EC7">
        <w:t>ticker data that helps me understand the relationship between them and the performance of the stock</w:t>
      </w:r>
      <w:r w:rsidR="007C21E7">
        <w:t>.</w:t>
      </w:r>
      <w:r w:rsidR="004B18A6">
        <w:t xml:space="preserve"> For the simplicity of the analysis, I will focus on</w:t>
      </w:r>
      <w:r w:rsidR="007A5C43">
        <w:t xml:space="preserve"> three</w:t>
      </w:r>
      <w:r w:rsidR="00AF708D">
        <w:t xml:space="preserve"> stocks: </w:t>
      </w:r>
      <w:r w:rsidR="007A5C43">
        <w:t xml:space="preserve">Apple, </w:t>
      </w:r>
      <w:r w:rsidR="00AF708D">
        <w:t xml:space="preserve">Nvidia, </w:t>
      </w:r>
      <w:r w:rsidR="007A5C43">
        <w:t xml:space="preserve">and Tesla. </w:t>
      </w:r>
    </w:p>
    <w:tbl>
      <w:tblPr>
        <w:tblStyle w:val="TableGrid"/>
        <w:tblW w:w="0" w:type="auto"/>
        <w:tblLook w:val="04A0" w:firstRow="1" w:lastRow="0" w:firstColumn="1" w:lastColumn="0" w:noHBand="0" w:noVBand="1"/>
      </w:tblPr>
      <w:tblGrid>
        <w:gridCol w:w="3116"/>
        <w:gridCol w:w="3117"/>
        <w:gridCol w:w="3117"/>
      </w:tblGrid>
      <w:tr w:rsidR="00541F7E" w14:paraId="5BE8E9AD" w14:textId="77777777" w:rsidTr="002C5C99">
        <w:tc>
          <w:tcPr>
            <w:tcW w:w="3116" w:type="dxa"/>
          </w:tcPr>
          <w:p w14:paraId="60B4A494" w14:textId="291C9457" w:rsidR="00541F7E" w:rsidRDefault="00541F7E" w:rsidP="00541F7E">
            <w:r>
              <w:t>Column Name</w:t>
            </w:r>
          </w:p>
        </w:tc>
        <w:tc>
          <w:tcPr>
            <w:tcW w:w="3117" w:type="dxa"/>
          </w:tcPr>
          <w:p w14:paraId="0D1AAE0A" w14:textId="487398D5" w:rsidR="00541F7E" w:rsidRDefault="00541F7E" w:rsidP="00541F7E">
            <w:r>
              <w:t>Column Description</w:t>
            </w:r>
          </w:p>
        </w:tc>
        <w:tc>
          <w:tcPr>
            <w:tcW w:w="3117" w:type="dxa"/>
          </w:tcPr>
          <w:p w14:paraId="53937B2A" w14:textId="15BB0B4F" w:rsidR="00541F7E" w:rsidRDefault="00541F7E" w:rsidP="00541F7E">
            <w:r>
              <w:t>Column Data Type</w:t>
            </w:r>
          </w:p>
        </w:tc>
      </w:tr>
      <w:tr w:rsidR="00541F7E" w14:paraId="3351D061" w14:textId="77777777" w:rsidTr="002C5C99">
        <w:tc>
          <w:tcPr>
            <w:tcW w:w="3116" w:type="dxa"/>
          </w:tcPr>
          <w:p w14:paraId="11596F83" w14:textId="43AD86B4" w:rsidR="00541F7E" w:rsidRPr="00804967" w:rsidRDefault="00541F7E" w:rsidP="00541F7E">
            <w:r w:rsidRPr="00804967">
              <w:t>date</w:t>
            </w:r>
          </w:p>
        </w:tc>
        <w:tc>
          <w:tcPr>
            <w:tcW w:w="3117" w:type="dxa"/>
          </w:tcPr>
          <w:p w14:paraId="2F17AA04" w14:textId="224F89A5" w:rsidR="00541F7E" w:rsidRDefault="00541F7E" w:rsidP="00541F7E">
            <w:r>
              <w:t>Date of the stock ticker</w:t>
            </w:r>
          </w:p>
        </w:tc>
        <w:tc>
          <w:tcPr>
            <w:tcW w:w="3117" w:type="dxa"/>
          </w:tcPr>
          <w:p w14:paraId="39E2227C" w14:textId="19DAD3D1" w:rsidR="00541F7E" w:rsidRDefault="00541F7E" w:rsidP="00541F7E">
            <w:r>
              <w:t>date</w:t>
            </w:r>
          </w:p>
        </w:tc>
      </w:tr>
      <w:tr w:rsidR="00541F7E" w14:paraId="5AA0C5EC" w14:textId="77777777" w:rsidTr="002C5C99">
        <w:tc>
          <w:tcPr>
            <w:tcW w:w="3116" w:type="dxa"/>
          </w:tcPr>
          <w:p w14:paraId="64B3F134" w14:textId="21B48F17" w:rsidR="00541F7E" w:rsidRPr="00804967" w:rsidRDefault="00E8045D" w:rsidP="00541F7E">
            <w:r w:rsidRPr="00804967">
              <w:t>open</w:t>
            </w:r>
          </w:p>
        </w:tc>
        <w:tc>
          <w:tcPr>
            <w:tcW w:w="3117" w:type="dxa"/>
          </w:tcPr>
          <w:p w14:paraId="66393B2B" w14:textId="6117282E" w:rsidR="00541F7E" w:rsidRDefault="00BC2B25" w:rsidP="00541F7E">
            <w:r w:rsidRPr="00BC2B25">
              <w:t>Opening price of the stock</w:t>
            </w:r>
          </w:p>
        </w:tc>
        <w:tc>
          <w:tcPr>
            <w:tcW w:w="3117" w:type="dxa"/>
          </w:tcPr>
          <w:p w14:paraId="3C9FD450" w14:textId="53D01864" w:rsidR="00541F7E" w:rsidRDefault="00BC2B25" w:rsidP="00541F7E">
            <w:r>
              <w:t>float</w:t>
            </w:r>
          </w:p>
        </w:tc>
      </w:tr>
      <w:tr w:rsidR="00541F7E" w14:paraId="0E2E66F9" w14:textId="77777777" w:rsidTr="002C5C99">
        <w:tc>
          <w:tcPr>
            <w:tcW w:w="3116" w:type="dxa"/>
          </w:tcPr>
          <w:p w14:paraId="64D5C5CD" w14:textId="457A30BF" w:rsidR="00541F7E" w:rsidRPr="00804967" w:rsidRDefault="00BC2B25" w:rsidP="00541F7E">
            <w:r w:rsidRPr="00804967">
              <w:t>high</w:t>
            </w:r>
          </w:p>
        </w:tc>
        <w:tc>
          <w:tcPr>
            <w:tcW w:w="3117" w:type="dxa"/>
          </w:tcPr>
          <w:p w14:paraId="781225DB" w14:textId="5BCFF404" w:rsidR="00541F7E" w:rsidRDefault="00BA361B" w:rsidP="00541F7E">
            <w:r w:rsidRPr="00BA361B">
              <w:t>Highest price of the stock during the trading period</w:t>
            </w:r>
          </w:p>
        </w:tc>
        <w:tc>
          <w:tcPr>
            <w:tcW w:w="3117" w:type="dxa"/>
          </w:tcPr>
          <w:p w14:paraId="6B434156" w14:textId="7818CE36" w:rsidR="00541F7E" w:rsidRDefault="00BA361B" w:rsidP="00541F7E">
            <w:r>
              <w:t>float</w:t>
            </w:r>
          </w:p>
        </w:tc>
      </w:tr>
      <w:tr w:rsidR="00541F7E" w14:paraId="16E75084" w14:textId="77777777" w:rsidTr="002C5C99">
        <w:tc>
          <w:tcPr>
            <w:tcW w:w="3116" w:type="dxa"/>
          </w:tcPr>
          <w:p w14:paraId="25311322" w14:textId="3CF573AA" w:rsidR="00541F7E" w:rsidRPr="00804967" w:rsidRDefault="00BA361B" w:rsidP="00541F7E">
            <w:r w:rsidRPr="00804967">
              <w:t>low</w:t>
            </w:r>
          </w:p>
        </w:tc>
        <w:tc>
          <w:tcPr>
            <w:tcW w:w="3117" w:type="dxa"/>
          </w:tcPr>
          <w:p w14:paraId="66B7CD6D" w14:textId="5006BA89" w:rsidR="00541F7E" w:rsidRDefault="00BA361B" w:rsidP="00541F7E">
            <w:r w:rsidRPr="00BA361B">
              <w:t>Lowest price of the stock during the trading period</w:t>
            </w:r>
          </w:p>
        </w:tc>
        <w:tc>
          <w:tcPr>
            <w:tcW w:w="3117" w:type="dxa"/>
          </w:tcPr>
          <w:p w14:paraId="3450B2C7" w14:textId="7C47AC88" w:rsidR="00541F7E" w:rsidRDefault="00BA361B" w:rsidP="00541F7E">
            <w:r>
              <w:t>float</w:t>
            </w:r>
          </w:p>
        </w:tc>
      </w:tr>
      <w:tr w:rsidR="00541F7E" w14:paraId="7AFA35C7" w14:textId="77777777" w:rsidTr="002C5C99">
        <w:tc>
          <w:tcPr>
            <w:tcW w:w="3116" w:type="dxa"/>
          </w:tcPr>
          <w:p w14:paraId="430891B9" w14:textId="566E3CF1" w:rsidR="00541F7E" w:rsidRPr="00804967" w:rsidRDefault="000C5755" w:rsidP="00541F7E">
            <w:r w:rsidRPr="00804967">
              <w:t>close</w:t>
            </w:r>
          </w:p>
        </w:tc>
        <w:tc>
          <w:tcPr>
            <w:tcW w:w="3117" w:type="dxa"/>
          </w:tcPr>
          <w:p w14:paraId="3ACB41C5" w14:textId="4F20845F" w:rsidR="00541F7E" w:rsidRDefault="000C5755" w:rsidP="00541F7E">
            <w:r w:rsidRPr="000C5755">
              <w:t>Closing price of the stock</w:t>
            </w:r>
          </w:p>
        </w:tc>
        <w:tc>
          <w:tcPr>
            <w:tcW w:w="3117" w:type="dxa"/>
          </w:tcPr>
          <w:p w14:paraId="22A6FB0F" w14:textId="3968059F" w:rsidR="00541F7E" w:rsidRDefault="000C5755" w:rsidP="00541F7E">
            <w:r>
              <w:t>float</w:t>
            </w:r>
          </w:p>
        </w:tc>
      </w:tr>
      <w:tr w:rsidR="00541F7E" w14:paraId="611896BB" w14:textId="77777777" w:rsidTr="002C5C99">
        <w:tc>
          <w:tcPr>
            <w:tcW w:w="3116" w:type="dxa"/>
          </w:tcPr>
          <w:p w14:paraId="6BEE107F" w14:textId="1DB23896" w:rsidR="00541F7E" w:rsidRPr="00804967" w:rsidRDefault="00872FD2" w:rsidP="00541F7E">
            <w:r w:rsidRPr="00804967">
              <w:t>adj close</w:t>
            </w:r>
          </w:p>
        </w:tc>
        <w:tc>
          <w:tcPr>
            <w:tcW w:w="3117" w:type="dxa"/>
          </w:tcPr>
          <w:p w14:paraId="26FBC60F" w14:textId="27F8047A" w:rsidR="00541F7E" w:rsidRDefault="00872FD2" w:rsidP="00541F7E">
            <w:r w:rsidRPr="00872FD2">
              <w:t>Adjusted closing price, accounting for dividends and stock splits</w:t>
            </w:r>
          </w:p>
        </w:tc>
        <w:tc>
          <w:tcPr>
            <w:tcW w:w="3117" w:type="dxa"/>
          </w:tcPr>
          <w:p w14:paraId="23E9F2E9" w14:textId="7F8CDA94" w:rsidR="00541F7E" w:rsidRDefault="00872FD2" w:rsidP="00541F7E">
            <w:r>
              <w:t>float</w:t>
            </w:r>
          </w:p>
        </w:tc>
      </w:tr>
      <w:tr w:rsidR="00541F7E" w14:paraId="4C03F5F6" w14:textId="77777777" w:rsidTr="002C5C99">
        <w:tc>
          <w:tcPr>
            <w:tcW w:w="3116" w:type="dxa"/>
          </w:tcPr>
          <w:p w14:paraId="075B65B8" w14:textId="54061DDA" w:rsidR="00541F7E" w:rsidRPr="00804967" w:rsidRDefault="00A23F0D" w:rsidP="00541F7E">
            <w:r w:rsidRPr="00804967">
              <w:t>volume</w:t>
            </w:r>
          </w:p>
        </w:tc>
        <w:tc>
          <w:tcPr>
            <w:tcW w:w="3117" w:type="dxa"/>
          </w:tcPr>
          <w:p w14:paraId="5859F8E4" w14:textId="77BA1F18" w:rsidR="00541F7E" w:rsidRDefault="00A23F0D" w:rsidP="00541F7E">
            <w:r w:rsidRPr="00A23F0D">
              <w:t>Number of shares traded</w:t>
            </w:r>
          </w:p>
        </w:tc>
        <w:tc>
          <w:tcPr>
            <w:tcW w:w="3117" w:type="dxa"/>
          </w:tcPr>
          <w:p w14:paraId="0EAE33C0" w14:textId="68B1AE88" w:rsidR="00541F7E" w:rsidRDefault="00A23F0D" w:rsidP="00541F7E">
            <w:r>
              <w:t>integer</w:t>
            </w:r>
          </w:p>
        </w:tc>
      </w:tr>
      <w:tr w:rsidR="00541F7E" w14:paraId="53DC927F" w14:textId="77777777" w:rsidTr="002C5C99">
        <w:tc>
          <w:tcPr>
            <w:tcW w:w="3116" w:type="dxa"/>
          </w:tcPr>
          <w:p w14:paraId="4EFFB476" w14:textId="0D60A945" w:rsidR="00541F7E" w:rsidRPr="00804967" w:rsidRDefault="00DF06A0" w:rsidP="00541F7E">
            <w:r w:rsidRPr="00804967">
              <w:t>dividends</w:t>
            </w:r>
          </w:p>
        </w:tc>
        <w:tc>
          <w:tcPr>
            <w:tcW w:w="3117" w:type="dxa"/>
          </w:tcPr>
          <w:p w14:paraId="42BAE164" w14:textId="07AB3FAD" w:rsidR="00541F7E" w:rsidRDefault="006246BA" w:rsidP="00541F7E">
            <w:r>
              <w:t>Dividend payments made by the company on the date</w:t>
            </w:r>
          </w:p>
        </w:tc>
        <w:tc>
          <w:tcPr>
            <w:tcW w:w="3117" w:type="dxa"/>
          </w:tcPr>
          <w:p w14:paraId="1665A0F5" w14:textId="64888CFB" w:rsidR="00541F7E" w:rsidRDefault="006246BA" w:rsidP="00541F7E">
            <w:r>
              <w:t>float</w:t>
            </w:r>
          </w:p>
        </w:tc>
      </w:tr>
      <w:tr w:rsidR="00541F7E" w14:paraId="2D32DE9A" w14:textId="77777777" w:rsidTr="002C5C99">
        <w:tc>
          <w:tcPr>
            <w:tcW w:w="3116" w:type="dxa"/>
          </w:tcPr>
          <w:p w14:paraId="4FECF484" w14:textId="794B9BAD" w:rsidR="00541F7E" w:rsidRPr="00804967" w:rsidRDefault="006246BA" w:rsidP="00541F7E">
            <w:r w:rsidRPr="00804967">
              <w:t>stock splits</w:t>
            </w:r>
          </w:p>
        </w:tc>
        <w:tc>
          <w:tcPr>
            <w:tcW w:w="3117" w:type="dxa"/>
          </w:tcPr>
          <w:p w14:paraId="506D58C0" w14:textId="544B3F41" w:rsidR="00541F7E" w:rsidRDefault="00764634" w:rsidP="00541F7E">
            <w:r>
              <w:t xml:space="preserve">Stock split events. E.g.: </w:t>
            </w:r>
            <w:r w:rsidR="00616384">
              <w:t>2:1 split</w:t>
            </w:r>
          </w:p>
        </w:tc>
        <w:tc>
          <w:tcPr>
            <w:tcW w:w="3117" w:type="dxa"/>
          </w:tcPr>
          <w:p w14:paraId="0DF28DB4" w14:textId="024DBD93" w:rsidR="00541F7E" w:rsidRDefault="009077C4" w:rsidP="00541F7E">
            <w:r>
              <w:t>integer</w:t>
            </w:r>
          </w:p>
        </w:tc>
      </w:tr>
      <w:tr w:rsidR="00541F7E" w14:paraId="792CB038" w14:textId="77777777" w:rsidTr="002C5C99">
        <w:tc>
          <w:tcPr>
            <w:tcW w:w="3116" w:type="dxa"/>
          </w:tcPr>
          <w:p w14:paraId="139273DE" w14:textId="52A0C8F5" w:rsidR="00541F7E" w:rsidRDefault="0066772D" w:rsidP="00541F7E">
            <w:r>
              <w:t>total revenue</w:t>
            </w:r>
          </w:p>
        </w:tc>
        <w:tc>
          <w:tcPr>
            <w:tcW w:w="3117" w:type="dxa"/>
          </w:tcPr>
          <w:p w14:paraId="7473CEC8" w14:textId="5B101BAD" w:rsidR="00541F7E" w:rsidRDefault="0066772D" w:rsidP="00541F7E">
            <w:r w:rsidRPr="0066772D">
              <w:t>Total Revenue</w:t>
            </w:r>
            <w:r>
              <w:t xml:space="preserve"> (quarterly)</w:t>
            </w:r>
          </w:p>
        </w:tc>
        <w:tc>
          <w:tcPr>
            <w:tcW w:w="3117" w:type="dxa"/>
          </w:tcPr>
          <w:p w14:paraId="19D0C545" w14:textId="6AB90D21" w:rsidR="00541F7E" w:rsidRDefault="00C02F68" w:rsidP="00541F7E">
            <w:r>
              <w:t>float</w:t>
            </w:r>
          </w:p>
        </w:tc>
      </w:tr>
      <w:tr w:rsidR="00541F7E" w14:paraId="41293DCD" w14:textId="77777777" w:rsidTr="002C5C99">
        <w:tc>
          <w:tcPr>
            <w:tcW w:w="3116" w:type="dxa"/>
          </w:tcPr>
          <w:p w14:paraId="42715179" w14:textId="31FE034D" w:rsidR="00541F7E" w:rsidRDefault="00CF3075" w:rsidP="00541F7E">
            <w:proofErr w:type="spellStart"/>
            <w:r>
              <w:t>ebitda</w:t>
            </w:r>
            <w:proofErr w:type="spellEnd"/>
          </w:p>
        </w:tc>
        <w:tc>
          <w:tcPr>
            <w:tcW w:w="3117" w:type="dxa"/>
          </w:tcPr>
          <w:p w14:paraId="104F75FD" w14:textId="3B44BEC2" w:rsidR="00541F7E" w:rsidRDefault="00CF3075" w:rsidP="00541F7E">
            <w:r>
              <w:t>Earnings</w:t>
            </w:r>
            <w:r w:rsidR="0082260C">
              <w:t xml:space="preserve"> before interest, taxes, depreciation, and amortization</w:t>
            </w:r>
            <w:r w:rsidR="00F04674">
              <w:t>. Quarterly</w:t>
            </w:r>
          </w:p>
        </w:tc>
        <w:tc>
          <w:tcPr>
            <w:tcW w:w="3117" w:type="dxa"/>
          </w:tcPr>
          <w:p w14:paraId="536E1505" w14:textId="7BC91151" w:rsidR="00541F7E" w:rsidRDefault="00C02F68" w:rsidP="00541F7E">
            <w:r>
              <w:t>float</w:t>
            </w:r>
          </w:p>
        </w:tc>
      </w:tr>
      <w:tr w:rsidR="00541F7E" w14:paraId="68FA1F5A" w14:textId="77777777" w:rsidTr="002C5C99">
        <w:tc>
          <w:tcPr>
            <w:tcW w:w="3116" w:type="dxa"/>
          </w:tcPr>
          <w:p w14:paraId="6634CB45" w14:textId="12524A6A" w:rsidR="00541F7E" w:rsidRDefault="00B1021D" w:rsidP="00541F7E">
            <w:r>
              <w:t>basic eps</w:t>
            </w:r>
          </w:p>
        </w:tc>
        <w:tc>
          <w:tcPr>
            <w:tcW w:w="3117" w:type="dxa"/>
          </w:tcPr>
          <w:p w14:paraId="12670231" w14:textId="1F29E1A0" w:rsidR="00541F7E" w:rsidRDefault="00B1021D" w:rsidP="00541F7E">
            <w:r>
              <w:t>Basic earnings per share</w:t>
            </w:r>
            <w:r w:rsidR="00B25A16">
              <w:t xml:space="preserve"> without considering potential dilution</w:t>
            </w:r>
            <w:r w:rsidR="00F04674">
              <w:t>. Quarterly</w:t>
            </w:r>
          </w:p>
        </w:tc>
        <w:tc>
          <w:tcPr>
            <w:tcW w:w="3117" w:type="dxa"/>
          </w:tcPr>
          <w:p w14:paraId="14CBC967" w14:textId="5B97E802" w:rsidR="00541F7E" w:rsidRDefault="00B1021D" w:rsidP="00541F7E">
            <w:r>
              <w:t>float</w:t>
            </w:r>
          </w:p>
        </w:tc>
      </w:tr>
      <w:tr w:rsidR="00541F7E" w14:paraId="6E1C1B96" w14:textId="77777777" w:rsidTr="002C5C99">
        <w:tc>
          <w:tcPr>
            <w:tcW w:w="3116" w:type="dxa"/>
          </w:tcPr>
          <w:p w14:paraId="5E919C9B" w14:textId="4957E4DB" w:rsidR="00541F7E" w:rsidRDefault="00F04674" w:rsidP="00541F7E">
            <w:r>
              <w:t>free cash flow</w:t>
            </w:r>
          </w:p>
        </w:tc>
        <w:tc>
          <w:tcPr>
            <w:tcW w:w="3117" w:type="dxa"/>
          </w:tcPr>
          <w:p w14:paraId="1331C924" w14:textId="6B317345" w:rsidR="00541F7E" w:rsidRDefault="002F7D0F" w:rsidP="00541F7E">
            <w:r w:rsidRPr="002F7D0F">
              <w:t xml:space="preserve">Free </w:t>
            </w:r>
            <w:r w:rsidR="00113ECA">
              <w:t>c</w:t>
            </w:r>
            <w:r w:rsidRPr="002F7D0F">
              <w:t xml:space="preserve">ash </w:t>
            </w:r>
            <w:r w:rsidR="00113ECA">
              <w:t>f</w:t>
            </w:r>
            <w:r w:rsidRPr="002F7D0F">
              <w:t>low</w:t>
            </w:r>
            <w:r w:rsidR="00F04674">
              <w:t>. Quarterly</w:t>
            </w:r>
          </w:p>
        </w:tc>
        <w:tc>
          <w:tcPr>
            <w:tcW w:w="3117" w:type="dxa"/>
          </w:tcPr>
          <w:p w14:paraId="77FE33F4" w14:textId="15CB2EF4" w:rsidR="00541F7E" w:rsidRDefault="002F7D0F" w:rsidP="00541F7E">
            <w:r>
              <w:t>float</w:t>
            </w:r>
          </w:p>
        </w:tc>
      </w:tr>
      <w:tr w:rsidR="00541F7E" w14:paraId="36D87896" w14:textId="77777777" w:rsidTr="002C5C99">
        <w:tc>
          <w:tcPr>
            <w:tcW w:w="3116" w:type="dxa"/>
          </w:tcPr>
          <w:p w14:paraId="475B44C0" w14:textId="6F0FEFE2" w:rsidR="00541F7E" w:rsidRDefault="00DB42B1" w:rsidP="00541F7E">
            <w:r w:rsidRPr="00DB42B1">
              <w:t>research and development</w:t>
            </w:r>
          </w:p>
        </w:tc>
        <w:tc>
          <w:tcPr>
            <w:tcW w:w="3117" w:type="dxa"/>
          </w:tcPr>
          <w:p w14:paraId="13694BF3" w14:textId="016168A2" w:rsidR="00541F7E" w:rsidRDefault="00DB42B1" w:rsidP="00541F7E">
            <w:r w:rsidRPr="00DB42B1">
              <w:t xml:space="preserve">Research </w:t>
            </w:r>
            <w:r w:rsidR="00113ECA">
              <w:t>a</w:t>
            </w:r>
            <w:r w:rsidRPr="00DB42B1">
              <w:t xml:space="preserve">nd </w:t>
            </w:r>
            <w:r w:rsidR="00113ECA">
              <w:t>d</w:t>
            </w:r>
            <w:r w:rsidRPr="00DB42B1">
              <w:t>evelopment</w:t>
            </w:r>
            <w:r>
              <w:t>. Quarterly</w:t>
            </w:r>
          </w:p>
        </w:tc>
        <w:tc>
          <w:tcPr>
            <w:tcW w:w="3117" w:type="dxa"/>
          </w:tcPr>
          <w:p w14:paraId="499366B8" w14:textId="7666F121" w:rsidR="00541F7E" w:rsidRDefault="00DB42B1" w:rsidP="00541F7E">
            <w:r>
              <w:t>float</w:t>
            </w:r>
          </w:p>
        </w:tc>
      </w:tr>
      <w:tr w:rsidR="00541F7E" w14:paraId="5C35523C" w14:textId="77777777" w:rsidTr="002C5C99">
        <w:tc>
          <w:tcPr>
            <w:tcW w:w="3116" w:type="dxa"/>
          </w:tcPr>
          <w:p w14:paraId="2996E0DE" w14:textId="33EFCE5D" w:rsidR="00541F7E" w:rsidRDefault="008E2AE4" w:rsidP="00541F7E">
            <w:r>
              <w:t>gross profit</w:t>
            </w:r>
          </w:p>
        </w:tc>
        <w:tc>
          <w:tcPr>
            <w:tcW w:w="3117" w:type="dxa"/>
          </w:tcPr>
          <w:p w14:paraId="1C3D7E57" w14:textId="7B8CBBE2" w:rsidR="00541F7E" w:rsidRDefault="00113ECA" w:rsidP="00541F7E">
            <w:r w:rsidRPr="00113ECA">
              <w:t xml:space="preserve">Gross </w:t>
            </w:r>
            <w:r>
              <w:t>p</w:t>
            </w:r>
            <w:r w:rsidRPr="00113ECA">
              <w:t>rofit</w:t>
            </w:r>
            <w:r w:rsidR="008E2AE4">
              <w:t>. Quarterly</w:t>
            </w:r>
          </w:p>
        </w:tc>
        <w:tc>
          <w:tcPr>
            <w:tcW w:w="3117" w:type="dxa"/>
          </w:tcPr>
          <w:p w14:paraId="7E249356" w14:textId="4E891EEE" w:rsidR="00541F7E" w:rsidRDefault="008E2AE4" w:rsidP="00541F7E">
            <w:r>
              <w:t>float</w:t>
            </w:r>
          </w:p>
        </w:tc>
      </w:tr>
      <w:tr w:rsidR="00541F7E" w14:paraId="44ADC259" w14:textId="77777777" w:rsidTr="002C5C99">
        <w:tc>
          <w:tcPr>
            <w:tcW w:w="3116" w:type="dxa"/>
          </w:tcPr>
          <w:p w14:paraId="04A0BBB7" w14:textId="6F021671" w:rsidR="00541F7E" w:rsidRDefault="00C97C60" w:rsidP="00541F7E">
            <w:r w:rsidRPr="00C97C60">
              <w:t>operating expense</w:t>
            </w:r>
          </w:p>
        </w:tc>
        <w:tc>
          <w:tcPr>
            <w:tcW w:w="3117" w:type="dxa"/>
          </w:tcPr>
          <w:p w14:paraId="254E0EE2" w14:textId="78DDE3B1" w:rsidR="00541F7E" w:rsidRDefault="00C97C60" w:rsidP="00541F7E">
            <w:r w:rsidRPr="00C97C60">
              <w:t xml:space="preserve">Operating </w:t>
            </w:r>
            <w:r>
              <w:t>e</w:t>
            </w:r>
            <w:r w:rsidRPr="00C97C60">
              <w:t>xpense</w:t>
            </w:r>
            <w:r>
              <w:t>. Quarterly</w:t>
            </w:r>
          </w:p>
        </w:tc>
        <w:tc>
          <w:tcPr>
            <w:tcW w:w="3117" w:type="dxa"/>
          </w:tcPr>
          <w:p w14:paraId="3E9DBECE" w14:textId="6C6421B2" w:rsidR="00541F7E" w:rsidRDefault="00C97C60" w:rsidP="00541F7E">
            <w:r>
              <w:t>float</w:t>
            </w:r>
          </w:p>
        </w:tc>
      </w:tr>
      <w:tr w:rsidR="00541F7E" w14:paraId="42CDCE04" w14:textId="77777777" w:rsidTr="002C5C99">
        <w:tc>
          <w:tcPr>
            <w:tcW w:w="3116" w:type="dxa"/>
          </w:tcPr>
          <w:p w14:paraId="59059E2E" w14:textId="6415AF00" w:rsidR="00541F7E" w:rsidRDefault="009C414D" w:rsidP="00541F7E">
            <w:r>
              <w:t>short</w:t>
            </w:r>
            <w:r w:rsidR="00E027CC">
              <w:t xml:space="preserve"> term liability </w:t>
            </w:r>
          </w:p>
        </w:tc>
        <w:tc>
          <w:tcPr>
            <w:tcW w:w="3117" w:type="dxa"/>
          </w:tcPr>
          <w:p w14:paraId="47924059" w14:textId="765D951E" w:rsidR="00541F7E" w:rsidRDefault="00EA2797" w:rsidP="00541F7E">
            <w:r>
              <w:t>Short term liability. Quarterly</w:t>
            </w:r>
          </w:p>
        </w:tc>
        <w:tc>
          <w:tcPr>
            <w:tcW w:w="3117" w:type="dxa"/>
          </w:tcPr>
          <w:p w14:paraId="50BB76EA" w14:textId="707B7116" w:rsidR="00541F7E" w:rsidRDefault="00EA2797" w:rsidP="00541F7E">
            <w:r>
              <w:t>float</w:t>
            </w:r>
          </w:p>
        </w:tc>
      </w:tr>
    </w:tbl>
    <w:p w14:paraId="47810600" w14:textId="74DEC2AF" w:rsidR="007C21E7" w:rsidRDefault="00810E11" w:rsidP="00810E11">
      <w:pPr>
        <w:pStyle w:val="Heading1"/>
      </w:pPr>
      <w:r>
        <w:t>Concerns/challenges</w:t>
      </w:r>
    </w:p>
    <w:p w14:paraId="3EDE839D" w14:textId="79365DB8" w:rsidR="00810E11" w:rsidRDefault="00652002" w:rsidP="00810E11">
      <w:r>
        <w:t xml:space="preserve">One of the challenges for this project is </w:t>
      </w:r>
      <w:r w:rsidR="005B1582">
        <w:t xml:space="preserve">there are some data that can’t go back to full four years, such as the fundamental financial data from the Yahoo Finance API. </w:t>
      </w:r>
      <w:r w:rsidR="00104A40">
        <w:t xml:space="preserve">For </w:t>
      </w:r>
      <w:r w:rsidR="00BF39AA">
        <w:t xml:space="preserve">instance, the data for Apple can only go as back as the quarter ending in </w:t>
      </w:r>
      <w:r w:rsidR="00104A40" w:rsidRPr="00104A40">
        <w:t>2022-12-31</w:t>
      </w:r>
      <w:r w:rsidR="00E5195A">
        <w:t xml:space="preserve">, and a lot of null values before the quarter ending in </w:t>
      </w:r>
      <w:r w:rsidR="00E5195A" w:rsidRPr="00E5195A">
        <w:t>2023-06-30</w:t>
      </w:r>
      <w:r w:rsidR="00E5195A">
        <w:t xml:space="preserve">. </w:t>
      </w:r>
      <w:r w:rsidR="002547C4">
        <w:t xml:space="preserve">I might need to look for such data and manually enter </w:t>
      </w:r>
      <w:r w:rsidR="00A736F2">
        <w:t xml:space="preserve">where the nulls </w:t>
      </w:r>
      <w:proofErr w:type="gramStart"/>
      <w:r w:rsidR="00A736F2">
        <w:t>are,</w:t>
      </w:r>
      <w:r w:rsidR="001C7254">
        <w:t xml:space="preserve"> </w:t>
      </w:r>
      <w:r w:rsidR="00A736F2">
        <w:t>or</w:t>
      </w:r>
      <w:proofErr w:type="gramEnd"/>
      <w:r w:rsidR="00A736F2">
        <w:t xml:space="preserve"> ignore the dates where the data are missing when it comes to fundamental analysis. </w:t>
      </w:r>
      <w:r w:rsidR="00295831" w:rsidRPr="00295831">
        <w:t>Another challenge involves the web scraping and parsing of world events from Wikipedia. While the data is somewhat structured, it contains a lot of noise. Careful auditing will be required to clean and format the data properly.</w:t>
      </w:r>
    </w:p>
    <w:p w14:paraId="313F55A3" w14:textId="65FB3DF1" w:rsidR="00D30D05" w:rsidRPr="00810E11" w:rsidRDefault="00D30D05" w:rsidP="00D30D05">
      <w:pPr>
        <w:pStyle w:val="Heading1"/>
      </w:pPr>
      <w:r>
        <w:t>Ethical Implications</w:t>
      </w:r>
    </w:p>
    <w:p w14:paraId="356FBAA4" w14:textId="77777777" w:rsidR="00263B0B" w:rsidRDefault="00263B0B" w:rsidP="00263B0B">
      <w:r>
        <w:t xml:space="preserve">This project carries several ethical considerations. </w:t>
      </w:r>
    </w:p>
    <w:p w14:paraId="55C8C72F" w14:textId="238E0773" w:rsidR="00263B0B" w:rsidRDefault="00263B0B" w:rsidP="00263B0B">
      <w:r>
        <w:t xml:space="preserve">First, using public data sources like Wikipedia and Yahoo Finance, while generally acceptable, comes with the responsibility to ensure the data is accurate, current, and used appropriately. Misrepresentation or selective filtering of data to produce biased results could mislead </w:t>
      </w:r>
      <w:r w:rsidR="001A2E96">
        <w:t>readers of the project.</w:t>
      </w:r>
    </w:p>
    <w:p w14:paraId="128E47BE" w14:textId="77777777" w:rsidR="00263B0B" w:rsidRDefault="00263B0B" w:rsidP="00263B0B">
      <w:r>
        <w:t>Second, sentiment analysis on world events can oversimplify complex human and geopolitical realities. Assigning binary sentiment scores (positive or negative) to significant events risks reducing nuanced issues into overly simplistic categories, which could result in incorrect conclusions. Care must be taken to avoid misleading interpretations based on incomplete or biased data.</w:t>
      </w:r>
    </w:p>
    <w:p w14:paraId="2C3842EE" w14:textId="262417E1" w:rsidR="00B3092B" w:rsidRDefault="00263B0B" w:rsidP="00263B0B">
      <w:r>
        <w:t xml:space="preserve">Third, while this project aims to </w:t>
      </w:r>
      <w:r w:rsidR="0041575A">
        <w:t xml:space="preserve">prepare data for </w:t>
      </w:r>
      <w:r>
        <w:t>predict</w:t>
      </w:r>
      <w:r w:rsidR="0041575A">
        <w:t>ing</w:t>
      </w:r>
      <w:r>
        <w:t xml:space="preserve"> stock movements, financial predictions can influence market behavior. There's a risk that individuals could misuse these predictions to engage in speculative or manipulative trading. Therefore, it is important to clarify that the results are intended for analysis and educational purposes rather than as financial advice</w:t>
      </w:r>
      <w:r w:rsidR="000665D6">
        <w:t>, either for myself or for others.</w:t>
      </w:r>
    </w:p>
    <w:p w14:paraId="2DF124C0" w14:textId="30CA2A99" w:rsidR="00B3092B" w:rsidRDefault="00C32B4C" w:rsidP="00C32B4C">
      <w:pPr>
        <w:pStyle w:val="Heading1"/>
      </w:pPr>
      <w:r>
        <w:t>Citations</w:t>
      </w:r>
    </w:p>
    <w:p w14:paraId="27FF5879" w14:textId="64884B25" w:rsidR="00C32B4C" w:rsidRDefault="00C32B4C" w:rsidP="00C32B4C">
      <w:pPr>
        <w:pStyle w:val="ListParagraph"/>
        <w:numPr>
          <w:ilvl w:val="0"/>
          <w:numId w:val="1"/>
        </w:numPr>
      </w:pPr>
      <w:r w:rsidRPr="00C32B4C">
        <w:t>Share of adults investing money in the stock market in the United States from 1999 to 2023</w:t>
      </w:r>
      <w:r>
        <w:t>,</w:t>
      </w:r>
      <w:r w:rsidR="00C8599C">
        <w:t xml:space="preserve"> </w:t>
      </w:r>
      <w:hyperlink r:id="rId12" w:anchor=":~:text=In%202023%2C%2061%20percent%20of,in%202007%20at%2065%20percent." w:history="1">
        <w:r w:rsidR="00C8599C" w:rsidRPr="00C8599C">
          <w:rPr>
            <w:rStyle w:val="Hyperlink"/>
          </w:rPr>
          <w:t>Link</w:t>
        </w:r>
      </w:hyperlink>
      <w:r w:rsidR="00C8599C">
        <w:t>.</w:t>
      </w:r>
    </w:p>
    <w:p w14:paraId="251D63FF" w14:textId="3C0F6F69" w:rsidR="009C5744" w:rsidRPr="00C32B4C" w:rsidRDefault="009C5744" w:rsidP="003C2E91">
      <w:pPr>
        <w:pStyle w:val="ListParagraph"/>
        <w:numPr>
          <w:ilvl w:val="0"/>
          <w:numId w:val="1"/>
        </w:numPr>
      </w:pPr>
      <w:r w:rsidRPr="009C5744">
        <w:t>National Population by Characteristics:2020-2023</w:t>
      </w:r>
      <w:r>
        <w:t xml:space="preserve">, </w:t>
      </w:r>
      <w:hyperlink r:id="rId13" w:anchor="v2023" w:history="1">
        <w:r w:rsidRPr="009C5744">
          <w:rPr>
            <w:rStyle w:val="Hyperlink"/>
          </w:rPr>
          <w:t>Link</w:t>
        </w:r>
      </w:hyperlink>
      <w:r>
        <w:t>.</w:t>
      </w:r>
    </w:p>
    <w:sectPr w:rsidR="009C5744" w:rsidRPr="00C32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F6654"/>
    <w:multiLevelType w:val="hybridMultilevel"/>
    <w:tmpl w:val="E2429DE0"/>
    <w:lvl w:ilvl="0" w:tplc="1ACC7E48">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66614B"/>
    <w:multiLevelType w:val="hybridMultilevel"/>
    <w:tmpl w:val="AD52C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968757">
    <w:abstractNumId w:val="1"/>
  </w:num>
  <w:num w:numId="2" w16cid:durableId="147521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8B"/>
    <w:rsid w:val="000030EC"/>
    <w:rsid w:val="000665D6"/>
    <w:rsid w:val="00067DCF"/>
    <w:rsid w:val="00076FBA"/>
    <w:rsid w:val="00085FA3"/>
    <w:rsid w:val="000C105E"/>
    <w:rsid w:val="000C5755"/>
    <w:rsid w:val="000D59FC"/>
    <w:rsid w:val="00104A40"/>
    <w:rsid w:val="00113ECA"/>
    <w:rsid w:val="00125FA1"/>
    <w:rsid w:val="001466C2"/>
    <w:rsid w:val="001771B9"/>
    <w:rsid w:val="00177D1F"/>
    <w:rsid w:val="00190B55"/>
    <w:rsid w:val="00194FDE"/>
    <w:rsid w:val="001A2E96"/>
    <w:rsid w:val="001C7254"/>
    <w:rsid w:val="001D15BF"/>
    <w:rsid w:val="001D50C8"/>
    <w:rsid w:val="00231F1A"/>
    <w:rsid w:val="002547C4"/>
    <w:rsid w:val="00263B0B"/>
    <w:rsid w:val="00271E83"/>
    <w:rsid w:val="00273612"/>
    <w:rsid w:val="00282C8B"/>
    <w:rsid w:val="00282EAC"/>
    <w:rsid w:val="0029506C"/>
    <w:rsid w:val="00295831"/>
    <w:rsid w:val="002C5C99"/>
    <w:rsid w:val="002E7171"/>
    <w:rsid w:val="002E76BE"/>
    <w:rsid w:val="002F7D0F"/>
    <w:rsid w:val="003254E6"/>
    <w:rsid w:val="00332DA6"/>
    <w:rsid w:val="00355442"/>
    <w:rsid w:val="003673E8"/>
    <w:rsid w:val="00384820"/>
    <w:rsid w:val="00385352"/>
    <w:rsid w:val="003B08E2"/>
    <w:rsid w:val="003B132B"/>
    <w:rsid w:val="003C2D7F"/>
    <w:rsid w:val="003C2E91"/>
    <w:rsid w:val="003D46AA"/>
    <w:rsid w:val="00413000"/>
    <w:rsid w:val="0041575A"/>
    <w:rsid w:val="004346A7"/>
    <w:rsid w:val="004B13CE"/>
    <w:rsid w:val="004B18A6"/>
    <w:rsid w:val="004B5589"/>
    <w:rsid w:val="004D3D1A"/>
    <w:rsid w:val="00500337"/>
    <w:rsid w:val="00507D47"/>
    <w:rsid w:val="00536F0D"/>
    <w:rsid w:val="00541F7E"/>
    <w:rsid w:val="00581DCE"/>
    <w:rsid w:val="005B1582"/>
    <w:rsid w:val="005D6B11"/>
    <w:rsid w:val="005F732B"/>
    <w:rsid w:val="006066A1"/>
    <w:rsid w:val="00616384"/>
    <w:rsid w:val="006246BA"/>
    <w:rsid w:val="006258F3"/>
    <w:rsid w:val="006342E2"/>
    <w:rsid w:val="006369C6"/>
    <w:rsid w:val="0064310A"/>
    <w:rsid w:val="00644B22"/>
    <w:rsid w:val="00652002"/>
    <w:rsid w:val="006647A8"/>
    <w:rsid w:val="0066772D"/>
    <w:rsid w:val="006734D9"/>
    <w:rsid w:val="0067682E"/>
    <w:rsid w:val="006A29A2"/>
    <w:rsid w:val="006A7E92"/>
    <w:rsid w:val="006A7F54"/>
    <w:rsid w:val="00704A3F"/>
    <w:rsid w:val="00747EEA"/>
    <w:rsid w:val="00764634"/>
    <w:rsid w:val="007A0343"/>
    <w:rsid w:val="007A5C43"/>
    <w:rsid w:val="007B5F1A"/>
    <w:rsid w:val="007C21E7"/>
    <w:rsid w:val="007C4365"/>
    <w:rsid w:val="007F5F74"/>
    <w:rsid w:val="0080324F"/>
    <w:rsid w:val="00804216"/>
    <w:rsid w:val="00804967"/>
    <w:rsid w:val="00810E11"/>
    <w:rsid w:val="0082260C"/>
    <w:rsid w:val="00832D2E"/>
    <w:rsid w:val="00837BB5"/>
    <w:rsid w:val="00845D3C"/>
    <w:rsid w:val="00847DC9"/>
    <w:rsid w:val="00860576"/>
    <w:rsid w:val="00872A2D"/>
    <w:rsid w:val="00872FD2"/>
    <w:rsid w:val="008829B6"/>
    <w:rsid w:val="00892DAC"/>
    <w:rsid w:val="00893799"/>
    <w:rsid w:val="008A4B3E"/>
    <w:rsid w:val="008A78E3"/>
    <w:rsid w:val="008E145F"/>
    <w:rsid w:val="008E2AE4"/>
    <w:rsid w:val="008E7FF6"/>
    <w:rsid w:val="009077C4"/>
    <w:rsid w:val="009128ED"/>
    <w:rsid w:val="00914A60"/>
    <w:rsid w:val="00916DF3"/>
    <w:rsid w:val="009378E8"/>
    <w:rsid w:val="0095778C"/>
    <w:rsid w:val="00961255"/>
    <w:rsid w:val="00970266"/>
    <w:rsid w:val="0097177B"/>
    <w:rsid w:val="00994649"/>
    <w:rsid w:val="009C414D"/>
    <w:rsid w:val="009C5744"/>
    <w:rsid w:val="00A05175"/>
    <w:rsid w:val="00A07023"/>
    <w:rsid w:val="00A23F0D"/>
    <w:rsid w:val="00A247BC"/>
    <w:rsid w:val="00A376EE"/>
    <w:rsid w:val="00A407B9"/>
    <w:rsid w:val="00A67319"/>
    <w:rsid w:val="00A736F2"/>
    <w:rsid w:val="00A945D2"/>
    <w:rsid w:val="00AF708D"/>
    <w:rsid w:val="00B1021D"/>
    <w:rsid w:val="00B12565"/>
    <w:rsid w:val="00B25A16"/>
    <w:rsid w:val="00B3092B"/>
    <w:rsid w:val="00B33FE7"/>
    <w:rsid w:val="00B831A7"/>
    <w:rsid w:val="00B928D1"/>
    <w:rsid w:val="00BA361B"/>
    <w:rsid w:val="00BA5598"/>
    <w:rsid w:val="00BC2B25"/>
    <w:rsid w:val="00BD0152"/>
    <w:rsid w:val="00BD3182"/>
    <w:rsid w:val="00BF39AA"/>
    <w:rsid w:val="00BF6ACF"/>
    <w:rsid w:val="00BF7915"/>
    <w:rsid w:val="00C02F68"/>
    <w:rsid w:val="00C32B4C"/>
    <w:rsid w:val="00C3655A"/>
    <w:rsid w:val="00C3712F"/>
    <w:rsid w:val="00C73DB4"/>
    <w:rsid w:val="00C8599C"/>
    <w:rsid w:val="00C97C60"/>
    <w:rsid w:val="00CC5C0C"/>
    <w:rsid w:val="00CE4376"/>
    <w:rsid w:val="00CF3075"/>
    <w:rsid w:val="00D16EA5"/>
    <w:rsid w:val="00D17203"/>
    <w:rsid w:val="00D270B9"/>
    <w:rsid w:val="00D30D05"/>
    <w:rsid w:val="00D64ADD"/>
    <w:rsid w:val="00D803B4"/>
    <w:rsid w:val="00DB42B1"/>
    <w:rsid w:val="00DB4B14"/>
    <w:rsid w:val="00DF06A0"/>
    <w:rsid w:val="00E027CC"/>
    <w:rsid w:val="00E037C9"/>
    <w:rsid w:val="00E132A4"/>
    <w:rsid w:val="00E16FB9"/>
    <w:rsid w:val="00E264FA"/>
    <w:rsid w:val="00E4072A"/>
    <w:rsid w:val="00E5195A"/>
    <w:rsid w:val="00E8045D"/>
    <w:rsid w:val="00EA2797"/>
    <w:rsid w:val="00EA5E8C"/>
    <w:rsid w:val="00EB0C39"/>
    <w:rsid w:val="00EB1290"/>
    <w:rsid w:val="00EC08D1"/>
    <w:rsid w:val="00F04674"/>
    <w:rsid w:val="00F13386"/>
    <w:rsid w:val="00F542B0"/>
    <w:rsid w:val="00F83EC7"/>
    <w:rsid w:val="00F86010"/>
    <w:rsid w:val="00F93413"/>
    <w:rsid w:val="00F941FC"/>
    <w:rsid w:val="00FD4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B2763"/>
  <w15:chartTrackingRefBased/>
  <w15:docId w15:val="{D2B6ECAB-6815-440D-B93E-1102625E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8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5D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8B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2B4C"/>
    <w:pPr>
      <w:ind w:left="720"/>
      <w:contextualSpacing/>
    </w:pPr>
  </w:style>
  <w:style w:type="character" w:styleId="Hyperlink">
    <w:name w:val="Hyperlink"/>
    <w:basedOn w:val="DefaultParagraphFont"/>
    <w:uiPriority w:val="99"/>
    <w:unhideWhenUsed/>
    <w:rsid w:val="00C3712F"/>
    <w:rPr>
      <w:color w:val="0563C1" w:themeColor="hyperlink"/>
      <w:u w:val="single"/>
    </w:rPr>
  </w:style>
  <w:style w:type="character" w:styleId="UnresolvedMention">
    <w:name w:val="Unresolved Mention"/>
    <w:basedOn w:val="DefaultParagraphFont"/>
    <w:uiPriority w:val="99"/>
    <w:semiHidden/>
    <w:unhideWhenUsed/>
    <w:rsid w:val="00C3712F"/>
    <w:rPr>
      <w:color w:val="605E5C"/>
      <w:shd w:val="clear" w:color="auto" w:fill="E1DFDD"/>
    </w:rPr>
  </w:style>
  <w:style w:type="character" w:styleId="FollowedHyperlink">
    <w:name w:val="FollowedHyperlink"/>
    <w:basedOn w:val="DefaultParagraphFont"/>
    <w:uiPriority w:val="99"/>
    <w:semiHidden/>
    <w:unhideWhenUsed/>
    <w:rsid w:val="00C3712F"/>
    <w:rPr>
      <w:color w:val="954F72" w:themeColor="followedHyperlink"/>
      <w:u w:val="single"/>
    </w:rPr>
  </w:style>
  <w:style w:type="character" w:customStyle="1" w:styleId="Heading2Char">
    <w:name w:val="Heading 2 Char"/>
    <w:basedOn w:val="DefaultParagraphFont"/>
    <w:link w:val="Heading2"/>
    <w:uiPriority w:val="9"/>
    <w:rsid w:val="00845D3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5D6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2022" TargetMode="External"/><Relationship Id="rId13" Type="http://schemas.openxmlformats.org/officeDocument/2006/relationships/hyperlink" Target="https://www.census.gov/data/tables/time-series/demo/popest/2020s-national-detail.html" TargetMode="External"/><Relationship Id="rId3" Type="http://schemas.openxmlformats.org/officeDocument/2006/relationships/styles" Target="styles.xml"/><Relationship Id="rId7" Type="http://schemas.openxmlformats.org/officeDocument/2006/relationships/hyperlink" Target="https://en.wikipedia.org/wiki/2021" TargetMode="External"/><Relationship Id="rId12" Type="http://schemas.openxmlformats.org/officeDocument/2006/relationships/hyperlink" Target="https://www.statista.com/statistics/270034/percentage-of-us-adults-to-have-money-invested-in-the-stock-mark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red.stlouisfed.org/" TargetMode="External"/><Relationship Id="rId11" Type="http://schemas.openxmlformats.org/officeDocument/2006/relationships/hyperlink" Target="https://pypi.org/project/yfinan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2024" TargetMode="External"/><Relationship Id="rId4" Type="http://schemas.openxmlformats.org/officeDocument/2006/relationships/settings" Target="settings.xml"/><Relationship Id="rId9" Type="http://schemas.openxmlformats.org/officeDocument/2006/relationships/hyperlink" Target="https://en.wikipedia.org/wiki/202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AAFBD-E242-4069-8352-07BE7B8CD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1</Pages>
  <Words>1145</Words>
  <Characters>6743</Characters>
  <Application>Microsoft Office Word</Application>
  <DocSecurity>0</DocSecurity>
  <Lines>210</Lines>
  <Paragraphs>160</Paragraphs>
  <ScaleCrop>false</ScaleCrop>
  <Company>Charter Communications Inc</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Zicheng Xu</dc:creator>
  <cp:keywords/>
  <dc:description/>
  <cp:lastModifiedBy>Xu, Chance</cp:lastModifiedBy>
  <cp:revision>198</cp:revision>
  <dcterms:created xsi:type="dcterms:W3CDTF">2024-09-22T17:58:00Z</dcterms:created>
  <dcterms:modified xsi:type="dcterms:W3CDTF">2024-11-17T04:34:00Z</dcterms:modified>
</cp:coreProperties>
</file>