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82B534" w14:textId="77777777" w:rsidR="00BA23EA" w:rsidRDefault="00BA23EA" w:rsidP="00BA23EA">
      <w:pPr>
        <w:rPr>
          <w:color w:val="00B0F0"/>
        </w:rPr>
      </w:pPr>
      <w:r w:rsidRPr="00F34993">
        <w:rPr>
          <w:b/>
          <w:bCs/>
          <w:color w:val="C00000"/>
        </w:rPr>
        <w:t>Aging in Operating Systems (OS)</w:t>
      </w:r>
      <w:r w:rsidRPr="00F34993">
        <w:rPr>
          <w:color w:val="C00000"/>
        </w:rPr>
        <w:t xml:space="preserve"> </w:t>
      </w:r>
      <w:r w:rsidRPr="00F34993">
        <w:rPr>
          <w:color w:val="00B0F0"/>
        </w:rPr>
        <w:t xml:space="preserve">refers to a technique used in process scheduling to ensure that older, lower-priority processes eventually get a chance to execute. It helps prevent </w:t>
      </w:r>
      <w:r w:rsidRPr="00F34993">
        <w:rPr>
          <w:b/>
          <w:bCs/>
          <w:color w:val="00B0F0"/>
        </w:rPr>
        <w:t>starvation</w:t>
      </w:r>
      <w:r w:rsidRPr="00F34993">
        <w:rPr>
          <w:color w:val="00B0F0"/>
        </w:rPr>
        <w:t xml:space="preserve">, where certain processes (usually low-priority ones) are perpetually delayed in </w:t>
      </w:r>
      <w:proofErr w:type="spellStart"/>
      <w:r w:rsidRPr="00F34993">
        <w:rPr>
          <w:color w:val="00B0F0"/>
        </w:rPr>
        <w:t>favor</w:t>
      </w:r>
      <w:proofErr w:type="spellEnd"/>
      <w:r w:rsidRPr="00F34993">
        <w:rPr>
          <w:color w:val="00B0F0"/>
        </w:rPr>
        <w:t xml:space="preserve"> of higher-priority</w:t>
      </w:r>
    </w:p>
    <w:p w14:paraId="536E4D61" w14:textId="77777777" w:rsidR="00BA23EA" w:rsidRDefault="00BA23EA" w:rsidP="00BA23EA">
      <w:pPr>
        <w:rPr>
          <w:color w:val="00B0F0"/>
        </w:rPr>
      </w:pPr>
    </w:p>
    <w:p w14:paraId="499B52A3" w14:textId="77777777" w:rsidR="00BA23EA" w:rsidRPr="00E46C6F" w:rsidRDefault="00BA23EA" w:rsidP="00BA23EA">
      <w:pPr>
        <w:rPr>
          <w:color w:val="00B0F0"/>
        </w:rPr>
      </w:pPr>
      <w:r w:rsidRPr="00E46C6F">
        <w:rPr>
          <w:b/>
          <w:bCs/>
          <w:color w:val="FF0000"/>
        </w:rPr>
        <w:t>Semaphore</w:t>
      </w:r>
      <w:r w:rsidRPr="00E46C6F">
        <w:rPr>
          <w:color w:val="FF0000"/>
        </w:rPr>
        <w:t xml:space="preserve"> </w:t>
      </w:r>
      <w:r w:rsidRPr="00E46C6F">
        <w:rPr>
          <w:color w:val="00B0F0"/>
        </w:rPr>
        <w:t xml:space="preserve">is a method of </w:t>
      </w:r>
      <w:r w:rsidRPr="00E46C6F">
        <w:rPr>
          <w:b/>
          <w:bCs/>
          <w:color w:val="00B0F0"/>
        </w:rPr>
        <w:t>Inter-Process Communication (IPC)</w:t>
      </w:r>
      <w:r w:rsidRPr="00E46C6F">
        <w:rPr>
          <w:color w:val="00B0F0"/>
        </w:rPr>
        <w:t xml:space="preserve"> used for synchronizing access to shared resources between processes or threads to avoid race conditions. Semaphores help in managing resource allocation in a multi-process environment.</w:t>
      </w:r>
    </w:p>
    <w:p w14:paraId="66BE0D3B" w14:textId="77777777" w:rsidR="00BA23EA" w:rsidRPr="00E46C6F" w:rsidRDefault="00BA23EA" w:rsidP="00BA23EA">
      <w:pPr>
        <w:rPr>
          <w:color w:val="00B0F0"/>
        </w:rPr>
      </w:pPr>
      <w:r w:rsidRPr="00E46C6F">
        <w:rPr>
          <w:b/>
          <w:bCs/>
          <w:color w:val="FF0000"/>
        </w:rPr>
        <w:t>Process Duplication</w:t>
      </w:r>
      <w:r w:rsidRPr="00E46C6F">
        <w:t xml:space="preserve">: </w:t>
      </w:r>
      <w:r w:rsidRPr="00E46C6F">
        <w:rPr>
          <w:color w:val="00B0F0"/>
        </w:rPr>
        <w:t>This refers to creating a copy of a process, not an IPC mechanism.</w:t>
      </w:r>
    </w:p>
    <w:p w14:paraId="240E7E5B" w14:textId="77777777" w:rsidR="00BA23EA" w:rsidRPr="00E46C6F" w:rsidRDefault="00BA23EA" w:rsidP="00BA23EA">
      <w:pPr>
        <w:rPr>
          <w:color w:val="00B0F0"/>
        </w:rPr>
      </w:pPr>
      <w:r w:rsidRPr="00E46C6F">
        <w:rPr>
          <w:b/>
          <w:bCs/>
          <w:color w:val="FF0000"/>
        </w:rPr>
        <w:t>Signal Handling</w:t>
      </w:r>
      <w:r w:rsidRPr="00E46C6F">
        <w:rPr>
          <w:color w:val="FF0000"/>
        </w:rPr>
        <w:t xml:space="preserve">: </w:t>
      </w:r>
      <w:r w:rsidRPr="00E46C6F">
        <w:rPr>
          <w:color w:val="00B0F0"/>
        </w:rPr>
        <w:t>Signals are used to notify a process of certain events but are not typically considered an IPC method.</w:t>
      </w:r>
    </w:p>
    <w:p w14:paraId="5B122E71" w14:textId="77777777" w:rsidR="00BA23EA" w:rsidRDefault="00BA23EA" w:rsidP="00BA23EA">
      <w:pPr>
        <w:rPr>
          <w:color w:val="00B0F0"/>
        </w:rPr>
      </w:pPr>
      <w:r w:rsidRPr="00E46C6F">
        <w:rPr>
          <w:b/>
          <w:bCs/>
          <w:color w:val="FF0000"/>
        </w:rPr>
        <w:t>Process Scheduling</w:t>
      </w:r>
      <w:r w:rsidRPr="00E46C6F">
        <w:rPr>
          <w:color w:val="FF0000"/>
        </w:rPr>
        <w:t xml:space="preserve">: </w:t>
      </w:r>
      <w:r w:rsidRPr="00E46C6F">
        <w:rPr>
          <w:color w:val="00B0F0"/>
        </w:rPr>
        <w:t>This is a way the operating system decides which process runs when, but it's not a method of communication between processes.</w:t>
      </w:r>
    </w:p>
    <w:p w14:paraId="638C8688" w14:textId="77777777" w:rsidR="00BA23EA" w:rsidRDefault="00BA23EA" w:rsidP="00BA23EA">
      <w:pPr>
        <w:rPr>
          <w:color w:val="00B0F0"/>
        </w:rPr>
      </w:pPr>
    </w:p>
    <w:p w14:paraId="2111F550" w14:textId="77777777" w:rsidR="00BA23EA" w:rsidRDefault="00BA23EA" w:rsidP="00BA23EA">
      <w:pPr>
        <w:rPr>
          <w:color w:val="00B0F0"/>
        </w:rPr>
      </w:pPr>
      <w:r w:rsidRPr="00E46C6F">
        <w:rPr>
          <w:color w:val="FF0000"/>
        </w:rPr>
        <w:t xml:space="preserve">The </w:t>
      </w:r>
      <w:r w:rsidRPr="00E46C6F">
        <w:rPr>
          <w:b/>
          <w:bCs/>
          <w:color w:val="FF0000"/>
        </w:rPr>
        <w:t>SIGCHLD</w:t>
      </w:r>
      <w:r w:rsidRPr="00E46C6F">
        <w:rPr>
          <w:color w:val="FF0000"/>
        </w:rPr>
        <w:t xml:space="preserve"> </w:t>
      </w:r>
      <w:r w:rsidRPr="00E46C6F">
        <w:rPr>
          <w:color w:val="00B0F0"/>
        </w:rPr>
        <w:t xml:space="preserve">signal in Unix-like operating systems is sent by a child process to its parent process when the child process </w:t>
      </w:r>
      <w:r w:rsidRPr="00E46C6F">
        <w:rPr>
          <w:b/>
          <w:bCs/>
          <w:color w:val="00B0F0"/>
        </w:rPr>
        <w:t>terminates</w:t>
      </w:r>
      <w:r w:rsidRPr="00E46C6F">
        <w:rPr>
          <w:color w:val="00B0F0"/>
        </w:rPr>
        <w:t xml:space="preserve">, </w:t>
      </w:r>
      <w:r w:rsidRPr="00E46C6F">
        <w:rPr>
          <w:b/>
          <w:bCs/>
          <w:color w:val="00B0F0"/>
        </w:rPr>
        <w:t>stops</w:t>
      </w:r>
      <w:r w:rsidRPr="00E46C6F">
        <w:rPr>
          <w:color w:val="00B0F0"/>
        </w:rPr>
        <w:t>, or resumes after being stopped. It notifies the parent that it can now execute actions related to the child process, like cleaning up resources or retrieving the child's exit status.</w:t>
      </w:r>
    </w:p>
    <w:p w14:paraId="48FCB2BD" w14:textId="77777777" w:rsidR="00BA23EA" w:rsidRPr="00781197" w:rsidRDefault="00BA23EA" w:rsidP="00BA23EA">
      <w:pPr>
        <w:rPr>
          <w:color w:val="FF0000"/>
        </w:rPr>
      </w:pPr>
      <w:r w:rsidRPr="00781197">
        <w:rPr>
          <w:color w:val="FF0000"/>
        </w:rPr>
        <w:t xml:space="preserve">The signal used by the kernel to inform a process that it has attempted an illegal operation, such as </w:t>
      </w:r>
      <w:r w:rsidRPr="00781197">
        <w:rPr>
          <w:b/>
          <w:bCs/>
          <w:color w:val="FF0000"/>
        </w:rPr>
        <w:t>division by zero</w:t>
      </w:r>
      <w:r w:rsidRPr="00781197">
        <w:rPr>
          <w:color w:val="FF0000"/>
        </w:rPr>
        <w:t xml:space="preserve">, is </w:t>
      </w:r>
      <w:r w:rsidRPr="00781197">
        <w:rPr>
          <w:b/>
          <w:bCs/>
          <w:color w:val="FF0000"/>
        </w:rPr>
        <w:t>SIGFPE</w:t>
      </w:r>
      <w:r w:rsidRPr="00781197">
        <w:rPr>
          <w:color w:val="FF0000"/>
        </w:rPr>
        <w:t>.</w:t>
      </w:r>
    </w:p>
    <w:p w14:paraId="2161CABD" w14:textId="77777777" w:rsidR="00BA23EA" w:rsidRPr="00781197" w:rsidRDefault="00BA23EA" w:rsidP="00BA23EA">
      <w:pPr>
        <w:rPr>
          <w:b/>
          <w:bCs/>
          <w:color w:val="00B050"/>
        </w:rPr>
      </w:pPr>
      <w:r w:rsidRPr="00781197">
        <w:rPr>
          <w:b/>
          <w:bCs/>
          <w:color w:val="00B050"/>
        </w:rPr>
        <w:t>SIGFPE (Signal Floating Point Exception):</w:t>
      </w:r>
    </w:p>
    <w:p w14:paraId="3FAB727A" w14:textId="77777777" w:rsidR="00BA23EA" w:rsidRPr="00781197" w:rsidRDefault="00BA23EA" w:rsidP="00BA23EA">
      <w:pPr>
        <w:numPr>
          <w:ilvl w:val="0"/>
          <w:numId w:val="4"/>
        </w:numPr>
        <w:rPr>
          <w:color w:val="00B050"/>
        </w:rPr>
      </w:pPr>
      <w:r w:rsidRPr="00781197">
        <w:rPr>
          <w:b/>
          <w:bCs/>
          <w:color w:val="00B050"/>
        </w:rPr>
        <w:t>SIGFPE</w:t>
      </w:r>
      <w:r w:rsidRPr="00781197">
        <w:rPr>
          <w:color w:val="00B050"/>
        </w:rPr>
        <w:t xml:space="preserve"> stands for </w:t>
      </w:r>
      <w:r w:rsidRPr="00781197">
        <w:rPr>
          <w:b/>
          <w:bCs/>
          <w:color w:val="00B050"/>
        </w:rPr>
        <w:t>Signal Floating Point Exception</w:t>
      </w:r>
      <w:r w:rsidRPr="00781197">
        <w:rPr>
          <w:color w:val="00B050"/>
        </w:rPr>
        <w:t>, but it is used for various types of arithmetic errors, not just floating-point exceptions.</w:t>
      </w:r>
    </w:p>
    <w:p w14:paraId="2F53868B" w14:textId="77777777" w:rsidR="00BA23EA" w:rsidRPr="00781197" w:rsidRDefault="00BA23EA" w:rsidP="00BA23EA">
      <w:pPr>
        <w:numPr>
          <w:ilvl w:val="0"/>
          <w:numId w:val="4"/>
        </w:numPr>
        <w:rPr>
          <w:color w:val="00B050"/>
        </w:rPr>
      </w:pPr>
      <w:r w:rsidRPr="00781197">
        <w:rPr>
          <w:color w:val="00B050"/>
        </w:rPr>
        <w:t>This signal is raised when a process performs an illegal arithmetic operation, such as:</w:t>
      </w:r>
    </w:p>
    <w:p w14:paraId="325D3C44" w14:textId="77777777" w:rsidR="00BA23EA" w:rsidRPr="00781197" w:rsidRDefault="00BA23EA" w:rsidP="00BA23EA">
      <w:pPr>
        <w:numPr>
          <w:ilvl w:val="1"/>
          <w:numId w:val="4"/>
        </w:numPr>
        <w:rPr>
          <w:color w:val="00B050"/>
        </w:rPr>
      </w:pPr>
      <w:r w:rsidRPr="00781197">
        <w:rPr>
          <w:color w:val="00B050"/>
        </w:rPr>
        <w:t>Division by zero.</w:t>
      </w:r>
    </w:p>
    <w:p w14:paraId="3DDDD844" w14:textId="77777777" w:rsidR="00BA23EA" w:rsidRPr="00781197" w:rsidRDefault="00BA23EA" w:rsidP="00BA23EA">
      <w:pPr>
        <w:numPr>
          <w:ilvl w:val="1"/>
          <w:numId w:val="4"/>
        </w:numPr>
        <w:rPr>
          <w:color w:val="00B050"/>
        </w:rPr>
      </w:pPr>
      <w:r w:rsidRPr="00781197">
        <w:rPr>
          <w:color w:val="00B050"/>
        </w:rPr>
        <w:t>Overflow or underflow in arithmetic operations.</w:t>
      </w:r>
    </w:p>
    <w:p w14:paraId="02BE8133" w14:textId="77777777" w:rsidR="00BA23EA" w:rsidRPr="00781197" w:rsidRDefault="00BA23EA" w:rsidP="00BA23EA">
      <w:pPr>
        <w:numPr>
          <w:ilvl w:val="1"/>
          <w:numId w:val="4"/>
        </w:numPr>
        <w:rPr>
          <w:color w:val="00B0F0"/>
        </w:rPr>
      </w:pPr>
      <w:r w:rsidRPr="00781197">
        <w:rPr>
          <w:color w:val="00B050"/>
        </w:rPr>
        <w:t>Invalid floating-point operation</w:t>
      </w:r>
      <w:r w:rsidRPr="00781197">
        <w:rPr>
          <w:color w:val="00B0F0"/>
        </w:rPr>
        <w:t>.</w:t>
      </w:r>
    </w:p>
    <w:p w14:paraId="616F227E" w14:textId="77777777" w:rsidR="00BA23EA" w:rsidRPr="00E46C6F" w:rsidRDefault="00BA23EA" w:rsidP="00BA23EA">
      <w:pPr>
        <w:rPr>
          <w:color w:val="00B0F0"/>
        </w:rPr>
      </w:pPr>
    </w:p>
    <w:p w14:paraId="7F8B38FA" w14:textId="77777777" w:rsidR="00BA23EA" w:rsidRDefault="00BA23EA" w:rsidP="00BA23EA">
      <w:pPr>
        <w:rPr>
          <w:color w:val="00B0F0"/>
        </w:rPr>
      </w:pPr>
      <w:r w:rsidRPr="00E46C6F">
        <w:rPr>
          <w:color w:val="00B0F0"/>
        </w:rPr>
        <w:t>In Unix-like operating systems</w:t>
      </w:r>
      <w:r w:rsidRPr="00E46C6F">
        <w:rPr>
          <w:color w:val="C00000"/>
        </w:rPr>
        <w:t xml:space="preserve">, </w:t>
      </w:r>
      <w:r w:rsidRPr="00E46C6F">
        <w:rPr>
          <w:b/>
          <w:bCs/>
          <w:color w:val="FF0000"/>
        </w:rPr>
        <w:t>orphaned process</w:t>
      </w:r>
      <w:r w:rsidRPr="00E46C6F">
        <w:rPr>
          <w:b/>
          <w:bCs/>
          <w:color w:val="C00000"/>
        </w:rPr>
        <w:t>es</w:t>
      </w:r>
      <w:r w:rsidRPr="00E46C6F">
        <w:rPr>
          <w:color w:val="C00000"/>
        </w:rPr>
        <w:t xml:space="preserve"> </w:t>
      </w:r>
      <w:r w:rsidRPr="00E46C6F">
        <w:rPr>
          <w:color w:val="00B0F0"/>
        </w:rPr>
        <w:t xml:space="preserve">are processing whose parent process has terminated or exited while they are still running. These orphan processes are not left unattended; the operating system ensures they are handled properly by </w:t>
      </w:r>
      <w:r w:rsidRPr="00E46C6F">
        <w:rPr>
          <w:b/>
          <w:bCs/>
          <w:color w:val="00B0F0"/>
        </w:rPr>
        <w:t>re-parenting</w:t>
      </w:r>
      <w:r w:rsidRPr="00E46C6F">
        <w:rPr>
          <w:color w:val="00B0F0"/>
        </w:rPr>
        <w:t xml:space="preserve"> them to a special process.</w:t>
      </w:r>
    </w:p>
    <w:p w14:paraId="1B15D3AC" w14:textId="77777777" w:rsidR="00BA23EA" w:rsidRDefault="00BA23EA" w:rsidP="00BA23EA">
      <w:pPr>
        <w:rPr>
          <w:color w:val="00B050"/>
        </w:rPr>
      </w:pPr>
      <w:r w:rsidRPr="00E46C6F">
        <w:rPr>
          <w:color w:val="00B050"/>
        </w:rPr>
        <w:t xml:space="preserve">The main advantage of using </w:t>
      </w:r>
      <w:r w:rsidRPr="00E46C6F">
        <w:rPr>
          <w:b/>
          <w:bCs/>
          <w:color w:val="FF0000"/>
          <w:highlight w:val="yellow"/>
        </w:rPr>
        <w:t>message queues</w:t>
      </w:r>
      <w:r w:rsidRPr="00E46C6F">
        <w:rPr>
          <w:color w:val="FF0000"/>
        </w:rPr>
        <w:t xml:space="preserve"> </w:t>
      </w:r>
      <w:r w:rsidRPr="00E46C6F">
        <w:rPr>
          <w:color w:val="00B050"/>
        </w:rPr>
        <w:t xml:space="preserve">over </w:t>
      </w:r>
      <w:r w:rsidRPr="00E46C6F">
        <w:rPr>
          <w:b/>
          <w:bCs/>
          <w:color w:val="00B050"/>
        </w:rPr>
        <w:t>signals</w:t>
      </w:r>
      <w:r w:rsidRPr="00E46C6F">
        <w:rPr>
          <w:color w:val="00B050"/>
        </w:rPr>
        <w:t xml:space="preserve"> for </w:t>
      </w:r>
      <w:r w:rsidRPr="00E46C6F">
        <w:rPr>
          <w:b/>
          <w:bCs/>
          <w:color w:val="00B050"/>
        </w:rPr>
        <w:t>Inter-Process Communication (IPC)</w:t>
      </w:r>
      <w:r w:rsidRPr="00E46C6F">
        <w:rPr>
          <w:color w:val="00B050"/>
        </w:rPr>
        <w:t xml:space="preserve"> is that </w:t>
      </w:r>
      <w:r w:rsidRPr="00E46C6F">
        <w:rPr>
          <w:b/>
          <w:bCs/>
          <w:color w:val="00B050"/>
        </w:rPr>
        <w:t>message queues provide more flexibility and allow for data exchange</w:t>
      </w:r>
      <w:r w:rsidRPr="00E46C6F">
        <w:rPr>
          <w:color w:val="00B050"/>
        </w:rPr>
        <w:t xml:space="preserve"> between processes, while </w:t>
      </w:r>
      <w:r w:rsidRPr="00E46C6F">
        <w:rPr>
          <w:b/>
          <w:bCs/>
          <w:color w:val="00B050"/>
        </w:rPr>
        <w:t>signals are limited to simple notifications</w:t>
      </w:r>
      <w:r w:rsidRPr="00E46C6F">
        <w:rPr>
          <w:color w:val="00B050"/>
        </w:rPr>
        <w:t xml:space="preserve"> without data transfer.</w:t>
      </w:r>
    </w:p>
    <w:p w14:paraId="2F6622E9" w14:textId="77777777" w:rsidR="00BA23EA" w:rsidRDefault="00BA23EA" w:rsidP="00BA23EA">
      <w:pPr>
        <w:rPr>
          <w:color w:val="00B050"/>
        </w:rPr>
      </w:pPr>
    </w:p>
    <w:p w14:paraId="7C560BAC" w14:textId="77777777" w:rsidR="00BA23EA" w:rsidRPr="00E46C6F" w:rsidRDefault="00BA23EA" w:rsidP="00BA23EA">
      <w:pPr>
        <w:rPr>
          <w:color w:val="FF0000"/>
        </w:rPr>
      </w:pPr>
      <w:r w:rsidRPr="00E46C6F">
        <w:rPr>
          <w:color w:val="FF0000"/>
        </w:rPr>
        <w:t xml:space="preserve">Linux provides several mechanisms for </w:t>
      </w:r>
      <w:r w:rsidRPr="00E46C6F">
        <w:rPr>
          <w:b/>
          <w:bCs/>
          <w:color w:val="FF0000"/>
        </w:rPr>
        <w:t>temporary storage of data</w:t>
      </w:r>
      <w:r w:rsidRPr="00E46C6F">
        <w:rPr>
          <w:color w:val="FF0000"/>
        </w:rPr>
        <w:t xml:space="preserve"> between </w:t>
      </w:r>
      <w:r w:rsidRPr="00E46C6F">
        <w:rPr>
          <w:b/>
          <w:bCs/>
          <w:color w:val="FF0000"/>
        </w:rPr>
        <w:t>producer</w:t>
      </w:r>
      <w:r w:rsidRPr="00E46C6F">
        <w:rPr>
          <w:color w:val="FF0000"/>
        </w:rPr>
        <w:t xml:space="preserve"> and </w:t>
      </w:r>
      <w:r w:rsidRPr="00E46C6F">
        <w:rPr>
          <w:b/>
          <w:bCs/>
          <w:color w:val="FF0000"/>
        </w:rPr>
        <w:t>consumer processes</w:t>
      </w:r>
      <w:r w:rsidRPr="00E46C6F">
        <w:rPr>
          <w:color w:val="FF0000"/>
        </w:rPr>
        <w:t xml:space="preserve">, but one of the most commonly used is the </w:t>
      </w:r>
      <w:r w:rsidRPr="00E46C6F">
        <w:rPr>
          <w:b/>
          <w:bCs/>
          <w:color w:val="FF0000"/>
        </w:rPr>
        <w:t>pipe</w:t>
      </w:r>
      <w:r w:rsidRPr="00E46C6F">
        <w:rPr>
          <w:color w:val="FF0000"/>
        </w:rPr>
        <w:t>.</w:t>
      </w:r>
    </w:p>
    <w:p w14:paraId="0C0ACD2F" w14:textId="77777777" w:rsidR="00BA23EA" w:rsidRPr="00E46C6F" w:rsidRDefault="00BA23EA" w:rsidP="00BA23EA">
      <w:pPr>
        <w:rPr>
          <w:b/>
          <w:bCs/>
          <w:color w:val="7030A0"/>
        </w:rPr>
      </w:pPr>
      <w:r w:rsidRPr="00E46C6F">
        <w:rPr>
          <w:b/>
          <w:bCs/>
          <w:color w:val="7030A0"/>
        </w:rPr>
        <w:lastRenderedPageBreak/>
        <w:t>Pipes:</w:t>
      </w:r>
    </w:p>
    <w:p w14:paraId="156E35C1" w14:textId="77777777" w:rsidR="00BA23EA" w:rsidRPr="00E46C6F" w:rsidRDefault="00BA23EA" w:rsidP="00BA23EA">
      <w:pPr>
        <w:numPr>
          <w:ilvl w:val="0"/>
          <w:numId w:val="1"/>
        </w:numPr>
        <w:rPr>
          <w:color w:val="00B0F0"/>
        </w:rPr>
      </w:pPr>
      <w:r w:rsidRPr="00E46C6F">
        <w:rPr>
          <w:b/>
          <w:bCs/>
          <w:color w:val="00B050"/>
        </w:rPr>
        <w:t>Pipes</w:t>
      </w:r>
      <w:r w:rsidRPr="00E46C6F">
        <w:rPr>
          <w:color w:val="00B050"/>
        </w:rPr>
        <w:t xml:space="preserve"> </w:t>
      </w:r>
      <w:r w:rsidRPr="00E46C6F">
        <w:rPr>
          <w:color w:val="00B0F0"/>
        </w:rPr>
        <w:t xml:space="preserve">in Linux provide a </w:t>
      </w:r>
      <w:r w:rsidRPr="00E46C6F">
        <w:rPr>
          <w:b/>
          <w:bCs/>
          <w:color w:val="00B0F0"/>
        </w:rPr>
        <w:t>unidirectional</w:t>
      </w:r>
      <w:r w:rsidRPr="00E46C6F">
        <w:rPr>
          <w:color w:val="00B0F0"/>
        </w:rPr>
        <w:t xml:space="preserve"> communication channel between two processes. They allow a producer process to write data into the pipe and a consumer process to read from it. The data is temporarily stored in a buffer, allowing communication between processes running at different speeds.</w:t>
      </w:r>
    </w:p>
    <w:p w14:paraId="4010F100" w14:textId="77777777" w:rsidR="00BA23EA" w:rsidRPr="00E46C6F" w:rsidRDefault="00BA23EA" w:rsidP="00BA23EA">
      <w:pPr>
        <w:numPr>
          <w:ilvl w:val="0"/>
          <w:numId w:val="1"/>
        </w:numPr>
        <w:rPr>
          <w:color w:val="00B0F0"/>
        </w:rPr>
      </w:pPr>
      <w:r w:rsidRPr="00E46C6F">
        <w:rPr>
          <w:color w:val="00B050"/>
        </w:rPr>
        <w:t xml:space="preserve">Pipes </w:t>
      </w:r>
      <w:r w:rsidRPr="00E46C6F">
        <w:rPr>
          <w:color w:val="00B0F0"/>
        </w:rPr>
        <w:t xml:space="preserve">are especially useful for </w:t>
      </w:r>
      <w:r w:rsidRPr="00E46C6F">
        <w:rPr>
          <w:b/>
          <w:bCs/>
          <w:color w:val="00B0F0"/>
        </w:rPr>
        <w:t>short-term communication</w:t>
      </w:r>
      <w:r w:rsidRPr="00E46C6F">
        <w:rPr>
          <w:color w:val="00B0F0"/>
        </w:rPr>
        <w:t>, where the producer and consumer don’t need the data to persist once it’s read.</w:t>
      </w:r>
    </w:p>
    <w:p w14:paraId="64FA5634" w14:textId="77777777" w:rsidR="00BA23EA" w:rsidRPr="00E46C6F" w:rsidRDefault="00BA23EA" w:rsidP="00BA23EA">
      <w:pPr>
        <w:rPr>
          <w:color w:val="7030A0"/>
        </w:rPr>
      </w:pPr>
      <w:r w:rsidRPr="00E46C6F">
        <w:rPr>
          <w:color w:val="7030A0"/>
        </w:rPr>
        <w:t>There are two types of pipes:</w:t>
      </w:r>
    </w:p>
    <w:p w14:paraId="72C9F47C" w14:textId="77777777" w:rsidR="00BA23EA" w:rsidRPr="00E46C6F" w:rsidRDefault="00BA23EA" w:rsidP="00BA23EA">
      <w:pPr>
        <w:numPr>
          <w:ilvl w:val="0"/>
          <w:numId w:val="2"/>
        </w:numPr>
        <w:rPr>
          <w:color w:val="00B0F0"/>
        </w:rPr>
      </w:pPr>
      <w:r w:rsidRPr="00E46C6F">
        <w:rPr>
          <w:b/>
          <w:bCs/>
          <w:color w:val="00B050"/>
        </w:rPr>
        <w:t>Anonymous Pipes</w:t>
      </w:r>
      <w:r w:rsidRPr="00E46C6F">
        <w:rPr>
          <w:color w:val="00B0F0"/>
        </w:rPr>
        <w:t xml:space="preserve">: Used for communication between processes that have a parent-child relationship (created using </w:t>
      </w:r>
      <w:proofErr w:type="gramStart"/>
      <w:r w:rsidRPr="00E46C6F">
        <w:rPr>
          <w:color w:val="00B0F0"/>
        </w:rPr>
        <w:t>fork(</w:t>
      </w:r>
      <w:proofErr w:type="gramEnd"/>
      <w:r w:rsidRPr="00E46C6F">
        <w:rPr>
          <w:color w:val="00B0F0"/>
        </w:rPr>
        <w:t>)). Data written to the pipe by the producer process can be read by the consumer process.</w:t>
      </w:r>
    </w:p>
    <w:p w14:paraId="48B532F4" w14:textId="77777777" w:rsidR="00BA23EA" w:rsidRPr="00E46C6F" w:rsidRDefault="00BA23EA" w:rsidP="00BA23EA">
      <w:pPr>
        <w:numPr>
          <w:ilvl w:val="0"/>
          <w:numId w:val="2"/>
        </w:numPr>
        <w:rPr>
          <w:color w:val="00B0F0"/>
        </w:rPr>
      </w:pPr>
      <w:r w:rsidRPr="00E46C6F">
        <w:rPr>
          <w:b/>
          <w:bCs/>
          <w:color w:val="00B050"/>
        </w:rPr>
        <w:t>Named Pipes (FIFOs)</w:t>
      </w:r>
      <w:r w:rsidRPr="00E46C6F">
        <w:rPr>
          <w:color w:val="00B050"/>
        </w:rPr>
        <w:t xml:space="preserve">: </w:t>
      </w:r>
      <w:r w:rsidRPr="00E46C6F">
        <w:rPr>
          <w:color w:val="00B0F0"/>
        </w:rPr>
        <w:t>Allow communication between unrelated processes. A named pipe persists in the filesystem and allows processes to exchange data by reading and writing to the same file.</w:t>
      </w:r>
    </w:p>
    <w:p w14:paraId="6A70A8DC" w14:textId="77777777" w:rsidR="00BA23EA" w:rsidRPr="00E46C6F" w:rsidRDefault="00BA23EA" w:rsidP="00BA23EA">
      <w:pPr>
        <w:rPr>
          <w:b/>
          <w:bCs/>
          <w:color w:val="7030A0"/>
        </w:rPr>
      </w:pPr>
      <w:r w:rsidRPr="00E46C6F">
        <w:rPr>
          <w:b/>
          <w:bCs/>
          <w:color w:val="7030A0"/>
        </w:rPr>
        <w:t>Other Mechanisms:</w:t>
      </w:r>
    </w:p>
    <w:p w14:paraId="7F0AE12D" w14:textId="77777777" w:rsidR="00BA23EA" w:rsidRPr="00E46C6F" w:rsidRDefault="00BA23EA" w:rsidP="00BA23EA">
      <w:pPr>
        <w:numPr>
          <w:ilvl w:val="0"/>
          <w:numId w:val="3"/>
        </w:numPr>
        <w:rPr>
          <w:color w:val="00B0F0"/>
        </w:rPr>
      </w:pPr>
      <w:r w:rsidRPr="00E46C6F">
        <w:rPr>
          <w:b/>
          <w:bCs/>
          <w:color w:val="00B050"/>
        </w:rPr>
        <w:t>Message Queues</w:t>
      </w:r>
      <w:r w:rsidRPr="00E46C6F">
        <w:rPr>
          <w:color w:val="00B050"/>
        </w:rPr>
        <w:t xml:space="preserve">: </w:t>
      </w:r>
      <w:r w:rsidRPr="00E46C6F">
        <w:rPr>
          <w:color w:val="00B0F0"/>
        </w:rPr>
        <w:t>Asynchronous communication mechanism that allows processes to send and receive messages in a queue.</w:t>
      </w:r>
    </w:p>
    <w:p w14:paraId="5F6D72B5" w14:textId="77777777" w:rsidR="00BA23EA" w:rsidRPr="00E46C6F" w:rsidRDefault="00BA23EA" w:rsidP="00BA23EA">
      <w:pPr>
        <w:numPr>
          <w:ilvl w:val="0"/>
          <w:numId w:val="3"/>
        </w:numPr>
        <w:rPr>
          <w:color w:val="00B0F0"/>
        </w:rPr>
      </w:pPr>
      <w:r w:rsidRPr="00E46C6F">
        <w:rPr>
          <w:b/>
          <w:bCs/>
          <w:color w:val="00B050"/>
        </w:rPr>
        <w:t>Shared Memory</w:t>
      </w:r>
      <w:r w:rsidRPr="00E46C6F">
        <w:rPr>
          <w:color w:val="00B050"/>
        </w:rPr>
        <w:t xml:space="preserve">: </w:t>
      </w:r>
      <w:r w:rsidRPr="00E46C6F">
        <w:rPr>
          <w:color w:val="00B0F0"/>
        </w:rPr>
        <w:t>Provides a memory segment that can be shared between processes, allowing direct access to the data.</w:t>
      </w:r>
    </w:p>
    <w:p w14:paraId="04D6713C" w14:textId="77777777" w:rsidR="00BA23EA" w:rsidRPr="00E46C6F" w:rsidRDefault="00BA23EA" w:rsidP="00BA23EA">
      <w:pPr>
        <w:numPr>
          <w:ilvl w:val="0"/>
          <w:numId w:val="3"/>
        </w:numPr>
        <w:rPr>
          <w:color w:val="00B0F0"/>
        </w:rPr>
      </w:pPr>
      <w:r w:rsidRPr="00E46C6F">
        <w:rPr>
          <w:b/>
          <w:bCs/>
          <w:color w:val="00B050"/>
        </w:rPr>
        <w:t>Sockets</w:t>
      </w:r>
      <w:r w:rsidRPr="00E46C6F">
        <w:rPr>
          <w:color w:val="00B050"/>
        </w:rPr>
        <w:t xml:space="preserve">: </w:t>
      </w:r>
      <w:r w:rsidRPr="00E46C6F">
        <w:rPr>
          <w:color w:val="00B0F0"/>
        </w:rPr>
        <w:t>Used for communication over a network or between processes on the same machine, supporting both connection-oriented and connectionless communication.</w:t>
      </w:r>
    </w:p>
    <w:p w14:paraId="31C2B85B" w14:textId="77777777" w:rsidR="00BA23EA" w:rsidRPr="00E46C6F" w:rsidRDefault="00BA23EA" w:rsidP="00BA23EA">
      <w:pPr>
        <w:rPr>
          <w:color w:val="00B0F0"/>
        </w:rPr>
      </w:pPr>
      <w:r w:rsidRPr="00E46C6F">
        <w:rPr>
          <w:color w:val="00B0F0"/>
        </w:rPr>
        <w:t>Each of these mechanisms has its own use case depending on the requirements for persistence, communication speed, and complexity.</w:t>
      </w:r>
    </w:p>
    <w:p w14:paraId="16273F52" w14:textId="77777777" w:rsidR="00BA23EA" w:rsidRDefault="00BA23EA" w:rsidP="00BA23EA">
      <w:pPr>
        <w:rPr>
          <w:color w:val="00B0F0"/>
        </w:rPr>
      </w:pPr>
    </w:p>
    <w:p w14:paraId="5D390A66" w14:textId="693F8E79" w:rsidR="00405189" w:rsidRPr="00405189" w:rsidRDefault="00405189" w:rsidP="00405189">
      <w:pPr>
        <w:rPr>
          <w:color w:val="7030A0"/>
        </w:rPr>
      </w:pPr>
      <w:r w:rsidRPr="00405189">
        <w:rPr>
          <w:color w:val="7030A0"/>
        </w:rPr>
        <w:t xml:space="preserve">Both </w:t>
      </w:r>
      <w:r w:rsidRPr="00405189">
        <w:rPr>
          <w:b/>
          <w:bCs/>
          <w:color w:val="7030A0"/>
        </w:rPr>
        <w:t>mutex</w:t>
      </w:r>
      <w:r w:rsidRPr="00405189">
        <w:rPr>
          <w:color w:val="7030A0"/>
        </w:rPr>
        <w:t xml:space="preserve"> (mutual exclusion) and </w:t>
      </w:r>
      <w:r w:rsidRPr="00405189">
        <w:rPr>
          <w:b/>
          <w:bCs/>
          <w:color w:val="7030A0"/>
        </w:rPr>
        <w:t>semaphore</w:t>
      </w:r>
      <w:r w:rsidRPr="00405189">
        <w:rPr>
          <w:color w:val="7030A0"/>
        </w:rPr>
        <w:t xml:space="preserve"> are synchronization primitives used in concurrent programming to control access to shared resources by multiple threads or processes. Although they serve similar purposes, they differ in their behaviour and use cases.</w:t>
      </w:r>
    </w:p>
    <w:p w14:paraId="7050D048" w14:textId="77777777" w:rsidR="00405189" w:rsidRPr="00405189" w:rsidRDefault="00405189" w:rsidP="00405189">
      <w:pPr>
        <w:rPr>
          <w:b/>
          <w:bCs/>
          <w:color w:val="70AD47" w:themeColor="accent6"/>
        </w:rPr>
      </w:pPr>
      <w:r w:rsidRPr="00405189">
        <w:rPr>
          <w:b/>
          <w:bCs/>
          <w:color w:val="70AD47" w:themeColor="accent6"/>
        </w:rPr>
        <w:t>1. Mutex (Mutual Exclusion)</w:t>
      </w:r>
    </w:p>
    <w:p w14:paraId="67534334" w14:textId="77777777" w:rsidR="00405189" w:rsidRPr="00405189" w:rsidRDefault="00405189" w:rsidP="00405189">
      <w:pPr>
        <w:rPr>
          <w:color w:val="00B0F0"/>
        </w:rPr>
      </w:pPr>
      <w:r w:rsidRPr="00405189">
        <w:rPr>
          <w:color w:val="00B0F0"/>
        </w:rPr>
        <w:t xml:space="preserve">A </w:t>
      </w:r>
      <w:r w:rsidRPr="00405189">
        <w:rPr>
          <w:b/>
          <w:bCs/>
          <w:color w:val="00B0F0"/>
        </w:rPr>
        <w:t>mutex</w:t>
      </w:r>
      <w:r w:rsidRPr="00405189">
        <w:rPr>
          <w:color w:val="00B0F0"/>
        </w:rPr>
        <w:t xml:space="preserve"> is a locking mechanism used to ensure that only one thread or process can access a resource at a time. It allows </w:t>
      </w:r>
      <w:r w:rsidRPr="00405189">
        <w:rPr>
          <w:i/>
          <w:iCs/>
          <w:color w:val="00B0F0"/>
        </w:rPr>
        <w:t>exclusive access</w:t>
      </w:r>
      <w:r w:rsidRPr="00405189">
        <w:rPr>
          <w:color w:val="00B0F0"/>
        </w:rPr>
        <w:t xml:space="preserve"> to a shared resource and is suitable when you need strict control over resource usage.</w:t>
      </w:r>
    </w:p>
    <w:p w14:paraId="00461536" w14:textId="77777777" w:rsidR="00405189" w:rsidRPr="00405189" w:rsidRDefault="00405189" w:rsidP="00405189">
      <w:pPr>
        <w:numPr>
          <w:ilvl w:val="0"/>
          <w:numId w:val="5"/>
        </w:numPr>
        <w:rPr>
          <w:color w:val="FFC000" w:themeColor="accent4"/>
        </w:rPr>
      </w:pPr>
      <w:r w:rsidRPr="00405189">
        <w:rPr>
          <w:b/>
          <w:bCs/>
          <w:color w:val="FFC000" w:themeColor="accent4"/>
        </w:rPr>
        <w:t>Characteristics of a Mutex:</w:t>
      </w:r>
    </w:p>
    <w:p w14:paraId="1BA85AA3" w14:textId="77777777" w:rsidR="00405189" w:rsidRPr="00405189" w:rsidRDefault="00405189" w:rsidP="00405189">
      <w:pPr>
        <w:numPr>
          <w:ilvl w:val="1"/>
          <w:numId w:val="5"/>
        </w:numPr>
        <w:rPr>
          <w:color w:val="00B0F0"/>
        </w:rPr>
      </w:pPr>
      <w:r w:rsidRPr="00405189">
        <w:rPr>
          <w:b/>
          <w:bCs/>
          <w:color w:val="00B0F0"/>
        </w:rPr>
        <w:t>Binary Lock:</w:t>
      </w:r>
      <w:r w:rsidRPr="00405189">
        <w:rPr>
          <w:color w:val="00B0F0"/>
        </w:rPr>
        <w:t xml:space="preserve"> A mutex has two states: locked (1) or unlocked (0).</w:t>
      </w:r>
    </w:p>
    <w:p w14:paraId="24A9E487" w14:textId="77777777" w:rsidR="00405189" w:rsidRPr="00405189" w:rsidRDefault="00405189" w:rsidP="00405189">
      <w:pPr>
        <w:numPr>
          <w:ilvl w:val="1"/>
          <w:numId w:val="5"/>
        </w:numPr>
        <w:rPr>
          <w:color w:val="00B0F0"/>
        </w:rPr>
      </w:pPr>
      <w:r w:rsidRPr="00405189">
        <w:rPr>
          <w:b/>
          <w:bCs/>
          <w:color w:val="00B0F0"/>
        </w:rPr>
        <w:t>Ownership:</w:t>
      </w:r>
      <w:r w:rsidRPr="00405189">
        <w:rPr>
          <w:color w:val="00B0F0"/>
        </w:rPr>
        <w:t xml:space="preserve"> A thread that locks (acquires) the mutex becomes the owner of the mutex, and only that thread can unlock (release) it.</w:t>
      </w:r>
    </w:p>
    <w:p w14:paraId="24B0D195" w14:textId="77777777" w:rsidR="00405189" w:rsidRPr="00405189" w:rsidRDefault="00405189" w:rsidP="00405189">
      <w:pPr>
        <w:numPr>
          <w:ilvl w:val="1"/>
          <w:numId w:val="5"/>
        </w:numPr>
        <w:rPr>
          <w:color w:val="00B0F0"/>
        </w:rPr>
      </w:pPr>
      <w:r w:rsidRPr="00405189">
        <w:rPr>
          <w:b/>
          <w:bCs/>
          <w:color w:val="00B0F0"/>
        </w:rPr>
        <w:t>Blocking:</w:t>
      </w:r>
      <w:r w:rsidRPr="00405189">
        <w:rPr>
          <w:color w:val="00B0F0"/>
        </w:rPr>
        <w:t xml:space="preserve"> If a thread tries to lock a mutex that is already locked by another thread, it is put to sleep (blocked) until the mutex is unlocked.</w:t>
      </w:r>
    </w:p>
    <w:p w14:paraId="2E64FFFF" w14:textId="77777777" w:rsidR="00405189" w:rsidRPr="00405189" w:rsidRDefault="00405189" w:rsidP="00405189">
      <w:pPr>
        <w:numPr>
          <w:ilvl w:val="1"/>
          <w:numId w:val="5"/>
        </w:numPr>
        <w:rPr>
          <w:color w:val="00B0F0"/>
        </w:rPr>
      </w:pPr>
      <w:r w:rsidRPr="00405189">
        <w:rPr>
          <w:b/>
          <w:bCs/>
          <w:color w:val="00B0F0"/>
        </w:rPr>
        <w:lastRenderedPageBreak/>
        <w:t>Mutual exclusion:</w:t>
      </w:r>
      <w:r w:rsidRPr="00405189">
        <w:rPr>
          <w:color w:val="00B0F0"/>
        </w:rPr>
        <w:t xml:space="preserve"> Only one thread can own the mutex at any given time.</w:t>
      </w:r>
    </w:p>
    <w:p w14:paraId="73BD9C52" w14:textId="77777777" w:rsidR="00405189" w:rsidRPr="00405189" w:rsidRDefault="00405189" w:rsidP="00405189">
      <w:pPr>
        <w:numPr>
          <w:ilvl w:val="0"/>
          <w:numId w:val="5"/>
        </w:numPr>
        <w:rPr>
          <w:color w:val="00B0F0"/>
        </w:rPr>
      </w:pPr>
      <w:r w:rsidRPr="00405189">
        <w:rPr>
          <w:b/>
          <w:bCs/>
          <w:color w:val="00B0F0"/>
        </w:rPr>
        <w:t>Use Case:</w:t>
      </w:r>
      <w:r w:rsidRPr="00405189">
        <w:rPr>
          <w:color w:val="00B0F0"/>
        </w:rPr>
        <w:t xml:space="preserve"> Mutexes are typically used when you need to protect critical sections, ensuring only one thread accesses the shared resource at any time.</w:t>
      </w:r>
    </w:p>
    <w:p w14:paraId="46A65FD8" w14:textId="77777777" w:rsidR="00405189" w:rsidRPr="00405189" w:rsidRDefault="00405189" w:rsidP="00405189">
      <w:pPr>
        <w:rPr>
          <w:b/>
          <w:bCs/>
          <w:color w:val="70AD47" w:themeColor="accent6"/>
        </w:rPr>
      </w:pPr>
      <w:r w:rsidRPr="00405189">
        <w:rPr>
          <w:b/>
          <w:bCs/>
          <w:color w:val="70AD47" w:themeColor="accent6"/>
        </w:rPr>
        <w:t>2. Semaphore</w:t>
      </w:r>
    </w:p>
    <w:p w14:paraId="77B7AEDE" w14:textId="77777777" w:rsidR="00405189" w:rsidRPr="00405189" w:rsidRDefault="00405189" w:rsidP="00405189">
      <w:pPr>
        <w:rPr>
          <w:color w:val="00B0F0"/>
        </w:rPr>
      </w:pPr>
      <w:r w:rsidRPr="00405189">
        <w:rPr>
          <w:color w:val="00B0F0"/>
        </w:rPr>
        <w:t xml:space="preserve">A </w:t>
      </w:r>
      <w:r w:rsidRPr="00405189">
        <w:rPr>
          <w:b/>
          <w:bCs/>
          <w:color w:val="00B0F0"/>
        </w:rPr>
        <w:t>semaphore</w:t>
      </w:r>
      <w:r w:rsidRPr="00405189">
        <w:rPr>
          <w:color w:val="00B0F0"/>
        </w:rPr>
        <w:t xml:space="preserve"> is a more general synchronization primitive that can be used to control access to a shared resource by more than one thread. It can allow multiple threads to access a resource concurrently, depending on the value of the semaphore.</w:t>
      </w:r>
    </w:p>
    <w:p w14:paraId="5CBC6CD6" w14:textId="77777777" w:rsidR="00405189" w:rsidRPr="00405189" w:rsidRDefault="00405189" w:rsidP="00405189">
      <w:pPr>
        <w:numPr>
          <w:ilvl w:val="0"/>
          <w:numId w:val="6"/>
        </w:numPr>
        <w:rPr>
          <w:color w:val="FFE599" w:themeColor="accent4" w:themeTint="66"/>
        </w:rPr>
      </w:pPr>
      <w:r w:rsidRPr="00405189">
        <w:rPr>
          <w:b/>
          <w:bCs/>
          <w:color w:val="FFE599" w:themeColor="accent4" w:themeTint="66"/>
        </w:rPr>
        <w:t>Types of Semaphores:</w:t>
      </w:r>
    </w:p>
    <w:p w14:paraId="43A8470D" w14:textId="77777777" w:rsidR="00405189" w:rsidRPr="00405189" w:rsidRDefault="00405189" w:rsidP="00405189">
      <w:pPr>
        <w:numPr>
          <w:ilvl w:val="1"/>
          <w:numId w:val="6"/>
        </w:numPr>
        <w:rPr>
          <w:color w:val="00B0F0"/>
        </w:rPr>
      </w:pPr>
      <w:r w:rsidRPr="00405189">
        <w:rPr>
          <w:b/>
          <w:bCs/>
          <w:color w:val="00B0F0"/>
        </w:rPr>
        <w:t>Binary Semaphore:</w:t>
      </w:r>
      <w:r w:rsidRPr="00405189">
        <w:rPr>
          <w:color w:val="00B0F0"/>
        </w:rPr>
        <w:t xml:space="preserve"> Similar to a mutex, it can only take values 0 and 1 (locked/unlocked).</w:t>
      </w:r>
    </w:p>
    <w:p w14:paraId="29BA9A7C" w14:textId="77777777" w:rsidR="00405189" w:rsidRPr="00405189" w:rsidRDefault="00405189" w:rsidP="00405189">
      <w:pPr>
        <w:numPr>
          <w:ilvl w:val="1"/>
          <w:numId w:val="6"/>
        </w:numPr>
        <w:rPr>
          <w:color w:val="00B0F0"/>
        </w:rPr>
      </w:pPr>
      <w:r w:rsidRPr="00405189">
        <w:rPr>
          <w:b/>
          <w:bCs/>
          <w:color w:val="00B0F0"/>
        </w:rPr>
        <w:t>Counting Semaphore:</w:t>
      </w:r>
      <w:r w:rsidRPr="00405189">
        <w:rPr>
          <w:color w:val="00B0F0"/>
        </w:rPr>
        <w:t xml:space="preserve"> A semaphore that can take non-negative integer values. It controls access to a resource pool, where the count indicates how many threads/processes can access the resource simultaneously.</w:t>
      </w:r>
    </w:p>
    <w:p w14:paraId="76C55BF0" w14:textId="77777777" w:rsidR="00405189" w:rsidRPr="00405189" w:rsidRDefault="00405189" w:rsidP="00405189">
      <w:pPr>
        <w:numPr>
          <w:ilvl w:val="0"/>
          <w:numId w:val="6"/>
        </w:numPr>
        <w:rPr>
          <w:color w:val="1F3864" w:themeColor="accent1" w:themeShade="80"/>
        </w:rPr>
      </w:pPr>
      <w:r w:rsidRPr="00405189">
        <w:rPr>
          <w:b/>
          <w:bCs/>
          <w:color w:val="1F3864" w:themeColor="accent1" w:themeShade="80"/>
        </w:rPr>
        <w:t>Characteristics of a Semaphore:</w:t>
      </w:r>
    </w:p>
    <w:p w14:paraId="0C64FEAD" w14:textId="77777777" w:rsidR="00405189" w:rsidRPr="00405189" w:rsidRDefault="00405189" w:rsidP="00405189">
      <w:pPr>
        <w:numPr>
          <w:ilvl w:val="1"/>
          <w:numId w:val="6"/>
        </w:numPr>
        <w:rPr>
          <w:color w:val="00B0F0"/>
        </w:rPr>
      </w:pPr>
      <w:r w:rsidRPr="00405189">
        <w:rPr>
          <w:b/>
          <w:bCs/>
          <w:color w:val="00B0F0"/>
        </w:rPr>
        <w:t>Non-binary values:</w:t>
      </w:r>
      <w:r w:rsidRPr="00405189">
        <w:rPr>
          <w:color w:val="00B0F0"/>
        </w:rPr>
        <w:t xml:space="preserve"> Counting semaphores allow more than one thread to access the resource. The semaphore’s value indicates how many resources are available.</w:t>
      </w:r>
    </w:p>
    <w:p w14:paraId="198AE953" w14:textId="77777777" w:rsidR="00405189" w:rsidRPr="00405189" w:rsidRDefault="00405189" w:rsidP="00405189">
      <w:pPr>
        <w:numPr>
          <w:ilvl w:val="1"/>
          <w:numId w:val="6"/>
        </w:numPr>
        <w:rPr>
          <w:color w:val="00B0F0"/>
        </w:rPr>
      </w:pPr>
      <w:r w:rsidRPr="00405189">
        <w:rPr>
          <w:b/>
          <w:bCs/>
          <w:color w:val="00B0F0"/>
        </w:rPr>
        <w:t>No ownership:</w:t>
      </w:r>
      <w:r w:rsidRPr="00405189">
        <w:rPr>
          <w:color w:val="00B0F0"/>
        </w:rPr>
        <w:t xml:space="preserve"> A semaphore doesn’t enforce ownership, meaning any thread can signal (increment) or wait (decrement) the semaphore, unlike a mutex where only the owning thread can release it.</w:t>
      </w:r>
    </w:p>
    <w:p w14:paraId="0125CAA8" w14:textId="77777777" w:rsidR="00405189" w:rsidRPr="00405189" w:rsidRDefault="00405189" w:rsidP="00405189">
      <w:pPr>
        <w:numPr>
          <w:ilvl w:val="1"/>
          <w:numId w:val="6"/>
        </w:numPr>
        <w:rPr>
          <w:color w:val="ED7D31" w:themeColor="accent2"/>
        </w:rPr>
      </w:pPr>
      <w:r w:rsidRPr="00405189">
        <w:rPr>
          <w:b/>
          <w:bCs/>
          <w:color w:val="ED7D31" w:themeColor="accent2"/>
        </w:rPr>
        <w:t>Signal and Wait (P and V operations):</w:t>
      </w:r>
    </w:p>
    <w:p w14:paraId="21DC36AC" w14:textId="77777777" w:rsidR="00405189" w:rsidRPr="00405189" w:rsidRDefault="00405189" w:rsidP="00405189">
      <w:pPr>
        <w:numPr>
          <w:ilvl w:val="2"/>
          <w:numId w:val="6"/>
        </w:numPr>
        <w:rPr>
          <w:color w:val="00B0F0"/>
        </w:rPr>
      </w:pPr>
      <w:r w:rsidRPr="00405189">
        <w:rPr>
          <w:b/>
          <w:bCs/>
          <w:color w:val="00B0F0"/>
        </w:rPr>
        <w:t>Wait (P operation)</w:t>
      </w:r>
      <w:r w:rsidRPr="00405189">
        <w:rPr>
          <w:color w:val="00B0F0"/>
        </w:rPr>
        <w:t>: Decrements the semaphore. If the semaphore’s value is positive, the thread can proceed. If it is zero, the thread is blocked until the value becomes positive.</w:t>
      </w:r>
    </w:p>
    <w:p w14:paraId="182A1B56" w14:textId="77777777" w:rsidR="00405189" w:rsidRPr="00405189" w:rsidRDefault="00405189" w:rsidP="00405189">
      <w:pPr>
        <w:numPr>
          <w:ilvl w:val="2"/>
          <w:numId w:val="6"/>
        </w:numPr>
        <w:rPr>
          <w:color w:val="00B0F0"/>
        </w:rPr>
      </w:pPr>
      <w:r w:rsidRPr="00405189">
        <w:rPr>
          <w:b/>
          <w:bCs/>
          <w:color w:val="00B0F0"/>
        </w:rPr>
        <w:t>Signal (V operation):</w:t>
      </w:r>
      <w:r w:rsidRPr="00405189">
        <w:rPr>
          <w:color w:val="00B0F0"/>
        </w:rPr>
        <w:t xml:space="preserve"> Increments the semaphore, potentially unblocking a waiting thread.</w:t>
      </w:r>
    </w:p>
    <w:p w14:paraId="22676FB9" w14:textId="77777777" w:rsidR="00405189" w:rsidRPr="00405189" w:rsidRDefault="00405189" w:rsidP="00405189">
      <w:pPr>
        <w:numPr>
          <w:ilvl w:val="0"/>
          <w:numId w:val="6"/>
        </w:numPr>
        <w:rPr>
          <w:color w:val="00B0F0"/>
        </w:rPr>
      </w:pPr>
      <w:r w:rsidRPr="00405189">
        <w:rPr>
          <w:b/>
          <w:bCs/>
          <w:color w:val="00B0F0"/>
        </w:rPr>
        <w:t>Use Case:</w:t>
      </w:r>
      <w:r w:rsidRPr="00405189">
        <w:rPr>
          <w:color w:val="00B0F0"/>
        </w:rPr>
        <w:t xml:space="preserve"> Semaphores are useful when multiple instances of a resource need to be accessed by multiple threads (e.g., managing a resource pool like connections to a database or controlling access to a finite number of resources).</w:t>
      </w:r>
    </w:p>
    <w:p w14:paraId="576D3DC9" w14:textId="77777777" w:rsidR="00405189" w:rsidRPr="00405189" w:rsidRDefault="00405189" w:rsidP="00405189">
      <w:pPr>
        <w:rPr>
          <w:b/>
          <w:bCs/>
          <w:color w:val="538135" w:themeColor="accent6" w:themeShade="BF"/>
        </w:rPr>
      </w:pPr>
      <w:r w:rsidRPr="00405189">
        <w:rPr>
          <w:b/>
          <w:bCs/>
          <w:color w:val="538135" w:themeColor="accent6" w:themeShade="BF"/>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9"/>
        <w:gridCol w:w="3726"/>
        <w:gridCol w:w="3901"/>
      </w:tblGrid>
      <w:tr w:rsidR="00405189" w:rsidRPr="00405189" w14:paraId="0DF09FB4" w14:textId="77777777" w:rsidTr="00405189">
        <w:trPr>
          <w:tblHeader/>
          <w:tblCellSpacing w:w="15" w:type="dxa"/>
        </w:trPr>
        <w:tc>
          <w:tcPr>
            <w:tcW w:w="0" w:type="auto"/>
            <w:vAlign w:val="center"/>
            <w:hideMark/>
          </w:tcPr>
          <w:p w14:paraId="14E83797" w14:textId="77777777" w:rsidR="00405189" w:rsidRPr="00405189" w:rsidRDefault="00405189" w:rsidP="00405189">
            <w:pPr>
              <w:rPr>
                <w:b/>
                <w:bCs/>
                <w:color w:val="538135" w:themeColor="accent6" w:themeShade="BF"/>
              </w:rPr>
            </w:pPr>
            <w:r w:rsidRPr="00405189">
              <w:rPr>
                <w:b/>
                <w:bCs/>
                <w:color w:val="538135" w:themeColor="accent6" w:themeShade="BF"/>
              </w:rPr>
              <w:t>Aspect</w:t>
            </w:r>
          </w:p>
        </w:tc>
        <w:tc>
          <w:tcPr>
            <w:tcW w:w="0" w:type="auto"/>
            <w:vAlign w:val="center"/>
            <w:hideMark/>
          </w:tcPr>
          <w:p w14:paraId="2BA96117" w14:textId="77777777" w:rsidR="00405189" w:rsidRPr="00405189" w:rsidRDefault="00405189" w:rsidP="00405189">
            <w:pPr>
              <w:rPr>
                <w:b/>
                <w:bCs/>
                <w:color w:val="538135" w:themeColor="accent6" w:themeShade="BF"/>
              </w:rPr>
            </w:pPr>
            <w:r w:rsidRPr="00405189">
              <w:rPr>
                <w:b/>
                <w:bCs/>
                <w:color w:val="538135" w:themeColor="accent6" w:themeShade="BF"/>
              </w:rPr>
              <w:t>Mutex</w:t>
            </w:r>
          </w:p>
        </w:tc>
        <w:tc>
          <w:tcPr>
            <w:tcW w:w="0" w:type="auto"/>
            <w:vAlign w:val="center"/>
            <w:hideMark/>
          </w:tcPr>
          <w:p w14:paraId="1BFE82E7" w14:textId="77777777" w:rsidR="00405189" w:rsidRPr="00405189" w:rsidRDefault="00405189" w:rsidP="00405189">
            <w:pPr>
              <w:rPr>
                <w:b/>
                <w:bCs/>
                <w:color w:val="538135" w:themeColor="accent6" w:themeShade="BF"/>
              </w:rPr>
            </w:pPr>
            <w:r w:rsidRPr="00405189">
              <w:rPr>
                <w:b/>
                <w:bCs/>
                <w:color w:val="538135" w:themeColor="accent6" w:themeShade="BF"/>
              </w:rPr>
              <w:t>Semaphore</w:t>
            </w:r>
          </w:p>
        </w:tc>
      </w:tr>
      <w:tr w:rsidR="00405189" w:rsidRPr="00405189" w14:paraId="652FBC27" w14:textId="77777777" w:rsidTr="00405189">
        <w:trPr>
          <w:tblCellSpacing w:w="15" w:type="dxa"/>
        </w:trPr>
        <w:tc>
          <w:tcPr>
            <w:tcW w:w="0" w:type="auto"/>
            <w:vAlign w:val="center"/>
            <w:hideMark/>
          </w:tcPr>
          <w:p w14:paraId="632B7050" w14:textId="77777777" w:rsidR="00405189" w:rsidRPr="00405189" w:rsidRDefault="00405189" w:rsidP="00405189">
            <w:pPr>
              <w:rPr>
                <w:color w:val="538135" w:themeColor="accent6" w:themeShade="BF"/>
              </w:rPr>
            </w:pPr>
            <w:r w:rsidRPr="00405189">
              <w:rPr>
                <w:b/>
                <w:bCs/>
                <w:color w:val="538135" w:themeColor="accent6" w:themeShade="BF"/>
              </w:rPr>
              <w:t>Control</w:t>
            </w:r>
          </w:p>
        </w:tc>
        <w:tc>
          <w:tcPr>
            <w:tcW w:w="0" w:type="auto"/>
            <w:vAlign w:val="center"/>
            <w:hideMark/>
          </w:tcPr>
          <w:p w14:paraId="1480A88C" w14:textId="77777777" w:rsidR="00405189" w:rsidRPr="00405189" w:rsidRDefault="00405189" w:rsidP="00405189">
            <w:pPr>
              <w:rPr>
                <w:color w:val="538135" w:themeColor="accent6" w:themeShade="BF"/>
              </w:rPr>
            </w:pPr>
            <w:r w:rsidRPr="00405189">
              <w:rPr>
                <w:color w:val="538135" w:themeColor="accent6" w:themeShade="BF"/>
              </w:rPr>
              <w:t>Provides exclusive access (binary lock)</w:t>
            </w:r>
          </w:p>
        </w:tc>
        <w:tc>
          <w:tcPr>
            <w:tcW w:w="0" w:type="auto"/>
            <w:vAlign w:val="center"/>
            <w:hideMark/>
          </w:tcPr>
          <w:p w14:paraId="26CEC386" w14:textId="77777777" w:rsidR="00405189" w:rsidRPr="00405189" w:rsidRDefault="00405189" w:rsidP="00405189">
            <w:pPr>
              <w:rPr>
                <w:color w:val="538135" w:themeColor="accent6" w:themeShade="BF"/>
              </w:rPr>
            </w:pPr>
            <w:r w:rsidRPr="00405189">
              <w:rPr>
                <w:color w:val="538135" w:themeColor="accent6" w:themeShade="BF"/>
              </w:rPr>
              <w:t>Can allow multiple threads (counting)</w:t>
            </w:r>
          </w:p>
        </w:tc>
      </w:tr>
      <w:tr w:rsidR="00405189" w:rsidRPr="00405189" w14:paraId="2363EA28" w14:textId="77777777" w:rsidTr="00405189">
        <w:trPr>
          <w:tblCellSpacing w:w="15" w:type="dxa"/>
        </w:trPr>
        <w:tc>
          <w:tcPr>
            <w:tcW w:w="0" w:type="auto"/>
            <w:vAlign w:val="center"/>
            <w:hideMark/>
          </w:tcPr>
          <w:p w14:paraId="73520127" w14:textId="77777777" w:rsidR="00405189" w:rsidRPr="00405189" w:rsidRDefault="00405189" w:rsidP="00405189">
            <w:pPr>
              <w:rPr>
                <w:color w:val="538135" w:themeColor="accent6" w:themeShade="BF"/>
              </w:rPr>
            </w:pPr>
            <w:r w:rsidRPr="00405189">
              <w:rPr>
                <w:b/>
                <w:bCs/>
                <w:color w:val="538135" w:themeColor="accent6" w:themeShade="BF"/>
              </w:rPr>
              <w:t>Type</w:t>
            </w:r>
          </w:p>
        </w:tc>
        <w:tc>
          <w:tcPr>
            <w:tcW w:w="0" w:type="auto"/>
            <w:vAlign w:val="center"/>
            <w:hideMark/>
          </w:tcPr>
          <w:p w14:paraId="2C031EF8" w14:textId="77777777" w:rsidR="00405189" w:rsidRPr="00405189" w:rsidRDefault="00405189" w:rsidP="00405189">
            <w:pPr>
              <w:rPr>
                <w:color w:val="538135" w:themeColor="accent6" w:themeShade="BF"/>
              </w:rPr>
            </w:pPr>
            <w:r w:rsidRPr="00405189">
              <w:rPr>
                <w:color w:val="538135" w:themeColor="accent6" w:themeShade="BF"/>
              </w:rPr>
              <w:t>Binary (locked/unlocked)</w:t>
            </w:r>
          </w:p>
        </w:tc>
        <w:tc>
          <w:tcPr>
            <w:tcW w:w="0" w:type="auto"/>
            <w:vAlign w:val="center"/>
            <w:hideMark/>
          </w:tcPr>
          <w:p w14:paraId="0EC7D5DB" w14:textId="77777777" w:rsidR="00405189" w:rsidRPr="00405189" w:rsidRDefault="00405189" w:rsidP="00405189">
            <w:pPr>
              <w:rPr>
                <w:color w:val="538135" w:themeColor="accent6" w:themeShade="BF"/>
              </w:rPr>
            </w:pPr>
            <w:r w:rsidRPr="00405189">
              <w:rPr>
                <w:color w:val="538135" w:themeColor="accent6" w:themeShade="BF"/>
              </w:rPr>
              <w:t>Can be binary or counting</w:t>
            </w:r>
          </w:p>
        </w:tc>
      </w:tr>
      <w:tr w:rsidR="00405189" w:rsidRPr="00405189" w14:paraId="409F0057" w14:textId="77777777" w:rsidTr="00405189">
        <w:trPr>
          <w:tblCellSpacing w:w="15" w:type="dxa"/>
        </w:trPr>
        <w:tc>
          <w:tcPr>
            <w:tcW w:w="0" w:type="auto"/>
            <w:vAlign w:val="center"/>
            <w:hideMark/>
          </w:tcPr>
          <w:p w14:paraId="4B1AD1D4" w14:textId="77777777" w:rsidR="00405189" w:rsidRPr="00405189" w:rsidRDefault="00405189" w:rsidP="00405189">
            <w:pPr>
              <w:rPr>
                <w:color w:val="538135" w:themeColor="accent6" w:themeShade="BF"/>
              </w:rPr>
            </w:pPr>
            <w:r w:rsidRPr="00405189">
              <w:rPr>
                <w:b/>
                <w:bCs/>
                <w:color w:val="538135" w:themeColor="accent6" w:themeShade="BF"/>
              </w:rPr>
              <w:t>Ownership</w:t>
            </w:r>
          </w:p>
        </w:tc>
        <w:tc>
          <w:tcPr>
            <w:tcW w:w="0" w:type="auto"/>
            <w:vAlign w:val="center"/>
            <w:hideMark/>
          </w:tcPr>
          <w:p w14:paraId="5EF08EED" w14:textId="77777777" w:rsidR="00405189" w:rsidRPr="00405189" w:rsidRDefault="00405189" w:rsidP="00405189">
            <w:pPr>
              <w:rPr>
                <w:color w:val="538135" w:themeColor="accent6" w:themeShade="BF"/>
              </w:rPr>
            </w:pPr>
            <w:r w:rsidRPr="00405189">
              <w:rPr>
                <w:color w:val="538135" w:themeColor="accent6" w:themeShade="BF"/>
              </w:rPr>
              <w:t>Only the thread that locked it can unlock</w:t>
            </w:r>
          </w:p>
        </w:tc>
        <w:tc>
          <w:tcPr>
            <w:tcW w:w="0" w:type="auto"/>
            <w:vAlign w:val="center"/>
            <w:hideMark/>
          </w:tcPr>
          <w:p w14:paraId="4DA7FCED" w14:textId="77777777" w:rsidR="00405189" w:rsidRPr="00405189" w:rsidRDefault="00405189" w:rsidP="00405189">
            <w:pPr>
              <w:rPr>
                <w:color w:val="538135" w:themeColor="accent6" w:themeShade="BF"/>
              </w:rPr>
            </w:pPr>
            <w:r w:rsidRPr="00405189">
              <w:rPr>
                <w:color w:val="538135" w:themeColor="accent6" w:themeShade="BF"/>
              </w:rPr>
              <w:t>No ownership; any thread can signal or wait</w:t>
            </w:r>
          </w:p>
        </w:tc>
      </w:tr>
      <w:tr w:rsidR="00405189" w:rsidRPr="00405189" w14:paraId="460C670A" w14:textId="77777777" w:rsidTr="00405189">
        <w:trPr>
          <w:tblCellSpacing w:w="15" w:type="dxa"/>
        </w:trPr>
        <w:tc>
          <w:tcPr>
            <w:tcW w:w="0" w:type="auto"/>
            <w:vAlign w:val="center"/>
            <w:hideMark/>
          </w:tcPr>
          <w:p w14:paraId="2EDCE731" w14:textId="77777777" w:rsidR="00405189" w:rsidRPr="00405189" w:rsidRDefault="00405189" w:rsidP="00405189">
            <w:pPr>
              <w:rPr>
                <w:color w:val="538135" w:themeColor="accent6" w:themeShade="BF"/>
              </w:rPr>
            </w:pPr>
            <w:r w:rsidRPr="00405189">
              <w:rPr>
                <w:b/>
                <w:bCs/>
                <w:color w:val="538135" w:themeColor="accent6" w:themeShade="BF"/>
              </w:rPr>
              <w:t>Use Case</w:t>
            </w:r>
          </w:p>
        </w:tc>
        <w:tc>
          <w:tcPr>
            <w:tcW w:w="0" w:type="auto"/>
            <w:vAlign w:val="center"/>
            <w:hideMark/>
          </w:tcPr>
          <w:p w14:paraId="6B9E179E" w14:textId="77777777" w:rsidR="00405189" w:rsidRPr="00405189" w:rsidRDefault="00405189" w:rsidP="00405189">
            <w:pPr>
              <w:rPr>
                <w:color w:val="538135" w:themeColor="accent6" w:themeShade="BF"/>
              </w:rPr>
            </w:pPr>
            <w:r w:rsidRPr="00405189">
              <w:rPr>
                <w:color w:val="538135" w:themeColor="accent6" w:themeShade="BF"/>
              </w:rPr>
              <w:t>Mutual exclusion (one thread accesses resource)</w:t>
            </w:r>
          </w:p>
        </w:tc>
        <w:tc>
          <w:tcPr>
            <w:tcW w:w="0" w:type="auto"/>
            <w:vAlign w:val="center"/>
            <w:hideMark/>
          </w:tcPr>
          <w:p w14:paraId="2AFCF9EB" w14:textId="77777777" w:rsidR="00405189" w:rsidRPr="00405189" w:rsidRDefault="00405189" w:rsidP="00405189">
            <w:pPr>
              <w:rPr>
                <w:color w:val="538135" w:themeColor="accent6" w:themeShade="BF"/>
              </w:rPr>
            </w:pPr>
            <w:r w:rsidRPr="00405189">
              <w:rPr>
                <w:color w:val="538135" w:themeColor="accent6" w:themeShade="BF"/>
              </w:rPr>
              <w:t>Resource management (multiple threads can access)</w:t>
            </w:r>
          </w:p>
        </w:tc>
      </w:tr>
      <w:tr w:rsidR="00405189" w:rsidRPr="00405189" w14:paraId="06EFA149" w14:textId="77777777" w:rsidTr="00405189">
        <w:trPr>
          <w:tblCellSpacing w:w="15" w:type="dxa"/>
        </w:trPr>
        <w:tc>
          <w:tcPr>
            <w:tcW w:w="0" w:type="auto"/>
            <w:vAlign w:val="center"/>
            <w:hideMark/>
          </w:tcPr>
          <w:p w14:paraId="64D9CD16" w14:textId="77777777" w:rsidR="00405189" w:rsidRPr="00405189" w:rsidRDefault="00405189" w:rsidP="00405189">
            <w:pPr>
              <w:rPr>
                <w:color w:val="538135" w:themeColor="accent6" w:themeShade="BF"/>
              </w:rPr>
            </w:pPr>
            <w:r w:rsidRPr="00405189">
              <w:rPr>
                <w:b/>
                <w:bCs/>
                <w:color w:val="538135" w:themeColor="accent6" w:themeShade="BF"/>
              </w:rPr>
              <w:lastRenderedPageBreak/>
              <w:t>Blocking</w:t>
            </w:r>
          </w:p>
        </w:tc>
        <w:tc>
          <w:tcPr>
            <w:tcW w:w="0" w:type="auto"/>
            <w:vAlign w:val="center"/>
            <w:hideMark/>
          </w:tcPr>
          <w:p w14:paraId="129DB8C2" w14:textId="77777777" w:rsidR="00405189" w:rsidRPr="00405189" w:rsidRDefault="00405189" w:rsidP="00405189">
            <w:pPr>
              <w:rPr>
                <w:color w:val="538135" w:themeColor="accent6" w:themeShade="BF"/>
              </w:rPr>
            </w:pPr>
            <w:r w:rsidRPr="00405189">
              <w:rPr>
                <w:color w:val="538135" w:themeColor="accent6" w:themeShade="BF"/>
              </w:rPr>
              <w:t>Threads block if mutex is locked</w:t>
            </w:r>
          </w:p>
        </w:tc>
        <w:tc>
          <w:tcPr>
            <w:tcW w:w="0" w:type="auto"/>
            <w:vAlign w:val="center"/>
            <w:hideMark/>
          </w:tcPr>
          <w:p w14:paraId="47C5B64E" w14:textId="77777777" w:rsidR="00405189" w:rsidRPr="00405189" w:rsidRDefault="00405189" w:rsidP="00405189">
            <w:pPr>
              <w:rPr>
                <w:color w:val="538135" w:themeColor="accent6" w:themeShade="BF"/>
              </w:rPr>
            </w:pPr>
            <w:r w:rsidRPr="00405189">
              <w:rPr>
                <w:color w:val="538135" w:themeColor="accent6" w:themeShade="BF"/>
              </w:rPr>
              <w:t>Threads block if semaphore value is zero</w:t>
            </w:r>
          </w:p>
        </w:tc>
      </w:tr>
      <w:tr w:rsidR="00405189" w:rsidRPr="00405189" w14:paraId="28F9507D" w14:textId="77777777" w:rsidTr="00405189">
        <w:trPr>
          <w:tblCellSpacing w:w="15" w:type="dxa"/>
        </w:trPr>
        <w:tc>
          <w:tcPr>
            <w:tcW w:w="0" w:type="auto"/>
            <w:vAlign w:val="center"/>
            <w:hideMark/>
          </w:tcPr>
          <w:p w14:paraId="320B23EB" w14:textId="77777777" w:rsidR="00405189" w:rsidRPr="00405189" w:rsidRDefault="00405189" w:rsidP="00405189">
            <w:pPr>
              <w:rPr>
                <w:color w:val="538135" w:themeColor="accent6" w:themeShade="BF"/>
              </w:rPr>
            </w:pPr>
            <w:r w:rsidRPr="00405189">
              <w:rPr>
                <w:b/>
                <w:bCs/>
                <w:color w:val="538135" w:themeColor="accent6" w:themeShade="BF"/>
              </w:rPr>
              <w:t>Common Usage</w:t>
            </w:r>
          </w:p>
        </w:tc>
        <w:tc>
          <w:tcPr>
            <w:tcW w:w="0" w:type="auto"/>
            <w:vAlign w:val="center"/>
            <w:hideMark/>
          </w:tcPr>
          <w:p w14:paraId="706DC343" w14:textId="77777777" w:rsidR="00405189" w:rsidRPr="00405189" w:rsidRDefault="00405189" w:rsidP="00405189">
            <w:pPr>
              <w:rPr>
                <w:color w:val="538135" w:themeColor="accent6" w:themeShade="BF"/>
              </w:rPr>
            </w:pPr>
            <w:r w:rsidRPr="00405189">
              <w:rPr>
                <w:color w:val="538135" w:themeColor="accent6" w:themeShade="BF"/>
              </w:rPr>
              <w:t>Protecting critical sections (one user at a time)</w:t>
            </w:r>
          </w:p>
        </w:tc>
        <w:tc>
          <w:tcPr>
            <w:tcW w:w="0" w:type="auto"/>
            <w:vAlign w:val="center"/>
            <w:hideMark/>
          </w:tcPr>
          <w:p w14:paraId="3DE8D9D3" w14:textId="77777777" w:rsidR="00405189" w:rsidRPr="00405189" w:rsidRDefault="00405189" w:rsidP="00405189">
            <w:pPr>
              <w:rPr>
                <w:color w:val="538135" w:themeColor="accent6" w:themeShade="BF"/>
              </w:rPr>
            </w:pPr>
            <w:r w:rsidRPr="00405189">
              <w:rPr>
                <w:color w:val="538135" w:themeColor="accent6" w:themeShade="BF"/>
              </w:rPr>
              <w:t>Managing resource pools (multiple users)</w:t>
            </w:r>
          </w:p>
        </w:tc>
      </w:tr>
    </w:tbl>
    <w:p w14:paraId="7F91A745" w14:textId="77777777" w:rsidR="00405189" w:rsidRPr="00405189" w:rsidRDefault="00405189" w:rsidP="00405189">
      <w:pPr>
        <w:rPr>
          <w:b/>
          <w:bCs/>
          <w:color w:val="BF8F00" w:themeColor="accent4" w:themeShade="BF"/>
        </w:rPr>
      </w:pPr>
      <w:r w:rsidRPr="00405189">
        <w:rPr>
          <w:b/>
          <w:bCs/>
          <w:color w:val="BF8F00" w:themeColor="accent4" w:themeShade="BF"/>
        </w:rPr>
        <w:t>Example of Usage:</w:t>
      </w:r>
    </w:p>
    <w:p w14:paraId="11CAF66F" w14:textId="77777777" w:rsidR="00405189" w:rsidRPr="00405189" w:rsidRDefault="00405189" w:rsidP="00405189">
      <w:pPr>
        <w:numPr>
          <w:ilvl w:val="0"/>
          <w:numId w:val="7"/>
        </w:numPr>
        <w:rPr>
          <w:color w:val="BF8F00" w:themeColor="accent4" w:themeShade="BF"/>
        </w:rPr>
      </w:pPr>
      <w:r w:rsidRPr="00405189">
        <w:rPr>
          <w:b/>
          <w:bCs/>
          <w:color w:val="BF8F00" w:themeColor="accent4" w:themeShade="BF"/>
        </w:rPr>
        <w:t>Mutex:</w:t>
      </w:r>
      <w:r w:rsidRPr="00405189">
        <w:rPr>
          <w:color w:val="BF8F00" w:themeColor="accent4" w:themeShade="BF"/>
        </w:rPr>
        <w:t xml:space="preserve"> Used to ensure that only one thread can modify a shared data structure, like a queue or file, at a time.</w:t>
      </w:r>
    </w:p>
    <w:p w14:paraId="325CB73F" w14:textId="77777777" w:rsidR="00405189" w:rsidRPr="00405189" w:rsidRDefault="00405189" w:rsidP="00405189">
      <w:pPr>
        <w:numPr>
          <w:ilvl w:val="0"/>
          <w:numId w:val="7"/>
        </w:numPr>
        <w:rPr>
          <w:color w:val="BF8F00" w:themeColor="accent4" w:themeShade="BF"/>
        </w:rPr>
      </w:pPr>
      <w:r w:rsidRPr="00405189">
        <w:rPr>
          <w:b/>
          <w:bCs/>
          <w:color w:val="BF8F00" w:themeColor="accent4" w:themeShade="BF"/>
        </w:rPr>
        <w:t>Semaphore:</w:t>
      </w:r>
      <w:r w:rsidRPr="00405189">
        <w:rPr>
          <w:color w:val="BF8F00" w:themeColor="accent4" w:themeShade="BF"/>
        </w:rPr>
        <w:t xml:space="preserve"> Used to control access to a pool of resources, like limiting access to 10 connections in a database connection pool.</w:t>
      </w:r>
    </w:p>
    <w:p w14:paraId="29EECB32" w14:textId="77777777" w:rsidR="00405189" w:rsidRPr="00405189" w:rsidRDefault="00405189" w:rsidP="00405189">
      <w:pPr>
        <w:rPr>
          <w:b/>
          <w:bCs/>
          <w:color w:val="BF8F00" w:themeColor="accent4" w:themeShade="BF"/>
        </w:rPr>
      </w:pPr>
      <w:r w:rsidRPr="00405189">
        <w:rPr>
          <w:b/>
          <w:bCs/>
          <w:color w:val="BF8F00" w:themeColor="accent4" w:themeShade="BF"/>
        </w:rPr>
        <w:t>Summary:</w:t>
      </w:r>
    </w:p>
    <w:p w14:paraId="48F618CD" w14:textId="77777777" w:rsidR="00405189" w:rsidRPr="00405189" w:rsidRDefault="00405189" w:rsidP="00405189">
      <w:pPr>
        <w:numPr>
          <w:ilvl w:val="0"/>
          <w:numId w:val="8"/>
        </w:numPr>
        <w:rPr>
          <w:color w:val="BF8F00" w:themeColor="accent4" w:themeShade="BF"/>
        </w:rPr>
      </w:pPr>
      <w:r w:rsidRPr="00405189">
        <w:rPr>
          <w:b/>
          <w:bCs/>
          <w:color w:val="BF8F00" w:themeColor="accent4" w:themeShade="BF"/>
        </w:rPr>
        <w:t>Mutex</w:t>
      </w:r>
      <w:r w:rsidRPr="00405189">
        <w:rPr>
          <w:color w:val="BF8F00" w:themeColor="accent4" w:themeShade="BF"/>
        </w:rPr>
        <w:t xml:space="preserve"> is simpler, used for mutual exclusion, and ensures that only one thread can access a resource at a time.</w:t>
      </w:r>
    </w:p>
    <w:p w14:paraId="5B3B0B89" w14:textId="04B4B212" w:rsidR="00945300" w:rsidRDefault="00405189" w:rsidP="00945300">
      <w:pPr>
        <w:numPr>
          <w:ilvl w:val="0"/>
          <w:numId w:val="8"/>
        </w:numPr>
        <w:rPr>
          <w:color w:val="BF8F00" w:themeColor="accent4" w:themeShade="BF"/>
        </w:rPr>
      </w:pPr>
      <w:r w:rsidRPr="00405189">
        <w:rPr>
          <w:b/>
          <w:bCs/>
          <w:color w:val="BF8F00" w:themeColor="accent4" w:themeShade="BF"/>
        </w:rPr>
        <w:t>Semaphore</w:t>
      </w:r>
      <w:r w:rsidRPr="00405189">
        <w:rPr>
          <w:color w:val="BF8F00" w:themeColor="accent4" w:themeShade="BF"/>
        </w:rPr>
        <w:t xml:space="preserve"> can be used to allow multiple threads to access a finite number of resources and can also function like a mutex when implemented as a binary semaphore.</w:t>
      </w:r>
    </w:p>
    <w:p w14:paraId="4F542FA8" w14:textId="50A17D4D" w:rsidR="00945300" w:rsidRPr="00945300" w:rsidRDefault="00945300" w:rsidP="00945300">
      <w:pPr>
        <w:ind w:left="360"/>
        <w:rPr>
          <w:color w:val="FF0000"/>
        </w:rPr>
      </w:pPr>
      <w:proofErr w:type="spellStart"/>
      <w:r w:rsidRPr="00945300">
        <w:rPr>
          <w:b/>
          <w:bCs/>
          <w:color w:val="FF0000"/>
        </w:rPr>
        <w:t>meminfo</w:t>
      </w:r>
      <w:proofErr w:type="spellEnd"/>
    </w:p>
    <w:p w14:paraId="46852FD4" w14:textId="77777777" w:rsidR="00945300" w:rsidRPr="00945300" w:rsidRDefault="00945300" w:rsidP="00945300">
      <w:pPr>
        <w:rPr>
          <w:color w:val="4472C4" w:themeColor="accent1"/>
        </w:rPr>
      </w:pPr>
      <w:r w:rsidRPr="00945300">
        <w:rPr>
          <w:color w:val="4472C4" w:themeColor="accent1"/>
        </w:rPr>
        <w:t>In Linux-based systems, /proc/</w:t>
      </w:r>
      <w:proofErr w:type="spellStart"/>
      <w:r w:rsidRPr="00945300">
        <w:rPr>
          <w:color w:val="4472C4" w:themeColor="accent1"/>
        </w:rPr>
        <w:t>meminfo</w:t>
      </w:r>
      <w:proofErr w:type="spellEnd"/>
      <w:r w:rsidRPr="00945300">
        <w:rPr>
          <w:color w:val="4472C4" w:themeColor="accent1"/>
        </w:rPr>
        <w:t xml:space="preserve"> provides detailed information about system memory usage. You can view this file by running the following command:</w:t>
      </w:r>
    </w:p>
    <w:p w14:paraId="01C4F38C" w14:textId="77777777" w:rsidR="00945300" w:rsidRPr="00945300" w:rsidRDefault="00945300" w:rsidP="00945300">
      <w:pPr>
        <w:rPr>
          <w:color w:val="4472C4" w:themeColor="accent1"/>
        </w:rPr>
      </w:pPr>
      <w:r w:rsidRPr="00945300">
        <w:rPr>
          <w:color w:val="4472C4" w:themeColor="accent1"/>
        </w:rPr>
        <w:t>cat /proc/</w:t>
      </w:r>
      <w:proofErr w:type="spellStart"/>
      <w:r w:rsidRPr="00945300">
        <w:rPr>
          <w:color w:val="4472C4" w:themeColor="accent1"/>
        </w:rPr>
        <w:t>meminfo</w:t>
      </w:r>
      <w:proofErr w:type="spellEnd"/>
    </w:p>
    <w:p w14:paraId="7BBFF45C" w14:textId="77777777" w:rsidR="00945300" w:rsidRPr="00945300" w:rsidRDefault="00945300" w:rsidP="00945300">
      <w:pPr>
        <w:rPr>
          <w:color w:val="4472C4" w:themeColor="accent1"/>
        </w:rPr>
      </w:pPr>
      <w:r w:rsidRPr="00945300">
        <w:rPr>
          <w:color w:val="4472C4" w:themeColor="accent1"/>
        </w:rPr>
        <w:t>Here are some common fields from /proc/</w:t>
      </w:r>
      <w:proofErr w:type="spellStart"/>
      <w:r w:rsidRPr="00945300">
        <w:rPr>
          <w:color w:val="4472C4" w:themeColor="accent1"/>
        </w:rPr>
        <w:t>meminfo</w:t>
      </w:r>
      <w:proofErr w:type="spellEnd"/>
      <w:r w:rsidRPr="00945300">
        <w:rPr>
          <w:color w:val="4472C4" w:themeColor="accent1"/>
        </w:rPr>
        <w:t xml:space="preserve"> and their descriptions:</w:t>
      </w:r>
    </w:p>
    <w:p w14:paraId="0E0E579A" w14:textId="77777777" w:rsidR="00945300" w:rsidRPr="00945300" w:rsidRDefault="00945300" w:rsidP="00945300">
      <w:pPr>
        <w:numPr>
          <w:ilvl w:val="0"/>
          <w:numId w:val="9"/>
        </w:numPr>
        <w:rPr>
          <w:color w:val="4472C4" w:themeColor="accent1"/>
        </w:rPr>
      </w:pPr>
      <w:proofErr w:type="spellStart"/>
      <w:r w:rsidRPr="00945300">
        <w:rPr>
          <w:b/>
          <w:bCs/>
          <w:color w:val="4472C4" w:themeColor="accent1"/>
        </w:rPr>
        <w:t>MemTotal</w:t>
      </w:r>
      <w:proofErr w:type="spellEnd"/>
      <w:r w:rsidRPr="00945300">
        <w:rPr>
          <w:color w:val="4472C4" w:themeColor="accent1"/>
        </w:rPr>
        <w:t>: Total usable RAM (i.e., physical RAM minus some reserved bits and the kernel binary code).</w:t>
      </w:r>
    </w:p>
    <w:p w14:paraId="574361D2" w14:textId="77777777" w:rsidR="00945300" w:rsidRPr="00945300" w:rsidRDefault="00945300" w:rsidP="00945300">
      <w:pPr>
        <w:numPr>
          <w:ilvl w:val="0"/>
          <w:numId w:val="9"/>
        </w:numPr>
        <w:rPr>
          <w:color w:val="4472C4" w:themeColor="accent1"/>
        </w:rPr>
      </w:pPr>
      <w:proofErr w:type="spellStart"/>
      <w:r w:rsidRPr="00945300">
        <w:rPr>
          <w:b/>
          <w:bCs/>
          <w:color w:val="4472C4" w:themeColor="accent1"/>
        </w:rPr>
        <w:t>MemFree</w:t>
      </w:r>
      <w:proofErr w:type="spellEnd"/>
      <w:r w:rsidRPr="00945300">
        <w:rPr>
          <w:color w:val="4472C4" w:themeColor="accent1"/>
        </w:rPr>
        <w:t>: The amount of physical RAM that is currently unused.</w:t>
      </w:r>
    </w:p>
    <w:p w14:paraId="4F0C9BF1" w14:textId="77777777" w:rsidR="00945300" w:rsidRPr="00945300" w:rsidRDefault="00945300" w:rsidP="00945300">
      <w:pPr>
        <w:numPr>
          <w:ilvl w:val="0"/>
          <w:numId w:val="9"/>
        </w:numPr>
        <w:rPr>
          <w:color w:val="4472C4" w:themeColor="accent1"/>
        </w:rPr>
      </w:pPr>
      <w:proofErr w:type="spellStart"/>
      <w:r w:rsidRPr="00945300">
        <w:rPr>
          <w:b/>
          <w:bCs/>
          <w:color w:val="4472C4" w:themeColor="accent1"/>
        </w:rPr>
        <w:t>MemAvailable</w:t>
      </w:r>
      <w:proofErr w:type="spellEnd"/>
      <w:r w:rsidRPr="00945300">
        <w:rPr>
          <w:color w:val="4472C4" w:themeColor="accent1"/>
        </w:rPr>
        <w:t>: An estimate of how much memory is available for starting new applications, without swapping.</w:t>
      </w:r>
    </w:p>
    <w:p w14:paraId="31C7408C" w14:textId="77777777" w:rsidR="00945300" w:rsidRPr="00945300" w:rsidRDefault="00945300" w:rsidP="00945300">
      <w:pPr>
        <w:numPr>
          <w:ilvl w:val="0"/>
          <w:numId w:val="9"/>
        </w:numPr>
        <w:rPr>
          <w:color w:val="4472C4" w:themeColor="accent1"/>
        </w:rPr>
      </w:pPr>
      <w:r w:rsidRPr="00945300">
        <w:rPr>
          <w:b/>
          <w:bCs/>
          <w:color w:val="4472C4" w:themeColor="accent1"/>
        </w:rPr>
        <w:t>Buffers</w:t>
      </w:r>
      <w:r w:rsidRPr="00945300">
        <w:rPr>
          <w:color w:val="4472C4" w:themeColor="accent1"/>
        </w:rPr>
        <w:t>: Memory used by the kernel buffers for I/O operations.</w:t>
      </w:r>
    </w:p>
    <w:p w14:paraId="44040616" w14:textId="77777777" w:rsidR="00945300" w:rsidRPr="00945300" w:rsidRDefault="00945300" w:rsidP="00945300">
      <w:pPr>
        <w:numPr>
          <w:ilvl w:val="0"/>
          <w:numId w:val="9"/>
        </w:numPr>
        <w:rPr>
          <w:color w:val="4472C4" w:themeColor="accent1"/>
        </w:rPr>
      </w:pPr>
      <w:r w:rsidRPr="00945300">
        <w:rPr>
          <w:b/>
          <w:bCs/>
          <w:color w:val="4472C4" w:themeColor="accent1"/>
        </w:rPr>
        <w:t>Cached</w:t>
      </w:r>
      <w:r w:rsidRPr="00945300">
        <w:rPr>
          <w:color w:val="4472C4" w:themeColor="accent1"/>
        </w:rPr>
        <w:t>: Memory used by the page cache and slabs (recently accessed files).</w:t>
      </w:r>
    </w:p>
    <w:p w14:paraId="696A61EA" w14:textId="77777777" w:rsidR="00945300" w:rsidRPr="00945300" w:rsidRDefault="00945300" w:rsidP="00945300">
      <w:pPr>
        <w:numPr>
          <w:ilvl w:val="0"/>
          <w:numId w:val="9"/>
        </w:numPr>
        <w:rPr>
          <w:color w:val="4472C4" w:themeColor="accent1"/>
        </w:rPr>
      </w:pPr>
      <w:proofErr w:type="spellStart"/>
      <w:r w:rsidRPr="00945300">
        <w:rPr>
          <w:b/>
          <w:bCs/>
          <w:color w:val="4472C4" w:themeColor="accent1"/>
        </w:rPr>
        <w:t>SwapTotal</w:t>
      </w:r>
      <w:proofErr w:type="spellEnd"/>
      <w:r w:rsidRPr="00945300">
        <w:rPr>
          <w:color w:val="4472C4" w:themeColor="accent1"/>
        </w:rPr>
        <w:t>: Total swap space available.</w:t>
      </w:r>
    </w:p>
    <w:p w14:paraId="313B4BBD" w14:textId="77777777" w:rsidR="00945300" w:rsidRPr="00945300" w:rsidRDefault="00945300" w:rsidP="00945300">
      <w:pPr>
        <w:numPr>
          <w:ilvl w:val="0"/>
          <w:numId w:val="9"/>
        </w:numPr>
        <w:rPr>
          <w:color w:val="4472C4" w:themeColor="accent1"/>
        </w:rPr>
      </w:pPr>
      <w:proofErr w:type="spellStart"/>
      <w:r w:rsidRPr="00945300">
        <w:rPr>
          <w:b/>
          <w:bCs/>
          <w:color w:val="4472C4" w:themeColor="accent1"/>
        </w:rPr>
        <w:t>SwapFree</w:t>
      </w:r>
      <w:proofErr w:type="spellEnd"/>
      <w:r w:rsidRPr="00945300">
        <w:rPr>
          <w:color w:val="4472C4" w:themeColor="accent1"/>
        </w:rPr>
        <w:t>: The amount of swap space that is currently unused.</w:t>
      </w:r>
    </w:p>
    <w:p w14:paraId="4AD5638E" w14:textId="77777777" w:rsidR="00945300" w:rsidRPr="00945300" w:rsidRDefault="00945300" w:rsidP="00945300">
      <w:pPr>
        <w:numPr>
          <w:ilvl w:val="0"/>
          <w:numId w:val="9"/>
        </w:numPr>
        <w:rPr>
          <w:color w:val="4472C4" w:themeColor="accent1"/>
        </w:rPr>
      </w:pPr>
      <w:proofErr w:type="spellStart"/>
      <w:r w:rsidRPr="00945300">
        <w:rPr>
          <w:b/>
          <w:bCs/>
          <w:color w:val="4472C4" w:themeColor="accent1"/>
        </w:rPr>
        <w:t>Shmem</w:t>
      </w:r>
      <w:proofErr w:type="spellEnd"/>
      <w:r w:rsidRPr="00945300">
        <w:rPr>
          <w:color w:val="4472C4" w:themeColor="accent1"/>
        </w:rPr>
        <w:t xml:space="preserve">: Total shared memory (from </w:t>
      </w:r>
      <w:proofErr w:type="spellStart"/>
      <w:r w:rsidRPr="00945300">
        <w:rPr>
          <w:color w:val="4472C4" w:themeColor="accent1"/>
        </w:rPr>
        <w:t>tmpfs</w:t>
      </w:r>
      <w:proofErr w:type="spellEnd"/>
      <w:r w:rsidRPr="00945300">
        <w:rPr>
          <w:color w:val="4472C4" w:themeColor="accent1"/>
        </w:rPr>
        <w:t xml:space="preserve"> or shared memory segments).</w:t>
      </w:r>
    </w:p>
    <w:p w14:paraId="77592CE1" w14:textId="77777777" w:rsidR="00945300" w:rsidRPr="00945300" w:rsidRDefault="00945300" w:rsidP="00945300">
      <w:pPr>
        <w:numPr>
          <w:ilvl w:val="0"/>
          <w:numId w:val="9"/>
        </w:numPr>
        <w:rPr>
          <w:color w:val="4472C4" w:themeColor="accent1"/>
        </w:rPr>
      </w:pPr>
      <w:r w:rsidRPr="00945300">
        <w:rPr>
          <w:b/>
          <w:bCs/>
          <w:color w:val="4472C4" w:themeColor="accent1"/>
        </w:rPr>
        <w:t>Active</w:t>
      </w:r>
      <w:r w:rsidRPr="00945300">
        <w:rPr>
          <w:color w:val="4472C4" w:themeColor="accent1"/>
        </w:rPr>
        <w:t>: Memory that has been used recently and is likely to be used again soon.</w:t>
      </w:r>
    </w:p>
    <w:p w14:paraId="331B9BF7" w14:textId="77777777" w:rsidR="00945300" w:rsidRPr="00945300" w:rsidRDefault="00945300" w:rsidP="00945300">
      <w:pPr>
        <w:numPr>
          <w:ilvl w:val="0"/>
          <w:numId w:val="9"/>
        </w:numPr>
        <w:rPr>
          <w:color w:val="4472C4" w:themeColor="accent1"/>
        </w:rPr>
      </w:pPr>
      <w:r w:rsidRPr="00945300">
        <w:rPr>
          <w:b/>
          <w:bCs/>
          <w:color w:val="4472C4" w:themeColor="accent1"/>
        </w:rPr>
        <w:t>Inactive</w:t>
      </w:r>
      <w:r w:rsidRPr="00945300">
        <w:rPr>
          <w:color w:val="4472C4" w:themeColor="accent1"/>
        </w:rPr>
        <w:t>: Memory that hasn't been used recently and can be swapped to disk if necessary.</w:t>
      </w:r>
    </w:p>
    <w:p w14:paraId="1F69A2C2" w14:textId="77777777" w:rsidR="00945300" w:rsidRPr="00945300" w:rsidRDefault="00945300" w:rsidP="00945300">
      <w:pPr>
        <w:rPr>
          <w:color w:val="BF8F00" w:themeColor="accent4" w:themeShade="BF"/>
        </w:rPr>
      </w:pPr>
    </w:p>
    <w:p w14:paraId="7AB4F278" w14:textId="77777777" w:rsidR="00BA23EA" w:rsidRDefault="00BA23EA" w:rsidP="00BA23EA">
      <w:pPr>
        <w:rPr>
          <w:color w:val="00B0F0"/>
        </w:rPr>
      </w:pPr>
    </w:p>
    <w:p w14:paraId="0AC6E2F4" w14:textId="77777777" w:rsidR="00BA23EA" w:rsidRPr="00E46C6F" w:rsidRDefault="00BA23EA" w:rsidP="00BA23EA">
      <w:pPr>
        <w:rPr>
          <w:color w:val="00B0F0"/>
        </w:rPr>
      </w:pPr>
    </w:p>
    <w:p w14:paraId="2B5C65E4" w14:textId="77777777" w:rsidR="00582556" w:rsidRDefault="00582556">
      <w:pPr>
        <w:rPr>
          <w:color w:val="00B0F0"/>
        </w:rPr>
      </w:pPr>
    </w:p>
    <w:p w14:paraId="3402268B" w14:textId="77777777" w:rsidR="00F34993" w:rsidRDefault="00F34993">
      <w:pPr>
        <w:rPr>
          <w:color w:val="00B0F0"/>
        </w:rPr>
      </w:pPr>
    </w:p>
    <w:p w14:paraId="3CA29882" w14:textId="77777777" w:rsidR="00F34993" w:rsidRDefault="00F34993"/>
    <w:sectPr w:rsidR="00F349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A26E70"/>
    <w:multiLevelType w:val="multilevel"/>
    <w:tmpl w:val="40F2DB92"/>
    <w:lvl w:ilvl="0">
      <w:start w:val="1"/>
      <w:numFmt w:val="bullet"/>
      <w:lvlText w:val=""/>
      <w:lvlJc w:val="left"/>
      <w:pPr>
        <w:tabs>
          <w:tab w:val="num" w:pos="927"/>
        </w:tabs>
        <w:ind w:left="927" w:hanging="360"/>
      </w:pPr>
      <w:rPr>
        <w:rFonts w:ascii="Symbol" w:hAnsi="Symbol" w:hint="default"/>
        <w:sz w:val="20"/>
      </w:rPr>
    </w:lvl>
    <w:lvl w:ilvl="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1" w15:restartNumberingAfterBreak="0">
    <w:nsid w:val="3A8E238F"/>
    <w:multiLevelType w:val="multilevel"/>
    <w:tmpl w:val="AA703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91063C"/>
    <w:multiLevelType w:val="multilevel"/>
    <w:tmpl w:val="A3F6B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8E46EA"/>
    <w:multiLevelType w:val="multilevel"/>
    <w:tmpl w:val="9EC8C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2C13FE"/>
    <w:multiLevelType w:val="multilevel"/>
    <w:tmpl w:val="11F06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086537"/>
    <w:multiLevelType w:val="multilevel"/>
    <w:tmpl w:val="6BF2A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96613B"/>
    <w:multiLevelType w:val="multilevel"/>
    <w:tmpl w:val="AD901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136778"/>
    <w:multiLevelType w:val="multilevel"/>
    <w:tmpl w:val="4C26A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E67645"/>
    <w:multiLevelType w:val="multilevel"/>
    <w:tmpl w:val="2E029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8763408">
    <w:abstractNumId w:val="6"/>
  </w:num>
  <w:num w:numId="2" w16cid:durableId="954561246">
    <w:abstractNumId w:val="4"/>
  </w:num>
  <w:num w:numId="3" w16cid:durableId="301346926">
    <w:abstractNumId w:val="7"/>
  </w:num>
  <w:num w:numId="4" w16cid:durableId="2140344488">
    <w:abstractNumId w:val="0"/>
  </w:num>
  <w:num w:numId="5" w16cid:durableId="1146122607">
    <w:abstractNumId w:val="2"/>
  </w:num>
  <w:num w:numId="6" w16cid:durableId="1206336825">
    <w:abstractNumId w:val="3"/>
  </w:num>
  <w:num w:numId="7" w16cid:durableId="19019334">
    <w:abstractNumId w:val="8"/>
  </w:num>
  <w:num w:numId="8" w16cid:durableId="62486576">
    <w:abstractNumId w:val="5"/>
  </w:num>
  <w:num w:numId="9" w16cid:durableId="20020734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8C1"/>
    <w:rsid w:val="00162C30"/>
    <w:rsid w:val="0029346F"/>
    <w:rsid w:val="003518C1"/>
    <w:rsid w:val="0039533B"/>
    <w:rsid w:val="003A5BF9"/>
    <w:rsid w:val="00405189"/>
    <w:rsid w:val="00582556"/>
    <w:rsid w:val="005D1650"/>
    <w:rsid w:val="00920FC3"/>
    <w:rsid w:val="00945300"/>
    <w:rsid w:val="00BA23EA"/>
    <w:rsid w:val="00BE09B8"/>
    <w:rsid w:val="00EC6E46"/>
    <w:rsid w:val="00F349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2D770"/>
  <w15:chartTrackingRefBased/>
  <w15:docId w15:val="{2D61984C-AE9D-40D5-9BA2-8805E9EA6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3E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939975">
      <w:bodyDiv w:val="1"/>
      <w:marLeft w:val="0"/>
      <w:marRight w:val="0"/>
      <w:marTop w:val="0"/>
      <w:marBottom w:val="0"/>
      <w:divBdr>
        <w:top w:val="none" w:sz="0" w:space="0" w:color="auto"/>
        <w:left w:val="none" w:sz="0" w:space="0" w:color="auto"/>
        <w:bottom w:val="none" w:sz="0" w:space="0" w:color="auto"/>
        <w:right w:val="none" w:sz="0" w:space="0" w:color="auto"/>
      </w:divBdr>
      <w:divsChild>
        <w:div w:id="653415395">
          <w:marLeft w:val="0"/>
          <w:marRight w:val="0"/>
          <w:marTop w:val="0"/>
          <w:marBottom w:val="0"/>
          <w:divBdr>
            <w:top w:val="none" w:sz="0" w:space="0" w:color="auto"/>
            <w:left w:val="none" w:sz="0" w:space="0" w:color="auto"/>
            <w:bottom w:val="none" w:sz="0" w:space="0" w:color="auto"/>
            <w:right w:val="none" w:sz="0" w:space="0" w:color="auto"/>
          </w:divBdr>
          <w:divsChild>
            <w:div w:id="254100494">
              <w:marLeft w:val="0"/>
              <w:marRight w:val="0"/>
              <w:marTop w:val="0"/>
              <w:marBottom w:val="0"/>
              <w:divBdr>
                <w:top w:val="none" w:sz="0" w:space="0" w:color="auto"/>
                <w:left w:val="none" w:sz="0" w:space="0" w:color="auto"/>
                <w:bottom w:val="none" w:sz="0" w:space="0" w:color="auto"/>
                <w:right w:val="none" w:sz="0" w:space="0" w:color="auto"/>
              </w:divBdr>
            </w:div>
            <w:div w:id="750977161">
              <w:marLeft w:val="0"/>
              <w:marRight w:val="0"/>
              <w:marTop w:val="0"/>
              <w:marBottom w:val="0"/>
              <w:divBdr>
                <w:top w:val="none" w:sz="0" w:space="0" w:color="auto"/>
                <w:left w:val="none" w:sz="0" w:space="0" w:color="auto"/>
                <w:bottom w:val="none" w:sz="0" w:space="0" w:color="auto"/>
                <w:right w:val="none" w:sz="0" w:space="0" w:color="auto"/>
              </w:divBdr>
              <w:divsChild>
                <w:div w:id="1988629586">
                  <w:marLeft w:val="0"/>
                  <w:marRight w:val="0"/>
                  <w:marTop w:val="0"/>
                  <w:marBottom w:val="0"/>
                  <w:divBdr>
                    <w:top w:val="none" w:sz="0" w:space="0" w:color="auto"/>
                    <w:left w:val="none" w:sz="0" w:space="0" w:color="auto"/>
                    <w:bottom w:val="none" w:sz="0" w:space="0" w:color="auto"/>
                    <w:right w:val="none" w:sz="0" w:space="0" w:color="auto"/>
                  </w:divBdr>
                  <w:divsChild>
                    <w:div w:id="169911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83380">
              <w:marLeft w:val="0"/>
              <w:marRight w:val="0"/>
              <w:marTop w:val="0"/>
              <w:marBottom w:val="0"/>
              <w:divBdr>
                <w:top w:val="none" w:sz="0" w:space="0" w:color="auto"/>
                <w:left w:val="none" w:sz="0" w:space="0" w:color="auto"/>
                <w:bottom w:val="none" w:sz="0" w:space="0" w:color="auto"/>
                <w:right w:val="none" w:sz="0" w:space="0" w:color="auto"/>
              </w:divBdr>
            </w:div>
          </w:divsChild>
        </w:div>
        <w:div w:id="2014801613">
          <w:marLeft w:val="0"/>
          <w:marRight w:val="0"/>
          <w:marTop w:val="0"/>
          <w:marBottom w:val="0"/>
          <w:divBdr>
            <w:top w:val="none" w:sz="0" w:space="0" w:color="auto"/>
            <w:left w:val="none" w:sz="0" w:space="0" w:color="auto"/>
            <w:bottom w:val="none" w:sz="0" w:space="0" w:color="auto"/>
            <w:right w:val="none" w:sz="0" w:space="0" w:color="auto"/>
          </w:divBdr>
          <w:divsChild>
            <w:div w:id="520247810">
              <w:marLeft w:val="0"/>
              <w:marRight w:val="0"/>
              <w:marTop w:val="0"/>
              <w:marBottom w:val="0"/>
              <w:divBdr>
                <w:top w:val="none" w:sz="0" w:space="0" w:color="auto"/>
                <w:left w:val="none" w:sz="0" w:space="0" w:color="auto"/>
                <w:bottom w:val="none" w:sz="0" w:space="0" w:color="auto"/>
                <w:right w:val="none" w:sz="0" w:space="0" w:color="auto"/>
              </w:divBdr>
              <w:divsChild>
                <w:div w:id="1102336647">
                  <w:marLeft w:val="0"/>
                  <w:marRight w:val="0"/>
                  <w:marTop w:val="0"/>
                  <w:marBottom w:val="0"/>
                  <w:divBdr>
                    <w:top w:val="none" w:sz="0" w:space="0" w:color="auto"/>
                    <w:left w:val="none" w:sz="0" w:space="0" w:color="auto"/>
                    <w:bottom w:val="none" w:sz="0" w:space="0" w:color="auto"/>
                    <w:right w:val="none" w:sz="0" w:space="0" w:color="auto"/>
                  </w:divBdr>
                  <w:divsChild>
                    <w:div w:id="11209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37609">
              <w:marLeft w:val="0"/>
              <w:marRight w:val="0"/>
              <w:marTop w:val="0"/>
              <w:marBottom w:val="0"/>
              <w:divBdr>
                <w:top w:val="none" w:sz="0" w:space="0" w:color="auto"/>
                <w:left w:val="none" w:sz="0" w:space="0" w:color="auto"/>
                <w:bottom w:val="none" w:sz="0" w:space="0" w:color="auto"/>
                <w:right w:val="none" w:sz="0" w:space="0" w:color="auto"/>
              </w:divBdr>
            </w:div>
            <w:div w:id="178815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19467">
      <w:bodyDiv w:val="1"/>
      <w:marLeft w:val="0"/>
      <w:marRight w:val="0"/>
      <w:marTop w:val="0"/>
      <w:marBottom w:val="0"/>
      <w:divBdr>
        <w:top w:val="none" w:sz="0" w:space="0" w:color="auto"/>
        <w:left w:val="none" w:sz="0" w:space="0" w:color="auto"/>
        <w:bottom w:val="none" w:sz="0" w:space="0" w:color="auto"/>
        <w:right w:val="none" w:sz="0" w:space="0" w:color="auto"/>
      </w:divBdr>
      <w:divsChild>
        <w:div w:id="1100680405">
          <w:marLeft w:val="0"/>
          <w:marRight w:val="0"/>
          <w:marTop w:val="0"/>
          <w:marBottom w:val="0"/>
          <w:divBdr>
            <w:top w:val="none" w:sz="0" w:space="0" w:color="auto"/>
            <w:left w:val="none" w:sz="0" w:space="0" w:color="auto"/>
            <w:bottom w:val="none" w:sz="0" w:space="0" w:color="auto"/>
            <w:right w:val="none" w:sz="0" w:space="0" w:color="auto"/>
          </w:divBdr>
          <w:divsChild>
            <w:div w:id="43067426">
              <w:marLeft w:val="0"/>
              <w:marRight w:val="0"/>
              <w:marTop w:val="0"/>
              <w:marBottom w:val="0"/>
              <w:divBdr>
                <w:top w:val="none" w:sz="0" w:space="0" w:color="auto"/>
                <w:left w:val="none" w:sz="0" w:space="0" w:color="auto"/>
                <w:bottom w:val="none" w:sz="0" w:space="0" w:color="auto"/>
                <w:right w:val="none" w:sz="0" w:space="0" w:color="auto"/>
              </w:divBdr>
            </w:div>
            <w:div w:id="497504925">
              <w:marLeft w:val="0"/>
              <w:marRight w:val="0"/>
              <w:marTop w:val="0"/>
              <w:marBottom w:val="0"/>
              <w:divBdr>
                <w:top w:val="none" w:sz="0" w:space="0" w:color="auto"/>
                <w:left w:val="none" w:sz="0" w:space="0" w:color="auto"/>
                <w:bottom w:val="none" w:sz="0" w:space="0" w:color="auto"/>
                <w:right w:val="none" w:sz="0" w:space="0" w:color="auto"/>
              </w:divBdr>
              <w:divsChild>
                <w:div w:id="159926021">
                  <w:marLeft w:val="0"/>
                  <w:marRight w:val="0"/>
                  <w:marTop w:val="0"/>
                  <w:marBottom w:val="0"/>
                  <w:divBdr>
                    <w:top w:val="none" w:sz="0" w:space="0" w:color="auto"/>
                    <w:left w:val="none" w:sz="0" w:space="0" w:color="auto"/>
                    <w:bottom w:val="none" w:sz="0" w:space="0" w:color="auto"/>
                    <w:right w:val="none" w:sz="0" w:space="0" w:color="auto"/>
                  </w:divBdr>
                  <w:divsChild>
                    <w:div w:id="4529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4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564937">
      <w:bodyDiv w:val="1"/>
      <w:marLeft w:val="0"/>
      <w:marRight w:val="0"/>
      <w:marTop w:val="0"/>
      <w:marBottom w:val="0"/>
      <w:divBdr>
        <w:top w:val="none" w:sz="0" w:space="0" w:color="auto"/>
        <w:left w:val="none" w:sz="0" w:space="0" w:color="auto"/>
        <w:bottom w:val="none" w:sz="0" w:space="0" w:color="auto"/>
        <w:right w:val="none" w:sz="0" w:space="0" w:color="auto"/>
      </w:divBdr>
      <w:divsChild>
        <w:div w:id="1197893617">
          <w:marLeft w:val="0"/>
          <w:marRight w:val="0"/>
          <w:marTop w:val="0"/>
          <w:marBottom w:val="0"/>
          <w:divBdr>
            <w:top w:val="none" w:sz="0" w:space="0" w:color="auto"/>
            <w:left w:val="none" w:sz="0" w:space="0" w:color="auto"/>
            <w:bottom w:val="none" w:sz="0" w:space="0" w:color="auto"/>
            <w:right w:val="none" w:sz="0" w:space="0" w:color="auto"/>
          </w:divBdr>
          <w:divsChild>
            <w:div w:id="247495853">
              <w:marLeft w:val="0"/>
              <w:marRight w:val="0"/>
              <w:marTop w:val="0"/>
              <w:marBottom w:val="0"/>
              <w:divBdr>
                <w:top w:val="none" w:sz="0" w:space="0" w:color="auto"/>
                <w:left w:val="none" w:sz="0" w:space="0" w:color="auto"/>
                <w:bottom w:val="none" w:sz="0" w:space="0" w:color="auto"/>
                <w:right w:val="none" w:sz="0" w:space="0" w:color="auto"/>
              </w:divBdr>
            </w:div>
            <w:div w:id="963732682">
              <w:marLeft w:val="0"/>
              <w:marRight w:val="0"/>
              <w:marTop w:val="0"/>
              <w:marBottom w:val="0"/>
              <w:divBdr>
                <w:top w:val="none" w:sz="0" w:space="0" w:color="auto"/>
                <w:left w:val="none" w:sz="0" w:space="0" w:color="auto"/>
                <w:bottom w:val="none" w:sz="0" w:space="0" w:color="auto"/>
                <w:right w:val="none" w:sz="0" w:space="0" w:color="auto"/>
              </w:divBdr>
            </w:div>
            <w:div w:id="1802067722">
              <w:marLeft w:val="0"/>
              <w:marRight w:val="0"/>
              <w:marTop w:val="0"/>
              <w:marBottom w:val="0"/>
              <w:divBdr>
                <w:top w:val="none" w:sz="0" w:space="0" w:color="auto"/>
                <w:left w:val="none" w:sz="0" w:space="0" w:color="auto"/>
                <w:bottom w:val="none" w:sz="0" w:space="0" w:color="auto"/>
                <w:right w:val="none" w:sz="0" w:space="0" w:color="auto"/>
              </w:divBdr>
              <w:divsChild>
                <w:div w:id="1490557973">
                  <w:marLeft w:val="0"/>
                  <w:marRight w:val="0"/>
                  <w:marTop w:val="0"/>
                  <w:marBottom w:val="0"/>
                  <w:divBdr>
                    <w:top w:val="none" w:sz="0" w:space="0" w:color="auto"/>
                    <w:left w:val="none" w:sz="0" w:space="0" w:color="auto"/>
                    <w:bottom w:val="none" w:sz="0" w:space="0" w:color="auto"/>
                    <w:right w:val="none" w:sz="0" w:space="0" w:color="auto"/>
                  </w:divBdr>
                  <w:divsChild>
                    <w:div w:id="62311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279970">
      <w:bodyDiv w:val="1"/>
      <w:marLeft w:val="0"/>
      <w:marRight w:val="0"/>
      <w:marTop w:val="0"/>
      <w:marBottom w:val="0"/>
      <w:divBdr>
        <w:top w:val="none" w:sz="0" w:space="0" w:color="auto"/>
        <w:left w:val="none" w:sz="0" w:space="0" w:color="auto"/>
        <w:bottom w:val="none" w:sz="0" w:space="0" w:color="auto"/>
        <w:right w:val="none" w:sz="0" w:space="0" w:color="auto"/>
      </w:divBdr>
      <w:divsChild>
        <w:div w:id="154928162">
          <w:marLeft w:val="0"/>
          <w:marRight w:val="0"/>
          <w:marTop w:val="0"/>
          <w:marBottom w:val="0"/>
          <w:divBdr>
            <w:top w:val="none" w:sz="0" w:space="0" w:color="auto"/>
            <w:left w:val="none" w:sz="0" w:space="0" w:color="auto"/>
            <w:bottom w:val="none" w:sz="0" w:space="0" w:color="auto"/>
            <w:right w:val="none" w:sz="0" w:space="0" w:color="auto"/>
          </w:divBdr>
          <w:divsChild>
            <w:div w:id="280578277">
              <w:marLeft w:val="0"/>
              <w:marRight w:val="0"/>
              <w:marTop w:val="0"/>
              <w:marBottom w:val="0"/>
              <w:divBdr>
                <w:top w:val="none" w:sz="0" w:space="0" w:color="auto"/>
                <w:left w:val="none" w:sz="0" w:space="0" w:color="auto"/>
                <w:bottom w:val="none" w:sz="0" w:space="0" w:color="auto"/>
                <w:right w:val="none" w:sz="0" w:space="0" w:color="auto"/>
              </w:divBdr>
            </w:div>
            <w:div w:id="1345286496">
              <w:marLeft w:val="0"/>
              <w:marRight w:val="0"/>
              <w:marTop w:val="0"/>
              <w:marBottom w:val="0"/>
              <w:divBdr>
                <w:top w:val="none" w:sz="0" w:space="0" w:color="auto"/>
                <w:left w:val="none" w:sz="0" w:space="0" w:color="auto"/>
                <w:bottom w:val="none" w:sz="0" w:space="0" w:color="auto"/>
                <w:right w:val="none" w:sz="0" w:space="0" w:color="auto"/>
              </w:divBdr>
              <w:divsChild>
                <w:div w:id="468285520">
                  <w:marLeft w:val="0"/>
                  <w:marRight w:val="0"/>
                  <w:marTop w:val="0"/>
                  <w:marBottom w:val="0"/>
                  <w:divBdr>
                    <w:top w:val="none" w:sz="0" w:space="0" w:color="auto"/>
                    <w:left w:val="none" w:sz="0" w:space="0" w:color="auto"/>
                    <w:bottom w:val="none" w:sz="0" w:space="0" w:color="auto"/>
                    <w:right w:val="none" w:sz="0" w:space="0" w:color="auto"/>
                  </w:divBdr>
                  <w:divsChild>
                    <w:div w:id="13533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03195">
              <w:marLeft w:val="0"/>
              <w:marRight w:val="0"/>
              <w:marTop w:val="0"/>
              <w:marBottom w:val="0"/>
              <w:divBdr>
                <w:top w:val="none" w:sz="0" w:space="0" w:color="auto"/>
                <w:left w:val="none" w:sz="0" w:space="0" w:color="auto"/>
                <w:bottom w:val="none" w:sz="0" w:space="0" w:color="auto"/>
                <w:right w:val="none" w:sz="0" w:space="0" w:color="auto"/>
              </w:divBdr>
            </w:div>
          </w:divsChild>
        </w:div>
        <w:div w:id="1213932020">
          <w:marLeft w:val="0"/>
          <w:marRight w:val="0"/>
          <w:marTop w:val="0"/>
          <w:marBottom w:val="0"/>
          <w:divBdr>
            <w:top w:val="none" w:sz="0" w:space="0" w:color="auto"/>
            <w:left w:val="none" w:sz="0" w:space="0" w:color="auto"/>
            <w:bottom w:val="none" w:sz="0" w:space="0" w:color="auto"/>
            <w:right w:val="none" w:sz="0" w:space="0" w:color="auto"/>
          </w:divBdr>
          <w:divsChild>
            <w:div w:id="761343595">
              <w:marLeft w:val="0"/>
              <w:marRight w:val="0"/>
              <w:marTop w:val="0"/>
              <w:marBottom w:val="0"/>
              <w:divBdr>
                <w:top w:val="none" w:sz="0" w:space="0" w:color="auto"/>
                <w:left w:val="none" w:sz="0" w:space="0" w:color="auto"/>
                <w:bottom w:val="none" w:sz="0" w:space="0" w:color="auto"/>
                <w:right w:val="none" w:sz="0" w:space="0" w:color="auto"/>
              </w:divBdr>
            </w:div>
            <w:div w:id="1541553850">
              <w:marLeft w:val="0"/>
              <w:marRight w:val="0"/>
              <w:marTop w:val="0"/>
              <w:marBottom w:val="0"/>
              <w:divBdr>
                <w:top w:val="none" w:sz="0" w:space="0" w:color="auto"/>
                <w:left w:val="none" w:sz="0" w:space="0" w:color="auto"/>
                <w:bottom w:val="none" w:sz="0" w:space="0" w:color="auto"/>
                <w:right w:val="none" w:sz="0" w:space="0" w:color="auto"/>
              </w:divBdr>
            </w:div>
            <w:div w:id="1652516612">
              <w:marLeft w:val="0"/>
              <w:marRight w:val="0"/>
              <w:marTop w:val="0"/>
              <w:marBottom w:val="0"/>
              <w:divBdr>
                <w:top w:val="none" w:sz="0" w:space="0" w:color="auto"/>
                <w:left w:val="none" w:sz="0" w:space="0" w:color="auto"/>
                <w:bottom w:val="none" w:sz="0" w:space="0" w:color="auto"/>
                <w:right w:val="none" w:sz="0" w:space="0" w:color="auto"/>
              </w:divBdr>
              <w:divsChild>
                <w:div w:id="1570656698">
                  <w:marLeft w:val="0"/>
                  <w:marRight w:val="0"/>
                  <w:marTop w:val="0"/>
                  <w:marBottom w:val="0"/>
                  <w:divBdr>
                    <w:top w:val="none" w:sz="0" w:space="0" w:color="auto"/>
                    <w:left w:val="none" w:sz="0" w:space="0" w:color="auto"/>
                    <w:bottom w:val="none" w:sz="0" w:space="0" w:color="auto"/>
                    <w:right w:val="none" w:sz="0" w:space="0" w:color="auto"/>
                  </w:divBdr>
                  <w:divsChild>
                    <w:div w:id="9012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5</Pages>
  <Words>1274</Words>
  <Characters>7264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chanchalkhatua123@gmail.com</dc:creator>
  <cp:keywords/>
  <dc:description/>
  <cp:lastModifiedBy>Chanchal khatua</cp:lastModifiedBy>
  <cp:revision>1</cp:revision>
  <cp:lastPrinted>2024-10-24T14:24:00Z</cp:lastPrinted>
  <dcterms:created xsi:type="dcterms:W3CDTF">2024-10-07T18:23:00Z</dcterms:created>
  <dcterms:modified xsi:type="dcterms:W3CDTF">2024-10-24T15:54:00Z</dcterms:modified>
</cp:coreProperties>
</file>