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80F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0445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43175" cy="1756410"/>
            <wp:effectExtent l="0" t="0" r="0" b="5715"/>
            <wp:docPr id="1" name="图片 1" descr="c112c6259d44cb1c7244223044720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112c6259d44cb1c7244223044720cf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A124"/>
    <w:p w14:paraId="3AE4355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9725" cy="4336415"/>
            <wp:effectExtent l="0" t="0" r="0" b="698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33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92EAFA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1E834724">
      <w:pPr>
        <w:rPr>
          <w:rFonts w:hint="default" w:eastAsia="宋体" w:cs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sz w:val="32"/>
          <w:szCs w:val="32"/>
          <w:lang w:val="en-US" w:eastAsia="zh-CN"/>
        </w:rPr>
        <w:t>Company founder &amp; chief developer: Benjamin Zhuang</w:t>
      </w:r>
    </w:p>
    <w:p w14:paraId="2E9C76C0">
      <w:pPr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Education</w:t>
      </w:r>
    </w:p>
    <w:p w14:paraId="4E1490E7">
      <w:pPr>
        <w:numPr>
          <w:ilvl w:val="0"/>
          <w:numId w:val="1"/>
        </w:numPr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Bachelor’s in Mechatronics &amp; Precision Machinery from Nanjing University of Aeronautics and Astronautics.</w:t>
      </w:r>
    </w:p>
    <w:p w14:paraId="1A7892C5">
      <w:pPr>
        <w:numPr>
          <w:ilvl w:val="0"/>
          <w:numId w:val="1"/>
        </w:numPr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Master’s in Biomedical Engineering (specializing in microfluidics) from UNSW, Australia.</w:t>
      </w:r>
    </w:p>
    <w:p w14:paraId="63B979F9"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Career</w:t>
      </w:r>
    </w:p>
    <w:p w14:paraId="4103BDE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hanging="420" w:firstLineChars="0"/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Began in aviation manufacturing and micro/nano disc etching before joining Mindray Medical, contributing to China’s first 5-part hematology analyzer.</w:t>
      </w:r>
    </w:p>
    <w:p w14:paraId="12F7466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hanging="420" w:firstLine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Led microfluidics R&amp;D at a Chinese Academy of Sciences (CAS)-affiliated chip company.</w:t>
      </w:r>
    </w:p>
    <w:p w14:paraId="3D43D46E">
      <w:pPr>
        <w:numPr>
          <w:numId w:val="0"/>
        </w:numPr>
        <w:ind w:leftChars="0"/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Entrepreneurship</w:t>
      </w:r>
    </w:p>
    <w:p w14:paraId="4272D34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hanging="420" w:firstLineChars="0"/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Founded Create&amp;Care (创怀医疗) in 2016, focusing on microfluidic chip industrialization, and established Pendox Instruments Ltd. as the overseas commercialization arm.</w:t>
      </w:r>
    </w:p>
    <w:p w14:paraId="283A063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rightChars="0" w:hanging="420" w:firstLineChars="0"/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Launched the "Bemaner"—a portable AI-powered semen analyzer (iF &amp; Red Dot 2018), serving 100K+ users in China.</w:t>
      </w:r>
      <w:r>
        <w:rPr>
          <w:rFonts w:hint="eastAsia" w:eastAsia="宋体" w:cs="宋体" w:asciiTheme="minorAscii" w:hAnsiTheme="minorAsci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Clinical validation: </w:t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instrText xml:space="preserve"> HYPERLINK "https://www.ncbi.nlm.nih.gov/pmc/articles/PMC7714652/" \t "https://chat.deepseek.com/a/chat/s/_blank" </w:instrText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NUL study (PMC7714652)</w:t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.</w:t>
      </w:r>
    </w:p>
    <w:p w14:paraId="23AFEF8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hanging="420" w:firstLine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 xml:space="preserve">Expanded microfluidics to primary care, home diagnostics, and veterinary(e.g., blood tests, </w:t>
      </w:r>
      <w:r>
        <w:rPr>
          <w:rFonts w:hint="eastAsia" w:eastAsia="宋体" w:cs="宋体" w:asciiTheme="minorAscii" w:hAnsiTheme="minorAscii"/>
          <w:kern w:val="2"/>
          <w:sz w:val="24"/>
          <w:szCs w:val="24"/>
          <w:lang w:val="en-US" w:eastAsia="zh-CN" w:bidi="ar-SA"/>
        </w:rPr>
        <w:t>semen</w:t>
      </w: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 xml:space="preserve"> analysis).</w:t>
      </w:r>
    </w:p>
    <w:p w14:paraId="01E77BAE">
      <w:pPr>
        <w:numPr>
          <w:numId w:val="0"/>
        </w:numPr>
        <w:ind w:leftChars="0"/>
        <w:rPr>
          <w:rFonts w:hint="default" w:eastAsia="宋体" w:cs="宋体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  <w:lang w:val="en-US" w:eastAsia="zh-CN"/>
        </w:rPr>
        <w:t>Achievements</w:t>
      </w:r>
    </w:p>
    <w:p w14:paraId="4838F5C8">
      <w:pPr>
        <w:numPr>
          <w:ilvl w:val="0"/>
          <w:numId w:val="1"/>
        </w:numPr>
        <w:ind w:left="420" w:leftChars="0" w:hanging="420" w:firstLineChars="0"/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National "10,000 Talents Plan" Expert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and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 Shenzhen High-Level Talent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.</w:t>
      </w:r>
    </w:p>
    <w:p w14:paraId="6F06D0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0" w:leftChars="0" w:right="0" w:hanging="420" w:firstLineChars="0"/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Awards: China Youth Innovation Gold Award, China Medical Device Innovation Award.</w:t>
      </w:r>
    </w:p>
    <w:p w14:paraId="1B175997">
      <w:pPr>
        <w:numPr>
          <w:ilvl w:val="0"/>
          <w:numId w:val="1"/>
        </w:numPr>
        <w:ind w:left="420" w:leftChars="0" w:hanging="42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Holds 30+ global patents in microfluidic biochips; recognized as the "Invent</w:t>
      </w:r>
      <w:bookmarkStart w:id="0" w:name="_GoBack"/>
      <w:bookmarkEnd w:id="0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or of Cell-Level Microfluidic Chips".</w:t>
      </w:r>
    </w:p>
    <w:p w14:paraId="75497338">
      <w:pPr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spacing w:before="30" w:beforeAutospacing="0" w:after="0" w:afterAutospacing="1"/>
        <w:ind w:left="-360" w:leftChars="0"/>
      </w:pPr>
    </w:p>
    <w:p w14:paraId="3C78E6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F07C99">
      <w:pPr>
        <w:pStyle w:val="3"/>
        <w:keepNext w:val="0"/>
        <w:keepLines w:val="0"/>
        <w:widowControl/>
        <w:suppressLineNumbers w:val="0"/>
        <w:rPr>
          <w:rStyle w:val="6"/>
          <w:rFonts w:hint="eastAsia" w:ascii="Times New Roman" w:hAnsi="Times New Roman" w:eastAsia="宋体" w:cs="Times New Roman"/>
          <w:lang w:val="en-US" w:eastAsia="zh-CN"/>
        </w:rPr>
      </w:pPr>
      <w:r>
        <w:rPr>
          <w:rStyle w:val="6"/>
        </w:rPr>
        <w:t>Benjamin Zhuan</w:t>
      </w:r>
      <w:r>
        <w:rPr>
          <w:rStyle w:val="6"/>
          <w:rFonts w:ascii="Times New Roman" w:hAnsi="Times New Roman" w:eastAsia="宋体" w:cs="Times New Roman"/>
        </w:rPr>
        <w:t>g</w:t>
      </w:r>
      <w:r>
        <w:rPr>
          <w:rStyle w:val="6"/>
          <w:rFonts w:hint="eastAsia" w:ascii="Times New Roman" w:hAnsi="Times New Roman" w:eastAsia="宋体" w:cs="Times New Roman"/>
          <w:lang w:val="en-US" w:eastAsia="zh-CN"/>
        </w:rPr>
        <w:t xml:space="preserve">: Company founder &amp; chief developer: </w:t>
      </w:r>
    </w:p>
    <w:p w14:paraId="491D233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Education</w:t>
      </w:r>
    </w:p>
    <w:p w14:paraId="4ED91F0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B.Eng. in Mechatronics, Nanjing Univ. of Aeronautics &amp; Astronautics</w:t>
      </w:r>
    </w:p>
    <w:p w14:paraId="43042A9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M.Eng. in Biomedical Engineering (Microfluidics), UNSW, Australia</w:t>
      </w:r>
    </w:p>
    <w:p w14:paraId="65D6D1F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Career</w:t>
      </w:r>
    </w:p>
    <w:p w14:paraId="471D360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Early work in aviation manufacturing and micro/nano etching</w:t>
      </w:r>
    </w:p>
    <w:p w14:paraId="013A253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Joined Mindray, helped develop China’s first 5-part hematology analyzer</w:t>
      </w:r>
    </w:p>
    <w:p w14:paraId="046C981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Led microfluidics R&amp;D at a CAS-affiliated chip company</w:t>
      </w:r>
    </w:p>
    <w:p w14:paraId="05C0382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Entrepreneurship</w:t>
      </w:r>
    </w:p>
    <w:p w14:paraId="2FCB4EA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Founded </w:t>
      </w:r>
      <w:r>
        <w:rPr>
          <w:rStyle w:val="7"/>
        </w:rPr>
        <w:t>Create&amp;Care</w:t>
      </w:r>
      <w:r>
        <w:t xml:space="preserve"> (2016), focused on microfluidic chip industrialization</w:t>
      </w:r>
    </w:p>
    <w:p w14:paraId="427CCC7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Launched </w:t>
      </w:r>
      <w:r>
        <w:rPr>
          <w:rStyle w:val="7"/>
        </w:rPr>
        <w:t>Bemaner</w:t>
      </w:r>
      <w:r>
        <w:t>, a portable AI semen analyzer (iF &amp; Red Dot 2018); 100K+ users; validated by NUL (PMC7714652)</w:t>
      </w:r>
    </w:p>
    <w:p w14:paraId="0CED7FA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Expanded tech to primary care, home diagnostics, and veterinary use</w:t>
      </w:r>
    </w:p>
    <w:p w14:paraId="38D138D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Established </w:t>
      </w:r>
      <w:r>
        <w:rPr>
          <w:rStyle w:val="7"/>
        </w:rPr>
        <w:t>Pendox Instruments</w:t>
      </w:r>
      <w:r>
        <w:t xml:space="preserve"> for global commercialization</w:t>
      </w:r>
    </w:p>
    <w:p w14:paraId="65B82B1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Achievements</w:t>
      </w:r>
    </w:p>
    <w:p w14:paraId="75F6762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National “10,000 Talents Plan” expert; Shenzhen High-Level Talent</w:t>
      </w:r>
    </w:p>
    <w:p w14:paraId="4684C12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Awards: China Youth Innovation Gold Award, Medical Device Innovation Award</w:t>
      </w:r>
    </w:p>
    <w:p w14:paraId="5F842B7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30+ global patents; dubbed “Inventor of Cell-Level Microfluidic Chips”</w:t>
      </w:r>
    </w:p>
    <w:p w14:paraId="7E438B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5ADCE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8A306"/>
    <w:multiLevelType w:val="singleLevel"/>
    <w:tmpl w:val="9C28A3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C3DBD"/>
    <w:rsid w:val="38870F7E"/>
    <w:rsid w:val="48A64677"/>
    <w:rsid w:val="57FC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716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2025-06-30T02:21:29Z</dcterms:created>
  <dc:creator>chan_</dc:creator>
  <cp:lastModifiedBy>chan_</cp:lastModifiedBy>
  <dcterms:modified xsi:type="dcterms:W3CDTF">2025-07-01T01:44:07Z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83463978C7634D5C97C13EE856E68466_12</vt:lpwstr>
  </property>
</Properties>
</file>