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30428"/>
    <w:p w14:paraId="722232AC">
      <w:pPr>
        <w:rPr>
          <w:rFonts w:asciiTheme="minorHAnsi" w:hAnsiTheme="minorHAnsi" w:eastAsiaTheme="minorEastAsia" w:cstheme="minorBidi"/>
          <w:b/>
          <w:bCs/>
          <w:kern w:val="2"/>
          <w:sz w:val="28"/>
          <w:szCs w:val="28"/>
          <w:lang w:val="en-US" w:eastAsia="zh-CN" w:bidi="ar-SA"/>
        </w:rPr>
      </w:pPr>
      <w:r>
        <w:rPr>
          <w:rFonts w:asciiTheme="minorHAnsi" w:hAnsiTheme="minorHAnsi" w:eastAsiaTheme="minorEastAsia" w:cstheme="minorBidi"/>
          <w:b/>
          <w:bCs/>
          <w:kern w:val="2"/>
          <w:sz w:val="28"/>
          <w:szCs w:val="28"/>
          <w:lang w:val="en-US" w:eastAsia="zh-CN" w:bidi="ar-SA"/>
        </w:rPr>
        <w:t>The Profession</w:t>
      </w:r>
      <w:bookmarkStart w:id="0" w:name="_GoBack"/>
      <w:bookmarkEnd w:id="0"/>
      <w:r>
        <w:rPr>
          <w:rFonts w:asciiTheme="minorHAnsi" w:hAnsiTheme="minorHAnsi" w:eastAsiaTheme="minorEastAsia" w:cstheme="minorBidi"/>
          <w:b/>
          <w:bCs/>
          <w:kern w:val="2"/>
          <w:sz w:val="28"/>
          <w:szCs w:val="28"/>
          <w:lang w:val="en-US" w:eastAsia="zh-CN" w:bidi="ar-SA"/>
        </w:rPr>
        <w:t>al Standard for Camelid Andrology: Clinical Evaluation &amp; Digital Analysis Guidelines for Camel Fertility</w:t>
      </w:r>
    </w:p>
    <w:p w14:paraId="6A530BC5">
      <w:pPr>
        <w:pStyle w:val="4"/>
        <w:keepNext w:val="0"/>
        <w:keepLines w:val="0"/>
        <w:widowControl/>
        <w:suppressLineNumbers w:val="0"/>
        <w:spacing w:before="0" w:beforeAutospacing="1" w:after="0" w:afterAutospacing="1"/>
        <w:ind w:left="0" w:right="0"/>
      </w:pPr>
      <w:r>
        <w:t>Camelid andrology is one of the most challenging and specialized fields in veterinary reproduction. Whether dealing with Dromedary (one-humped) or Bactrian (two-humped) camels, the unique physiological characteristics of these "ships of the desert"—particularly the intense seasonality and the extreme viscosity of their semen—require a specialized diagnostic approach.</w:t>
      </w:r>
    </w:p>
    <w:p w14:paraId="6006D0E0">
      <w:pPr>
        <w:pStyle w:val="2"/>
        <w:keepNext w:val="0"/>
        <w:keepLines w:val="0"/>
        <w:widowControl/>
        <w:suppressLineNumbers w:val="0"/>
      </w:pPr>
      <w:r>
        <w:t>Chapter 1: Seasonality and the Physiology of the "Rut"</w:t>
      </w:r>
    </w:p>
    <w:p w14:paraId="05517F14">
      <w:pPr>
        <w:pStyle w:val="4"/>
        <w:keepNext w:val="0"/>
        <w:keepLines w:val="0"/>
        <w:widowControl/>
        <w:suppressLineNumbers w:val="0"/>
        <w:spacing w:before="0" w:beforeAutospacing="1" w:after="0" w:afterAutospacing="1"/>
        <w:ind w:left="0" w:right="0"/>
      </w:pPr>
      <w:r>
        <w:t>In camelid reproduction, seasonality is the overarching factor that dictates every clinical outcome. Camels are seasonal breeders, with their reproductive activity primarily triggered by decreasing day lengths and cooler temperatures—a period known as the "Rut." During the rutting season, a male camel undergoes profound physiological and behavioral transformations. Testosterone levels skyrocket, and the "poll glands" (occipital glands) on the back of the neck become highly active, secreting a dark, pungent-smelling fluid used for territorial marking.</w:t>
      </w:r>
    </w:p>
    <w:p w14:paraId="6422E097">
      <w:pPr>
        <w:pStyle w:val="4"/>
        <w:keepNext w:val="0"/>
        <w:keepLines w:val="0"/>
        <w:widowControl/>
        <w:suppressLineNumbers w:val="0"/>
        <w:spacing w:before="0" w:beforeAutospacing="1" w:after="0" w:afterAutospacing="1"/>
        <w:ind w:left="0" w:right="0"/>
      </w:pPr>
      <w:r>
        <w:t>Evaluating a camel outside of the rutting season will almost certainly lead to an "Unsatisfactory" classification, as the testes may slightly regress and libido will be virtually non-existent. We also monitor the "Dulla"—the soft palate that the Dromedary camel inflates and protrudes from his mouth, accompanied by a distinct gurgling sound and frothing saliva. This behavioral display is a primary indicator of sexual vigor and social dominance. In this chapter, we establish that the clinical evaluation must be timed with the peak of the rut to ensure the data reflects the camel’s true genetic potential. A camel with a weak rutting display, even with adequate semen, may fail in a natural or group breeding environment.</w:t>
      </w:r>
    </w:p>
    <w:p w14:paraId="6D0F4EFD">
      <w:pPr>
        <w:pStyle w:val="2"/>
        <w:keepNext w:val="0"/>
        <w:keepLines w:val="0"/>
        <w:widowControl/>
        <w:suppressLineNumbers w:val="0"/>
      </w:pPr>
      <w:r>
        <w:t>Chapter 2: Physical Soundness and Mounting Integrity</w:t>
      </w:r>
    </w:p>
    <w:p w14:paraId="37EE05DE">
      <w:pPr>
        <w:pStyle w:val="4"/>
        <w:keepNext w:val="0"/>
        <w:keepLines w:val="0"/>
        <w:widowControl/>
        <w:suppressLineNumbers w:val="0"/>
        <w:spacing w:before="0" w:beforeAutospacing="1" w:after="0" w:afterAutospacing="1"/>
        <w:ind w:left="0" w:right="0"/>
      </w:pPr>
      <w:r>
        <w:t>The act of mating in camels is unique among livestock; it occurs in a "sternal recumbency" (sitting) position and can last anywhere from 5 to 20 minutes. This placed immense stress on the camel’s musculoskeletal system, particularly the hocks, stifles, and the pads of the feet. A physical examination must begin with the camel’s ability to "cush" (sit) and rise smoothly. Any signs of arthritis, lameness, or vertebral issues will prevent the male from maintaining the prolonged mounting position required for successful ejaculation.</w:t>
      </w:r>
    </w:p>
    <w:p w14:paraId="62DD1F1A">
      <w:pPr>
        <w:pStyle w:val="4"/>
        <w:keepNext w:val="0"/>
        <w:keepLines w:val="0"/>
        <w:widowControl/>
        <w:suppressLineNumbers w:val="0"/>
        <w:spacing w:before="0" w:beforeAutospacing="1" w:after="0" w:afterAutospacing="1"/>
        <w:ind w:left="0" w:right="0"/>
      </w:pPr>
      <w:r>
        <w:t>We also evaluate the camel’s neck and jaw strength, as these are used for balancing and restraining the female during the mating act. General health indicators, such as Body Condition Score (BCS), are critical. A rutting camel often eats very little and can lose significant weight; therefore, he must enter the breeding season with a BCS of 3.5 to 4.0 (on a 5-point scale). We also examine the eyes and respiratory system to ensure the bull can withstand the environmental rigors of the desert. This chapter emphasizes that the camel is a "working athlete," and his physical endurance is the prerequisite for reproductive success.</w:t>
      </w:r>
    </w:p>
    <w:p w14:paraId="0F80DBA6">
      <w:pPr>
        <w:pStyle w:val="2"/>
        <w:keepNext w:val="0"/>
        <w:keepLines w:val="0"/>
        <w:widowControl/>
        <w:suppressLineNumbers w:val="0"/>
      </w:pPr>
      <w:r>
        <w:t>Chapter 3: Examination of the Scrotum and Testes</w:t>
      </w:r>
    </w:p>
    <w:p w14:paraId="3DB14C15">
      <w:pPr>
        <w:pStyle w:val="4"/>
        <w:keepNext w:val="0"/>
        <w:keepLines w:val="0"/>
        <w:widowControl/>
        <w:suppressLineNumbers w:val="0"/>
        <w:spacing w:before="0" w:beforeAutospacing="1" w:after="0" w:afterAutospacing="1"/>
        <w:ind w:left="0" w:right="0"/>
      </w:pPr>
      <w:r>
        <w:t>The anatomy of the camelid scrotum differs significantly from that of the bull or ram. It is located in the perineal region, and the testes are held more closely to the body, directed caudally. During palpation, we look for symmetry and a firm, elastic consistency. The testes of a mature Dromedary are roughly 7–10 cm in length during the rut. We look for "testicular tone"—a healthy testis should feel resilient. Softness is a major red flag for testicular degeneration, which is common in older camels or those exposed to extreme heat without adequate shade.</w:t>
      </w:r>
    </w:p>
    <w:p w14:paraId="79293EE2">
      <w:pPr>
        <w:pStyle w:val="4"/>
        <w:keepNext w:val="0"/>
        <w:keepLines w:val="0"/>
        <w:widowControl/>
        <w:suppressLineNumbers w:val="0"/>
        <w:spacing w:before="0" w:beforeAutospacing="1" w:after="0" w:afterAutospacing="1"/>
        <w:ind w:left="0" w:right="0"/>
      </w:pPr>
      <w:r>
        <w:t>We must also be aware of the orientation. In Dromedaries, the testes are more vertically oriented, while in Bactrians, they may appear slightly more horizontal. We palpate for any signs of orchitis (inflammation) or hydrocele (fluid in the scrotal sac). Because the scrotum is not pendulous, thermoregulation is managed differently; the pampiniform plexus is highly developed to cool the blood before it reaches the testes. This chapter provides the tactile standards for identifying "factory-level" defects. If the testes are asymmetrical or lack tone, the bull is likely suffering from a permanent or seasonal decline in spermatogenesis.</w:t>
      </w:r>
    </w:p>
    <w:p w14:paraId="371D2E10">
      <w:pPr>
        <w:pStyle w:val="2"/>
        <w:keepNext w:val="0"/>
        <w:keepLines w:val="0"/>
        <w:widowControl/>
        <w:suppressLineNumbers w:val="0"/>
      </w:pPr>
      <w:r>
        <w:t>Chapter 4: Scrotal Circumference and Dimensions</w:t>
      </w:r>
    </w:p>
    <w:p w14:paraId="28CA5BB4">
      <w:pPr>
        <w:pStyle w:val="4"/>
        <w:keepNext w:val="0"/>
        <w:keepLines w:val="0"/>
        <w:widowControl/>
        <w:suppressLineNumbers w:val="0"/>
        <w:spacing w:before="0" w:beforeAutospacing="1" w:after="0" w:afterAutospacing="1"/>
        <w:ind w:left="0" w:right="0"/>
      </w:pPr>
      <w:r>
        <w:t>While Scrotal Circumference (SC) is the "gold standard" for cattle, it is more difficult to measure in camels due to the perineal location and the lack of a distinct "neck" in the scrotum. Instead of a single circumference measurement, we often utilize Testicular Volume or the Sum of Testicular Widths. We use calipers to measure the length, width, and depth of each testis. A mature rutting camel should have a combined testicular width of at least 12–15 cm.</w:t>
      </w:r>
    </w:p>
    <w:p w14:paraId="1AD671F1">
      <w:pPr>
        <w:pStyle w:val="4"/>
        <w:keepNext w:val="0"/>
        <w:keepLines w:val="0"/>
        <w:widowControl/>
        <w:suppressLineNumbers w:val="0"/>
        <w:spacing w:before="0" w:beforeAutospacing="1" w:after="0" w:afterAutospacing="1"/>
        <w:ind w:left="0" w:right="0"/>
      </w:pPr>
      <w:r>
        <w:t>There is a direct correlation between these dimensions and the camel’s sperm-producing capacity. Larger testes contain more seminiferous tubules and, consequently, a higher Daily Sperm Production (DSP). Interestingly, unlike cattle, there is less standardized data on the genetic correlation between SC and daughter fertility in camels, though we apply the same biological logic: larger testes generally signal a more robust reproductive endocrine system. This chapter focuses on the objective quantification of reproductive tissue, providing the "production metrics" that allow a stud manager to predict how many AI doses a bull can produce per week.</w:t>
      </w:r>
    </w:p>
    <w:p w14:paraId="2AB0565C">
      <w:pPr>
        <w:pStyle w:val="2"/>
        <w:keepNext w:val="0"/>
        <w:keepLines w:val="0"/>
        <w:widowControl/>
        <w:suppressLineNumbers w:val="0"/>
      </w:pPr>
      <w:r>
        <w:t>Chapter 5: Transrectal Examination of Accessory Glands</w:t>
      </w:r>
    </w:p>
    <w:p w14:paraId="21489219">
      <w:pPr>
        <w:pStyle w:val="4"/>
        <w:keepNext w:val="0"/>
        <w:keepLines w:val="0"/>
        <w:widowControl/>
        <w:suppressLineNumbers w:val="0"/>
        <w:spacing w:before="0" w:beforeAutospacing="1" w:after="0" w:afterAutospacing="1"/>
        <w:ind w:left="0" w:right="0"/>
      </w:pPr>
      <w:r>
        <w:t>Internal palpation in the camel is a delicate but necessary procedure. Unlike the bull, the camel lacks seminal vesicles. The primary accessory glands are the Prostate (which is H-shaped or butterfly-shaped and easily palpable) and the Bulbourethral Glands. These glands are responsible for producing the seminal plasma, which in camels is extraordinarily viscous—almost gel-like—due to high concentrations of mucopolysaccharides.</w:t>
      </w:r>
    </w:p>
    <w:p w14:paraId="797648A9">
      <w:pPr>
        <w:pStyle w:val="4"/>
        <w:keepNext w:val="0"/>
        <w:keepLines w:val="0"/>
        <w:widowControl/>
        <w:suppressLineNumbers w:val="0"/>
        <w:spacing w:before="0" w:beforeAutospacing="1" w:after="0" w:afterAutospacing="1"/>
        <w:ind w:left="0" w:right="0"/>
      </w:pPr>
      <w:r>
        <w:t>During the transrectal exam, we check for "Prostatitis" or any enlargement that could indicate infection. Inflammation in these glands will alter the pH and chemical composition of the seminal plasma, which is particularly dangerous for camel sperm. We also evaluate the internal inguinal rings to rule out hernias. Because camel semen relies on a complex liquefaction process, the health of the prostate is vital; any imbalance in prostatic secretions can lead to semen that never liquefies, making it impossible for the sperm to swim. This chapter highlights the "internal machinery" that prepares the sperm for its journey into the female reproductive tract.</w:t>
      </w:r>
    </w:p>
    <w:p w14:paraId="371A4737">
      <w:pPr>
        <w:pStyle w:val="2"/>
        <w:keepNext w:val="0"/>
        <w:keepLines w:val="0"/>
        <w:widowControl/>
        <w:suppressLineNumbers w:val="0"/>
      </w:pPr>
      <w:r>
        <w:t>Chapter 6: Penile Anatomy and Preputial Health</w:t>
      </w:r>
    </w:p>
    <w:p w14:paraId="1CA40D59">
      <w:pPr>
        <w:pStyle w:val="4"/>
        <w:keepNext w:val="0"/>
        <w:keepLines w:val="0"/>
        <w:widowControl/>
        <w:suppressLineNumbers w:val="0"/>
        <w:spacing w:before="0" w:beforeAutospacing="1" w:after="0" w:afterAutospacing="1"/>
        <w:ind w:left="0" w:right="0"/>
      </w:pPr>
      <w:r>
        <w:t xml:space="preserve">The camel’s penis is fibroelastic and features a unique "hook-shaped" glans (the </w:t>
      </w:r>
      <w:r>
        <w:rPr>
          <w:i/>
          <w:iCs/>
        </w:rPr>
        <w:t>processus urethrae</w:t>
      </w:r>
      <w:r>
        <w:t>). This hook is designed to navigate the cervix, as the camel is an induced ovulator—the physical stimulation of the cervix and the presence of Seminal In Plasma (Ovine Induction Factor/OIF) are required for the female to release an egg. We examine the Preputial Diverticulum, a pocket that can trap urine and debris, leading to "balanoposthitis" (inflammation of the penis and prepuce).</w:t>
      </w:r>
    </w:p>
    <w:p w14:paraId="72B4E2D1">
      <w:pPr>
        <w:pStyle w:val="4"/>
        <w:keepNext w:val="0"/>
        <w:keepLines w:val="0"/>
        <w:widowControl/>
        <w:suppressLineNumbers w:val="0"/>
        <w:spacing w:before="0" w:beforeAutospacing="1" w:after="0" w:afterAutospacing="1"/>
        <w:ind w:left="0" w:right="0"/>
      </w:pPr>
      <w:r>
        <w:t>A common issue in camels is the "persistent frenulum" in young males or "penile hematomas" from mating accidents. We also look for "paraphimosis"—the inability to retract the penis—which can lead to necrosis of the glans. During the exam, we must ensure the penis can be fully extended without deviation. The prepuce itself is directed posteriorly (backward) when the camel is not erect, and it rotates anteriorly (forward) during arousal. This chapter ensures that the "delivery system" is anatomically correct and capable of providing the necessary mechanical stimulus to induce ovulation in the female.</w:t>
      </w:r>
    </w:p>
    <w:p w14:paraId="5CB4B789">
      <w:pPr>
        <w:pStyle w:val="2"/>
        <w:keepNext w:val="0"/>
        <w:keepLines w:val="0"/>
        <w:widowControl/>
        <w:suppressLineNumbers w:val="0"/>
      </w:pPr>
      <w:r>
        <w:t>Chapter 7: Semen Collection — The Challenge of the Long Ejaculator</w:t>
      </w:r>
    </w:p>
    <w:p w14:paraId="654C7713">
      <w:pPr>
        <w:pStyle w:val="4"/>
        <w:keepNext w:val="0"/>
        <w:keepLines w:val="0"/>
        <w:widowControl/>
        <w:suppressLineNumbers w:val="0"/>
        <w:spacing w:before="0" w:beforeAutospacing="1" w:after="0" w:afterAutospacing="1"/>
        <w:ind w:left="0" w:right="0"/>
      </w:pPr>
      <w:r>
        <w:t>Collecting semen from a camel requires patience and specialized equipment. The most successful method is the Artificial Vagina (AV), usually placed inside a "breeding dummy" or a restrained female. Unlike the "single-thrust" ejaculation of a bull, the camel is a protracted ejaculator. The mating act lasts 5 to 20 minutes, during which the camel ejaculates in several waves. This means the AV must be able to maintain its temperature (38–40°C) for an extended period.</w:t>
      </w:r>
    </w:p>
    <w:p w14:paraId="3443BB7C">
      <w:pPr>
        <w:pStyle w:val="4"/>
        <w:keepNext w:val="0"/>
        <w:keepLines w:val="0"/>
        <w:widowControl/>
        <w:suppressLineNumbers w:val="0"/>
        <w:spacing w:before="0" w:beforeAutospacing="1" w:after="0" w:afterAutospacing="1"/>
        <w:ind w:left="0" w:right="0"/>
      </w:pPr>
      <w:r>
        <w:t>Electroejaculation is possible but generally discouraged in camels because it often results in poor-quality samples with high urine contamination and lacks the gel fraction required for natural fertility. We emphasize "Sample Integrity": the collection must be done in a quiet, stress-free environment. Because camels are sensitive to human presence, the "handler-bull" relationship is a key factor in collection success. This chapter establishes the "Laboratory Entrance" protocols, focusing on how to obtain a representative, clean sample from a species that does not give up its genetics easily.</w:t>
      </w:r>
    </w:p>
    <w:p w14:paraId="7D06C0DE">
      <w:pPr>
        <w:pStyle w:val="2"/>
        <w:keepNext w:val="0"/>
        <w:keepLines w:val="0"/>
        <w:widowControl/>
        <w:suppressLineNumbers w:val="0"/>
      </w:pPr>
      <w:r>
        <w:t>Chapter 8: The Viscosity Barrier — Liquefaction and Enzymes</w:t>
      </w:r>
    </w:p>
    <w:p w14:paraId="15CBCEFE">
      <w:pPr>
        <w:pStyle w:val="4"/>
        <w:keepNext w:val="0"/>
        <w:keepLines w:val="0"/>
        <w:widowControl/>
        <w:suppressLineNumbers w:val="0"/>
        <w:spacing w:before="0" w:beforeAutospacing="1" w:after="0" w:afterAutospacing="1"/>
        <w:ind w:left="0" w:right="0"/>
      </w:pPr>
      <w:r>
        <w:t>This is the most technically demanding chapter in camel andrology. Camel semen is ejaculated as a thick, coagulated gel. Under a microscope, the sperm are initially "trapped" in a fibrin-like matrix and cannot show progressive motility. They only exhibit an "oscillatory" or "vibratory" movement. For any accurate analysis—especially using CASA systems—the semen must undergo liquefaction.</w:t>
      </w:r>
    </w:p>
    <w:p w14:paraId="70317535">
      <w:pPr>
        <w:pStyle w:val="4"/>
        <w:keepNext w:val="0"/>
        <w:keepLines w:val="0"/>
        <w:widowControl/>
        <w:suppressLineNumbers w:val="0"/>
        <w:spacing w:before="0" w:beforeAutospacing="1" w:after="0" w:afterAutospacing="1"/>
        <w:ind w:left="0" w:right="0"/>
      </w:pPr>
      <w:r>
        <w:t>In a lab setting, we allow the semen to sit at 37°C for 30–60 minutes, but natural liquefaction is often incomplete. We therefore advocate for the use of enzymes such as Collagenase or Hyaluronidase. These enzymes break down the protein matrix without harming the sperm cell membranes. Without proper liquefaction, concentration counts will be wildly inaccurate, and motility scores will be falsely low. This chapter is the "Technical Heart" of the guide, explaining how to overcome the viscosity barrier to reveal the true quality of the sperm trapped inside.</w:t>
      </w:r>
    </w:p>
    <w:p w14:paraId="774681CB">
      <w:pPr>
        <w:pStyle w:val="2"/>
        <w:keepNext w:val="0"/>
        <w:keepLines w:val="0"/>
        <w:widowControl/>
        <w:suppressLineNumbers w:val="0"/>
      </w:pPr>
      <w:r>
        <w:t>Chapter 9: Semen Quality — Motility, Morphology, and Vitality</w:t>
      </w:r>
    </w:p>
    <w:p w14:paraId="5D275B89">
      <w:pPr>
        <w:pStyle w:val="4"/>
        <w:keepNext w:val="0"/>
        <w:keepLines w:val="0"/>
        <w:widowControl/>
        <w:suppressLineNumbers w:val="0"/>
        <w:spacing w:before="0" w:beforeAutospacing="1" w:after="0" w:afterAutospacing="1"/>
        <w:ind w:left="0" w:right="0"/>
      </w:pPr>
      <w:r>
        <w:t>Once liquefied, camel sperm are evaluated for the "30/70" or "40/80" standards, though camelids generally have lower motility than bovine species. We look for Individual Progressive Motility. A "Satisfactory" camel bull should have at least 40% progressive motility during the rut. The movement is often more "rotating" than the direct linear movement seen in bulls.</w:t>
      </w:r>
    </w:p>
    <w:p w14:paraId="02A1BA7F">
      <w:pPr>
        <w:pStyle w:val="4"/>
        <w:keepNext w:val="0"/>
        <w:keepLines w:val="0"/>
        <w:widowControl/>
        <w:suppressLineNumbers w:val="0"/>
        <w:spacing w:before="0" w:beforeAutospacing="1" w:after="0" w:afterAutospacing="1"/>
        <w:ind w:left="0" w:right="0"/>
      </w:pPr>
      <w:r>
        <w:t>Morphology is assessed using Eosin-Nigrosin staining. We count at least 100 cells, looking for head defects (pyriform, microcephalic) and tail defects (coiled, bent). A key feature in camels is the high prevalence of "abnormal" sperm in the first few ejaculates of the season—the "sweep-out" effect. We require at least 70-80% normal morphology for a top-tier sire. We also measure Sperm Vitality (live/dead ratio). This chapter emphasizes that because camel sperm are delicate, the laboratory environment must be perfectly stable to avoid inducing "iatrogenic" (man-made) defects during the evaluation.</w:t>
      </w:r>
    </w:p>
    <w:p w14:paraId="0212BD3B">
      <w:pPr>
        <w:pStyle w:val="2"/>
        <w:keepNext w:val="0"/>
        <w:keepLines w:val="0"/>
        <w:widowControl/>
        <w:suppressLineNumbers w:val="0"/>
      </w:pPr>
      <w:r>
        <w:t>Chapter 10: Biosecurity and Camel-Specific Pathogens</w:t>
      </w:r>
    </w:p>
    <w:p w14:paraId="3BBE07F0">
      <w:pPr>
        <w:pStyle w:val="4"/>
        <w:keepNext w:val="0"/>
        <w:keepLines w:val="0"/>
        <w:widowControl/>
        <w:suppressLineNumbers w:val="0"/>
        <w:spacing w:before="0" w:beforeAutospacing="1" w:after="0" w:afterAutospacing="1"/>
        <w:ind w:left="0" w:right="0"/>
      </w:pPr>
      <w:r>
        <w:t>The final chapter addresses the biological safety of the camel stud. Camels are susceptible to several diseases that can be transmitted via semen or close contact during breeding. We monitor for Brucellosis (</w:t>
      </w:r>
      <w:r>
        <w:rPr>
          <w:i/>
          <w:iCs/>
        </w:rPr>
        <w:t>Brucella melitensis</w:t>
      </w:r>
      <w:r>
        <w:t>), which is a major cause of infertility and abortion in camels. We also test for Trypanosomiasis (Surra), a blood-borne parasite that causes systemic weakness and reproductive failure.</w:t>
      </w:r>
    </w:p>
    <w:p w14:paraId="2B8FDCC9">
      <w:pPr>
        <w:pStyle w:val="4"/>
        <w:keepNext w:val="0"/>
        <w:keepLines w:val="0"/>
        <w:widowControl/>
        <w:suppressLineNumbers w:val="0"/>
        <w:spacing w:before="0" w:beforeAutospacing="1" w:after="0" w:afterAutospacing="1"/>
        <w:ind w:left="0" w:right="0"/>
      </w:pPr>
      <w:r>
        <w:t>In the modern context, we must also consider Camel Pox and MERS-CoV. While MERS is primarily a respiratory concern, the biosecurity of a breeding center must ensure that the sires are not carriers of zoonotic diseases. We maintain a "closed-herd" policy and perform regular preputial washings to check for bacterial overgrowth. This chapter reinforces that a "Satisfactory Potential Breeder" must be a "Safe Breeder." A bull with elite genetics is a liability if he introduces pathogens into a valuable female herd or an AI distribution network.</w:t>
      </w:r>
    </w:p>
    <w:p w14:paraId="4C11877C">
      <w:pPr>
        <w:pStyle w:val="2"/>
        <w:keepNext w:val="0"/>
        <w:keepLines w:val="0"/>
        <w:widowControl/>
        <w:suppressLineNumbers w:val="0"/>
      </w:pPr>
      <w:r>
        <w:t>The Role of SQA-6100VET in Camel Semen Analysis</w:t>
      </w:r>
    </w:p>
    <w:p w14:paraId="59272FFC">
      <w:pPr>
        <w:pStyle w:val="4"/>
        <w:keepNext w:val="0"/>
        <w:keepLines w:val="0"/>
        <w:widowControl/>
        <w:suppressLineNumbers w:val="0"/>
        <w:spacing w:before="0" w:beforeAutospacing="1" w:after="0" w:afterAutospacing="1"/>
        <w:ind w:left="0" w:right="0"/>
        <w:rPr>
          <w:rFonts w:asciiTheme="minorHAnsi" w:hAnsiTheme="minorHAnsi" w:eastAsiaTheme="minorEastAsia" w:cstheme="minorBidi"/>
          <w:kern w:val="2"/>
          <w:sz w:val="24"/>
          <w:szCs w:val="24"/>
          <w:lang w:val="en-US" w:eastAsia="zh-CN" w:bidi="ar-SA"/>
        </w:rPr>
      </w:pPr>
      <w:r>
        <w:t>The SQA-6100VET provides a specialized solution for the complex world of camelid reproduction:</w:t>
      </w:r>
    </w:p>
    <w:p w14:paraId="22BCABBA">
      <w:pPr>
        <w:pStyle w:val="4"/>
        <w:keepNext w:val="0"/>
        <w:keepLines w:val="0"/>
        <w:widowControl/>
        <w:numPr>
          <w:ilvl w:val="0"/>
          <w:numId w:val="1"/>
        </w:numPr>
        <w:suppressLineNumbers w:val="0"/>
        <w:spacing w:before="0" w:beforeAutospacing="0" w:after="23" w:afterAutospacing="0" w:line="150" w:lineRule="atLeast"/>
        <w:ind w:left="420" w:leftChars="0" w:right="0" w:hanging="420" w:firstLineChars="0"/>
      </w:pPr>
      <w:r>
        <w:rPr>
          <w:rFonts w:hint="default" w:asciiTheme="minorHAnsi" w:hAnsiTheme="minorHAnsi" w:eastAsiaTheme="minorEastAsia" w:cstheme="minorBidi"/>
          <w:kern w:val="2"/>
          <w:sz w:val="24"/>
          <w:szCs w:val="24"/>
          <w:lang w:val="en-US" w:eastAsia="zh-CN" w:bidi="ar-SA"/>
        </w:rPr>
        <w:t>Built-in Real-Time Heating Stage (The Critical Advantage): Camel sperm are ejaculated at a body temperature of approximately 38°C. In most laboratories or field clinics, the ambient temperature is significantly lower (20°C–25°C). Without the SQA-6100VET’s integrated heating stage, sperm motility drops almost instantly upon contact with the testing chamber, leading to a false "Unsatisfactory" diagnosis. By maintaining a constant, precise temperature during the entire analysis, the device reveals the true, active motility of the sample as it would exist inside the female tract.</w:t>
      </w:r>
    </w:p>
    <w:p w14:paraId="75830909">
      <w:pPr>
        <w:pStyle w:val="4"/>
        <w:keepNext w:val="0"/>
        <w:keepLines w:val="0"/>
        <w:widowControl/>
        <w:numPr>
          <w:ilvl w:val="0"/>
          <w:numId w:val="1"/>
        </w:numPr>
        <w:suppressLineNumbers w:val="0"/>
        <w:spacing w:before="0" w:beforeAutospacing="1" w:after="0" w:afterAutospacing="1"/>
        <w:ind w:left="420" w:leftChars="0" w:right="0" w:hanging="420" w:firstLineChars="0"/>
      </w:pPr>
      <w:r>
        <w:t>Overcoming Viscosity (Chapter 8): Once the sample is treated with enzymes (Liquefaction), the SQA-6100VET provides an unbiased, automated count. It removes the human error associated with trying to count sperm in a partially viscous medium.</w:t>
      </w:r>
    </w:p>
    <w:p w14:paraId="6F3B9DAA">
      <w:pPr>
        <w:pStyle w:val="4"/>
        <w:keepNext w:val="0"/>
        <w:keepLines w:val="0"/>
        <w:widowControl/>
        <w:numPr>
          <w:ilvl w:val="0"/>
          <w:numId w:val="1"/>
        </w:numPr>
        <w:suppressLineNumbers w:val="0"/>
        <w:spacing w:before="0" w:beforeAutospacing="1" w:after="0" w:afterAutospacing="1"/>
        <w:ind w:left="420" w:leftChars="0" w:right="0" w:hanging="420" w:firstLineChars="0"/>
      </w:pPr>
      <w:r>
        <w:t>Accurate Motility Parameters (Chapter 9): Camel sperm have a unique oscillatory movement. The SQA-6100VET’s electro-optical sensors are calibrated to detect these specific velocity profiles, providing an accurate MSC (Motile Sperm Concentration).</w:t>
      </w:r>
    </w:p>
    <w:p w14:paraId="00FAF455">
      <w:pPr>
        <w:pStyle w:val="4"/>
        <w:keepNext w:val="0"/>
        <w:keepLines w:val="0"/>
        <w:widowControl/>
        <w:numPr>
          <w:ilvl w:val="0"/>
          <w:numId w:val="1"/>
        </w:numPr>
        <w:suppressLineNumbers w:val="0"/>
        <w:spacing w:before="0" w:beforeAutospacing="1" w:after="0" w:afterAutospacing="1"/>
        <w:ind w:left="420" w:leftChars="0" w:right="0" w:hanging="420" w:firstLineChars="0"/>
      </w:pPr>
      <w:r>
        <w:t>Dose Optimization for AI: Given the low volume of camel ejaculates, every sperm cell is precious. The SQA-6100VET allows for precise Concentration measurement, ensuring that AI doses are neither wasted nor under-powered.</w:t>
      </w:r>
    </w:p>
    <w:p w14:paraId="10F51EFA">
      <w:pPr>
        <w:pStyle w:val="4"/>
        <w:keepNext w:val="0"/>
        <w:keepLines w:val="0"/>
        <w:widowControl/>
        <w:numPr>
          <w:ilvl w:val="0"/>
          <w:numId w:val="1"/>
        </w:numPr>
        <w:suppressLineNumbers w:val="0"/>
        <w:spacing w:before="0" w:beforeAutospacing="1" w:after="0" w:afterAutospacing="1"/>
        <w:ind w:left="420" w:leftChars="0" w:right="0" w:hanging="420" w:firstLineChars="0"/>
      </w:pPr>
      <w:r>
        <w:t>Professional Reporting: The system generates a digital "Fertility Report," which is essential for the high-value international trade of camel genetics (especially for racing and beauty camels).</w:t>
      </w:r>
    </w:p>
    <w:p w14:paraId="7669A849">
      <w:pPr>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The "Thermal Integrity" Advantage: Why SQA-6100VET is Essential Across Species</w:t>
      </w:r>
    </w:p>
    <w:p w14:paraId="7B7A1B94">
      <w:pPr>
        <w:rPr>
          <w:rFonts w:hint="default"/>
          <w:lang w:val="en-US" w:eastAsia="zh-CN"/>
        </w:rPr>
      </w:pPr>
      <w:r>
        <w:rPr>
          <w:rFonts w:hint="default"/>
          <w:lang w:val="en-US" w:eastAsia="zh-CN"/>
        </w:rPr>
        <w:t>One of the standout engineering features of the SQA-6100VET is its internal, real-time heating stage. In the world of andrology, "Motility is Temperature." If the analysis environment does not match the animal's physiological state, the data is clinically invalid.</w:t>
      </w:r>
    </w:p>
    <w:p w14:paraId="6273836D">
      <w:pPr>
        <w:rPr>
          <w:rFonts w:hint="default"/>
          <w:lang w:val="en-US" w:eastAsia="zh-CN"/>
        </w:rPr>
      </w:pPr>
      <w:r>
        <w:rPr>
          <w:rFonts w:hint="default"/>
          <w:lang w:val="en-US" w:eastAsia="zh-CN"/>
        </w:rPr>
        <w:t>For Camels (Dromedary &amp; Bactrian)</w:t>
      </w:r>
    </w:p>
    <w:p w14:paraId="6F30384F">
      <w:pPr>
        <w:pStyle w:val="4"/>
        <w:keepNext w:val="0"/>
        <w:keepLines w:val="0"/>
        <w:widowControl/>
        <w:numPr>
          <w:ilvl w:val="0"/>
          <w:numId w:val="1"/>
        </w:numPr>
        <w:suppressLineNumbers w:val="0"/>
        <w:spacing w:before="0" w:beforeAutospacing="0" w:after="23" w:afterAutospacing="0" w:line="150" w:lineRule="atLeast"/>
        <w:ind w:left="420" w:leftChars="0" w:right="0" w:hanging="420" w:firstLineChars="0"/>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bCs/>
          <w:kern w:val="2"/>
          <w:sz w:val="24"/>
          <w:szCs w:val="24"/>
          <w:lang w:val="en-US" w:eastAsia="zh-CN" w:bidi="ar-SA"/>
        </w:rPr>
        <w:t>The Challenge</w:t>
      </w:r>
      <w:r>
        <w:rPr>
          <w:rFonts w:hint="default" w:asciiTheme="minorHAnsi" w:hAnsiTheme="minorHAnsi" w:eastAsiaTheme="minorEastAsia" w:cstheme="minorBidi"/>
          <w:b w:val="0"/>
          <w:bCs w:val="0"/>
          <w:kern w:val="2"/>
          <w:sz w:val="24"/>
          <w:szCs w:val="24"/>
          <w:lang w:val="en-US" w:eastAsia="zh-CN" w:bidi="ar-SA"/>
        </w:rPr>
        <w:t>: Camel semen is highly viscous and takes time to liquefy.</w:t>
      </w:r>
    </w:p>
    <w:p w14:paraId="5CD470EA">
      <w:pPr>
        <w:pStyle w:val="4"/>
        <w:keepNext w:val="0"/>
        <w:keepLines w:val="0"/>
        <w:widowControl/>
        <w:numPr>
          <w:ilvl w:val="0"/>
          <w:numId w:val="1"/>
        </w:numPr>
        <w:suppressLineNumbers w:val="0"/>
        <w:spacing w:before="0" w:beforeAutospacing="0" w:after="23" w:afterAutospacing="0" w:line="150" w:lineRule="atLeast"/>
        <w:ind w:left="420" w:leftChars="0" w:right="0" w:hanging="420" w:firstLineChars="0"/>
      </w:pPr>
      <w:r>
        <w:rPr>
          <w:rFonts w:hint="default" w:asciiTheme="minorHAnsi" w:hAnsiTheme="minorHAnsi" w:eastAsiaTheme="minorEastAsia" w:cstheme="minorBidi"/>
          <w:b/>
          <w:bCs/>
          <w:kern w:val="2"/>
          <w:sz w:val="24"/>
          <w:szCs w:val="24"/>
          <w:lang w:val="en-US" w:eastAsia="zh-CN" w:bidi="ar-SA"/>
        </w:rPr>
        <w:t>The Advantage</w:t>
      </w:r>
      <w:r>
        <w:rPr>
          <w:rFonts w:hint="default" w:asciiTheme="minorHAnsi" w:hAnsiTheme="minorHAnsi" w:eastAsiaTheme="minorEastAsia" w:cstheme="minorBidi"/>
          <w:b w:val="0"/>
          <w:bCs w:val="0"/>
          <w:kern w:val="2"/>
          <w:sz w:val="24"/>
          <w:szCs w:val="24"/>
          <w:lang w:val="en-US" w:eastAsia="zh-CN" w:bidi="ar-SA"/>
        </w:rPr>
        <w:t>: The SQA-6100VET maintains a steady 37°C-38°C environment, preventing the "gel fraction" from re-thickening during analysis and ensuring the sperm remain progressively active after enzyme treatment.</w:t>
      </w:r>
    </w:p>
    <w:p w14:paraId="765BF25F">
      <w:pPr>
        <w:pStyle w:val="2"/>
        <w:keepNext w:val="0"/>
        <w:keepLines w:val="0"/>
        <w:widowControl/>
        <w:suppressLineNumbers w:val="0"/>
      </w:pPr>
      <w:r>
        <w:t>References &amp; Technical Resources</w:t>
      </w:r>
    </w:p>
    <w:p w14:paraId="30B75EF4">
      <w:pPr>
        <w:pStyle w:val="4"/>
        <w:keepNext w:val="0"/>
        <w:keepLines w:val="0"/>
        <w:widowControl/>
        <w:numPr>
          <w:ilvl w:val="0"/>
          <w:numId w:val="1"/>
        </w:numPr>
        <w:suppressLineNumbers w:val="0"/>
        <w:spacing w:before="0" w:beforeAutospacing="1" w:after="0" w:afterAutospacing="1"/>
        <w:ind w:left="420" w:leftChars="0" w:right="0" w:hanging="420" w:firstLineChars="0"/>
      </w:pPr>
      <w:r>
        <w:t xml:space="preserve">Skidmore, J. A. (2000). </w:t>
      </w:r>
      <w:r>
        <w:rPr>
          <w:i/>
          <w:iCs/>
        </w:rPr>
        <w:t>Reproduction in the dromedary camel.</w:t>
      </w:r>
      <w:r>
        <w:t xml:space="preserve"> </w:t>
      </w:r>
    </w:p>
    <w:p w14:paraId="520BA0D2">
      <w:pPr>
        <w:pStyle w:val="4"/>
        <w:keepNext w:val="0"/>
        <w:keepLines w:val="0"/>
        <w:widowControl/>
        <w:numPr>
          <w:ilvl w:val="0"/>
          <w:numId w:val="1"/>
        </w:numPr>
        <w:suppressLineNumbers w:val="0"/>
        <w:spacing w:before="0" w:beforeAutospacing="1" w:after="0" w:afterAutospacing="1"/>
        <w:ind w:left="420" w:leftChars="0" w:right="0" w:hanging="420" w:firstLineChars="0"/>
      </w:pPr>
      <w:r>
        <w:t xml:space="preserve">Nagy, P., et al. (2013). </w:t>
      </w:r>
      <w:r>
        <w:rPr>
          <w:i/>
          <w:iCs/>
        </w:rPr>
        <w:t>Semen preparation and artificial insemination in the dromedary camel.</w:t>
      </w:r>
      <w:r>
        <w:t xml:space="preserve"> </w:t>
      </w:r>
    </w:p>
    <w:p w14:paraId="53E986FD">
      <w:pPr>
        <w:pStyle w:val="4"/>
        <w:keepNext w:val="0"/>
        <w:keepLines w:val="0"/>
        <w:widowControl/>
        <w:numPr>
          <w:ilvl w:val="0"/>
          <w:numId w:val="1"/>
        </w:numPr>
        <w:suppressLineNumbers w:val="0"/>
        <w:spacing w:before="0" w:beforeAutospacing="1" w:after="0" w:afterAutospacing="1"/>
        <w:ind w:left="420" w:leftChars="0" w:right="0" w:hanging="420" w:firstLineChars="0"/>
      </w:pPr>
      <w:r>
        <w:t xml:space="preserve">Mulugeta, M., et al. (2015). </w:t>
      </w:r>
      <w:r>
        <w:rPr>
          <w:i/>
          <w:iCs/>
        </w:rPr>
        <w:t>Review on camel semen collection and evaluation.</w:t>
      </w:r>
      <w:r>
        <w:t xml:space="preserve"> </w:t>
      </w:r>
    </w:p>
    <w:p w14:paraId="710BCCB8">
      <w:pPr>
        <w:pStyle w:val="4"/>
        <w:keepNext w:val="0"/>
        <w:keepLines w:val="0"/>
        <w:widowControl/>
        <w:numPr>
          <w:ilvl w:val="0"/>
          <w:numId w:val="1"/>
        </w:numPr>
        <w:suppressLineNumbers w:val="0"/>
        <w:spacing w:before="0" w:beforeAutospacing="1" w:after="0" w:afterAutospacing="1"/>
        <w:ind w:left="420" w:leftChars="0" w:right="0" w:hanging="420" w:firstLineChars="0"/>
      </w:pPr>
      <w:r>
        <w:t xml:space="preserve">Al-Bulushi, S., et al. (2019). </w:t>
      </w:r>
      <w:r>
        <w:rPr>
          <w:i/>
          <w:iCs/>
        </w:rPr>
        <w:t>Characteristics of dromedary camel semen.</w:t>
      </w:r>
      <w:r>
        <w:t xml:space="preserve"> </w:t>
      </w:r>
    </w:p>
    <w:p w14:paraId="66D20BE7">
      <w:pPr>
        <w:pStyle w:val="4"/>
        <w:keepNext w:val="0"/>
        <w:keepLines w:val="0"/>
        <w:widowControl/>
        <w:numPr>
          <w:ilvl w:val="0"/>
          <w:numId w:val="1"/>
        </w:numPr>
        <w:suppressLineNumbers w:val="0"/>
        <w:spacing w:before="0" w:beforeAutospacing="1" w:after="0" w:afterAutospacing="1"/>
        <w:ind w:left="420" w:leftChars="0" w:right="0" w:hanging="420" w:firstLineChars="0"/>
      </w:pPr>
      <w:r>
        <w:t xml:space="preserve">Malpaux, B. (2006). </w:t>
      </w:r>
      <w:r>
        <w:rPr>
          <w:i/>
          <w:iCs/>
        </w:rPr>
        <w:t>Seasonality of reproduction in mammals.</w:t>
      </w:r>
      <w:r>
        <w:t xml:space="preserve"> (</w:t>
      </w:r>
      <w:r>
        <w:rPr>
          <w:rFonts w:hint="eastAsia"/>
          <w:lang w:val="en-US" w:eastAsia="zh-CN"/>
        </w:rPr>
        <w:t>h</w:t>
      </w:r>
      <w:r>
        <w:rPr>
          <w:rFonts w:hint="eastAsia"/>
        </w:rPr>
        <w:t>ttps://onlinelibrary.wiley.com/doi/abs/10.1111/j.1439-0531.2008.01141.x</w:t>
      </w:r>
      <w:r>
        <w:t xml:space="preserve">). </w:t>
      </w:r>
    </w:p>
    <w:p w14:paraId="03F5709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FC1345"/>
    <w:multiLevelType w:val="singleLevel"/>
    <w:tmpl w:val="68FC134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01F15"/>
    <w:rsid w:val="552D5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2025-12-28T09:45:19Z</dcterms:created>
  <dc:creator>chan_</dc:creator>
  <cp:lastModifiedBy>chan_</cp:lastModifiedBy>
  <dcterms:modified xsi:type="dcterms:W3CDTF">2025-12-28T09:59:14Z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F3070C044B194F1C970E92F19C016201_12</vt:lpwstr>
  </property>
</Properties>
</file>