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36"/>
          <w:szCs w:val="36"/>
        </w:rPr>
      </w:pPr>
      <w:r w:rsidDel="00000000" w:rsidR="00000000" w:rsidRPr="00000000">
        <w:rPr>
          <w:b w:val="1"/>
          <w:sz w:val="30"/>
          <w:szCs w:val="30"/>
          <w:rtl w:val="0"/>
        </w:rPr>
        <w:t xml:space="preserve">                 </w:t>
      </w:r>
      <w:r w:rsidDel="00000000" w:rsidR="00000000" w:rsidRPr="00000000">
        <w:rPr>
          <w:b w:val="1"/>
          <w:sz w:val="36"/>
          <w:szCs w:val="36"/>
          <w:rtl w:val="0"/>
        </w:rPr>
        <w:t xml:space="preserve"> Forecasting COVID-19 cases in India</w:t>
      </w:r>
    </w:p>
    <w:p w:rsidR="00000000" w:rsidDel="00000000" w:rsidP="00000000" w:rsidRDefault="00000000" w:rsidRPr="00000000" w14:paraId="00000002">
      <w:pPr>
        <w:jc w:val="left"/>
        <w:rPr>
          <w:i w:val="1"/>
        </w:rPr>
      </w:pPr>
      <w:r w:rsidDel="00000000" w:rsidR="00000000" w:rsidRPr="00000000">
        <w:rPr>
          <w:b w:val="1"/>
          <w:sz w:val="30"/>
          <w:szCs w:val="30"/>
          <w:rtl w:val="0"/>
        </w:rPr>
        <w:tab/>
        <w:tab/>
      </w:r>
      <w:r w:rsidDel="00000000" w:rsidR="00000000" w:rsidRPr="00000000">
        <w:rPr>
          <w:rtl w:val="0"/>
        </w:rPr>
      </w:r>
    </w:p>
    <w:p w:rsidR="00000000" w:rsidDel="00000000" w:rsidP="00000000" w:rsidRDefault="00000000" w:rsidRPr="00000000" w14:paraId="00000003">
      <w:pPr>
        <w:jc w:val="left"/>
        <w:rPr>
          <w:i w:val="1"/>
        </w:rPr>
      </w:pPr>
      <w:r w:rsidDel="00000000" w:rsidR="00000000" w:rsidRPr="00000000">
        <w:rPr>
          <w:rtl w:val="0"/>
        </w:rPr>
      </w:r>
    </w:p>
    <w:p w:rsidR="00000000" w:rsidDel="00000000" w:rsidP="00000000" w:rsidRDefault="00000000" w:rsidRPr="00000000" w14:paraId="00000004">
      <w:pPr>
        <w:jc w:val="left"/>
        <w:rPr>
          <w:b w:val="1"/>
          <w:i w:val="1"/>
        </w:rPr>
      </w:pPr>
      <w:r w:rsidDel="00000000" w:rsidR="00000000" w:rsidRPr="00000000">
        <w:rPr>
          <w:rtl w:val="0"/>
        </w:rPr>
      </w:r>
    </w:p>
    <w:p w:rsidR="00000000" w:rsidDel="00000000" w:rsidP="00000000" w:rsidRDefault="00000000" w:rsidRPr="00000000" w14:paraId="00000005">
      <w:pPr>
        <w:jc w:val="both"/>
        <w:rPr>
          <w:b w:val="1"/>
          <w:i w:val="1"/>
          <w:sz w:val="28"/>
          <w:szCs w:val="28"/>
        </w:rPr>
      </w:pPr>
      <w:r w:rsidDel="00000000" w:rsidR="00000000" w:rsidRPr="00000000">
        <w:rPr>
          <w:b w:val="1"/>
          <w:sz w:val="28"/>
          <w:szCs w:val="28"/>
          <w:rtl w:val="0"/>
        </w:rPr>
        <w:t xml:space="preserve">ABSTRACT</w:t>
      </w:r>
      <w:r w:rsidDel="00000000" w:rsidR="00000000" w:rsidRPr="00000000">
        <w:rPr>
          <w:b w:val="1"/>
          <w:i w:val="1"/>
          <w:sz w:val="28"/>
          <w:szCs w:val="28"/>
          <w:rtl w:val="0"/>
        </w:rPr>
        <w:t xml:space="preserve">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color w:val="192837"/>
          <w:sz w:val="24"/>
          <w:szCs w:val="24"/>
        </w:rPr>
      </w:pPr>
      <w:r w:rsidDel="00000000" w:rsidR="00000000" w:rsidRPr="00000000">
        <w:rPr>
          <w:color w:val="192837"/>
          <w:sz w:val="24"/>
          <w:szCs w:val="24"/>
          <w:rtl w:val="0"/>
        </w:rPr>
        <w:t xml:space="preserve">COVID19, a highly infectious disease has been declared as Pandemic by WHO, and since then the researchers all over the world are making attempts to predict the likely progression of this pandemic using various mathematical models. </w:t>
      </w:r>
    </w:p>
    <w:p w:rsidR="00000000" w:rsidDel="00000000" w:rsidP="00000000" w:rsidRDefault="00000000" w:rsidRPr="00000000" w14:paraId="00000008">
      <w:pPr>
        <w:jc w:val="both"/>
        <w:rPr>
          <w:color w:val="192837"/>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The purpose of this work is to give a contribution to the understanding of the COVID-19 in India. To this end, we developed a Prophet model for the contagion, and we used official data of the pandemic up to Jan, 2021 for identifying the parameters of this model. The non standard part of our approach resides in the fact that we considered as model parameters also the initial number of susceptible individuals, as well as the proportionality factor relating the forecasted number of positives with the actual (and unknown) number of infected individuals.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D">
      <w:pPr>
        <w:jc w:val="both"/>
        <w:rPr>
          <w:b w:val="1"/>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Coronaviruses are a wide range of diseases, few of which lead to disease in humans and the remaining which mingle between animals and natures. Animal coronaviruses will occasionally transmit to individuals and only transmit to humans. In recent years, zoonotic coronaviruses have formed triggering humanoid outbursts for instance coronavirus ailment 2019 (COVID-19), severe acute respiratory syndrome (SARS), as well as a respiratory syndrome in the Middle East (MERS). The human disease occurs often as a lung infection, or occasionally as a stomach infection. The clinical range of disease ranges from no signs or moderate breathing problems to extreme, increasingly progressing pneumonia, severe breathing suffering condition, infected tremor, or death-induced multiple-body part catastrophe. </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As of December 2020, India registered more than 1 crore established crisis of COVID-19). Around 97 Lakhs individuals are now in good health from these, whereas 1,45,000 crises have led to death. </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shd w:fill="ffffff" w:val="clear"/>
        <w:spacing w:line="349.45439999999996" w:lineRule="auto"/>
        <w:jc w:val="both"/>
        <w:rPr>
          <w:sz w:val="24"/>
          <w:szCs w:val="24"/>
        </w:rPr>
      </w:pPr>
      <w:r w:rsidDel="00000000" w:rsidR="00000000" w:rsidRPr="00000000">
        <w:rPr>
          <w:sz w:val="24"/>
          <w:szCs w:val="24"/>
          <w:rtl w:val="0"/>
        </w:rPr>
        <w:t xml:space="preserve">Transmission of infectious disease is a dynamic mechanism of transmission that happens within</w:t>
      </w:r>
    </w:p>
    <w:p w:rsidR="00000000" w:rsidDel="00000000" w:rsidP="00000000" w:rsidRDefault="00000000" w:rsidRPr="00000000" w14:paraId="00000013">
      <w:pPr>
        <w:shd w:fill="ffffff" w:val="clear"/>
        <w:spacing w:line="349.45439999999996" w:lineRule="auto"/>
        <w:jc w:val="both"/>
        <w:rPr>
          <w:sz w:val="24"/>
          <w:szCs w:val="24"/>
        </w:rPr>
      </w:pPr>
      <w:r w:rsidDel="00000000" w:rsidR="00000000" w:rsidRPr="00000000">
        <w:rPr>
          <w:sz w:val="24"/>
          <w:szCs w:val="24"/>
          <w:rtl w:val="0"/>
        </w:rPr>
        <w:t xml:space="preserve">the crowd. Frameworks can be developed for this method to potentially examine and test the propagation mechanism of infectious diseases so that we can forecast correctly the future pattern of infectious diseases. Therefore, to monitor or reduce the damage of infectious diseases, the study and review of predictive models for infectious diseases have been a hot topic of science.</w:t>
      </w:r>
    </w:p>
    <w:p w:rsidR="00000000" w:rsidDel="00000000" w:rsidP="00000000" w:rsidRDefault="00000000" w:rsidRPr="00000000" w14:paraId="00000014">
      <w:pPr>
        <w:shd w:fill="ffffff" w:val="clear"/>
        <w:spacing w:line="349.45439999999996" w:lineRule="auto"/>
        <w:jc w:val="both"/>
        <w:rPr>
          <w:sz w:val="24"/>
          <w:szCs w:val="24"/>
        </w:rPr>
      </w:pPr>
      <w:r w:rsidDel="00000000" w:rsidR="00000000" w:rsidRPr="00000000">
        <w:rPr>
          <w:rtl w:val="0"/>
        </w:rPr>
      </w:r>
    </w:p>
    <w:p w:rsidR="00000000" w:rsidDel="00000000" w:rsidP="00000000" w:rsidRDefault="00000000" w:rsidRPr="00000000" w14:paraId="00000015">
      <w:pPr>
        <w:shd w:fill="ffffff" w:val="clear"/>
        <w:spacing w:line="349.45439999999996" w:lineRule="auto"/>
        <w:jc w:val="both"/>
        <w:rPr>
          <w:sz w:val="24"/>
          <w:szCs w:val="24"/>
        </w:rPr>
      </w:pPr>
      <w:r w:rsidDel="00000000" w:rsidR="00000000" w:rsidRPr="00000000">
        <w:rPr>
          <w:sz w:val="24"/>
          <w:szCs w:val="24"/>
          <w:rtl w:val="0"/>
        </w:rPr>
        <w:t xml:space="preserve">Therefore, We have studied the behaviour of covid19 in India using EDA techniques and data visualization and then Using the time series forecasting techniques like Facebook Prophet Model, SIR Model, We will be developing the regression models to predict the number of cases in India. These models clearly provide a more detailed description of the epidemic spread than collective models but their identification is significantly harder. A first reason is that they are usually characterized by a high number of parameters and variables. A second reason, perhaps more relevant, is that the network topology is unknown in most real situations and its identification is an extremely hard task. In this paper, we focus on collective models since, thanks to their relative simplicity, they can be more suitable for non expert operators and public health authorities, and they can provide simple but reliable models, even under scarcity of data.</w:t>
      </w:r>
    </w:p>
    <w:p w:rsidR="00000000" w:rsidDel="00000000" w:rsidP="00000000" w:rsidRDefault="00000000" w:rsidRPr="00000000" w14:paraId="00000016">
      <w:pPr>
        <w:shd w:fill="ffffff" w:val="clear"/>
        <w:spacing w:line="349.45439999999996" w:lineRule="auto"/>
        <w:jc w:val="both"/>
        <w:rPr/>
      </w:pPr>
      <w:r w:rsidDel="00000000" w:rsidR="00000000" w:rsidRPr="00000000">
        <w:rPr>
          <w:rtl w:val="0"/>
        </w:rPr>
      </w:r>
    </w:p>
    <w:p w:rsidR="00000000" w:rsidDel="00000000" w:rsidP="00000000" w:rsidRDefault="00000000" w:rsidRPr="00000000" w14:paraId="00000017">
      <w:pPr>
        <w:shd w:fill="ffffff" w:val="clear"/>
        <w:spacing w:line="349.45439999999996" w:lineRule="auto"/>
        <w:jc w:val="both"/>
        <w:rPr>
          <w:b w:val="1"/>
          <w:sz w:val="28"/>
          <w:szCs w:val="28"/>
        </w:rPr>
      </w:pPr>
      <w:r w:rsidDel="00000000" w:rsidR="00000000" w:rsidRPr="00000000">
        <w:rPr>
          <w:b w:val="1"/>
          <w:sz w:val="28"/>
          <w:szCs w:val="28"/>
          <w:rtl w:val="0"/>
        </w:rPr>
        <w:t xml:space="preserve">MATERIALS AND METHODS</w:t>
      </w:r>
    </w:p>
    <w:p w:rsidR="00000000" w:rsidDel="00000000" w:rsidP="00000000" w:rsidRDefault="00000000" w:rsidRPr="00000000" w14:paraId="00000018">
      <w:pPr>
        <w:shd w:fill="ffffff" w:val="clear"/>
        <w:spacing w:line="349.45439999999996" w:lineRule="auto"/>
        <w:jc w:val="both"/>
        <w:rPr>
          <w:b w:val="1"/>
        </w:rPr>
      </w:pPr>
      <w:r w:rsidDel="00000000" w:rsidR="00000000" w:rsidRPr="00000000">
        <w:rPr>
          <w:rtl w:val="0"/>
        </w:rPr>
      </w:r>
    </w:p>
    <w:p w:rsidR="00000000" w:rsidDel="00000000" w:rsidP="00000000" w:rsidRDefault="00000000" w:rsidRPr="00000000" w14:paraId="00000019">
      <w:pPr>
        <w:shd w:fill="ffffff" w:val="clear"/>
        <w:spacing w:line="349.45439999999996" w:lineRule="auto"/>
        <w:jc w:val="both"/>
        <w:rPr>
          <w:sz w:val="20"/>
          <w:szCs w:val="20"/>
        </w:rPr>
      </w:pPr>
      <w:r w:rsidDel="00000000" w:rsidR="00000000" w:rsidRPr="00000000">
        <w:rPr>
          <w:sz w:val="24"/>
          <w:szCs w:val="24"/>
          <w:highlight w:val="white"/>
          <w:rtl w:val="0"/>
        </w:rPr>
        <w:t xml:space="preserve">We describe the dataset used to estimate the work, prediction algorithms, and model accuracy metrics.</w:t>
      </w:r>
      <w:r w:rsidDel="00000000" w:rsidR="00000000" w:rsidRPr="00000000">
        <w:rPr>
          <w:rtl w:val="0"/>
        </w:rPr>
      </w:r>
    </w:p>
    <w:p w:rsidR="00000000" w:rsidDel="00000000" w:rsidP="00000000" w:rsidRDefault="00000000" w:rsidRPr="00000000" w14:paraId="0000001A">
      <w:pPr>
        <w:shd w:fill="ffffff" w:val="clear"/>
        <w:spacing w:line="349.45439999999996" w:lineRule="auto"/>
        <w:jc w:val="both"/>
        <w:rPr/>
      </w:pPr>
      <w:r w:rsidDel="00000000" w:rsidR="00000000" w:rsidRPr="00000000">
        <w:rPr>
          <w:rtl w:val="0"/>
        </w:rPr>
      </w:r>
    </w:p>
    <w:p w:rsidR="00000000" w:rsidDel="00000000" w:rsidP="00000000" w:rsidRDefault="00000000" w:rsidRPr="00000000" w14:paraId="0000001B">
      <w:pPr>
        <w:pStyle w:val="Heading2"/>
        <w:keepNext w:val="0"/>
        <w:keepLines w:val="0"/>
        <w:shd w:fill="ffffff" w:val="clear"/>
        <w:spacing w:after="80" w:before="220" w:line="264" w:lineRule="auto"/>
        <w:jc w:val="both"/>
        <w:rPr>
          <w:sz w:val="24"/>
          <w:szCs w:val="24"/>
        </w:rPr>
      </w:pPr>
      <w:bookmarkStart w:colFirst="0" w:colLast="0" w:name="_hqcrdbjbbx1h" w:id="0"/>
      <w:bookmarkEnd w:id="0"/>
      <w:r w:rsidDel="00000000" w:rsidR="00000000" w:rsidRPr="00000000">
        <w:rPr>
          <w:b w:val="1"/>
          <w:sz w:val="24"/>
          <w:szCs w:val="24"/>
          <w:rtl w:val="0"/>
        </w:rPr>
        <w:t xml:space="preserve">Covid-19 dataset</w:t>
      </w:r>
      <w:r w:rsidDel="00000000" w:rsidR="00000000" w:rsidRPr="00000000">
        <w:rPr>
          <w:i w:val="1"/>
          <w:sz w:val="24"/>
          <w:szCs w:val="24"/>
          <w:rtl w:val="0"/>
        </w:rPr>
        <w:t xml:space="preserve">: </w:t>
      </w:r>
      <w:r w:rsidDel="00000000" w:rsidR="00000000" w:rsidRPr="00000000">
        <w:rPr>
          <w:rtl w:val="0"/>
        </w:rPr>
      </w:r>
    </w:p>
    <w:p w:rsidR="00000000" w:rsidDel="00000000" w:rsidP="00000000" w:rsidRDefault="00000000" w:rsidRPr="00000000" w14:paraId="0000001C">
      <w:pPr>
        <w:pStyle w:val="Heading2"/>
        <w:keepNext w:val="0"/>
        <w:keepLines w:val="0"/>
        <w:shd w:fill="ffffff" w:val="clear"/>
        <w:spacing w:after="80" w:before="220" w:line="264" w:lineRule="auto"/>
        <w:jc w:val="both"/>
        <w:rPr>
          <w:sz w:val="24"/>
          <w:szCs w:val="24"/>
        </w:rPr>
      </w:pPr>
      <w:bookmarkStart w:colFirst="0" w:colLast="0" w:name="_9jqj4mdvs30h" w:id="1"/>
      <w:bookmarkEnd w:id="1"/>
      <w:r w:rsidDel="00000000" w:rsidR="00000000" w:rsidRPr="00000000">
        <w:rPr>
          <w:sz w:val="24"/>
          <w:szCs w:val="24"/>
          <w:rtl w:val="0"/>
        </w:rPr>
        <w:t xml:space="preserve">The dataset used in this study includes the India total &amp; daily </w:t>
      </w:r>
      <w:r w:rsidDel="00000000" w:rsidR="00000000" w:rsidRPr="00000000">
        <w:rPr>
          <w:sz w:val="24"/>
          <w:szCs w:val="24"/>
          <w:rtl w:val="0"/>
        </w:rPr>
        <w:t xml:space="preserve">confirmed, deaths</w:t>
      </w:r>
      <w:r w:rsidDel="00000000" w:rsidR="00000000" w:rsidRPr="00000000">
        <w:rPr>
          <w:sz w:val="24"/>
          <w:szCs w:val="24"/>
          <w:rtl w:val="0"/>
        </w:rPr>
        <w:t xml:space="preserve"> cases of Covid-19, collected from the official website Our World in data in the period from January, 2020, to January 2021. It comprises time-series cases from which to build our model, which we compare to other predictive models. Descriptive statistics tells the nature of data. To know the information about the data tools to </w:t>
      </w:r>
      <w:r w:rsidDel="00000000" w:rsidR="00000000" w:rsidRPr="00000000">
        <w:rPr>
          <w:sz w:val="24"/>
          <w:szCs w:val="24"/>
          <w:rtl w:val="0"/>
        </w:rPr>
        <w:t xml:space="preserve">summary</w:t>
      </w:r>
      <w:r w:rsidDel="00000000" w:rsidR="00000000" w:rsidRPr="00000000">
        <w:rPr>
          <w:sz w:val="24"/>
          <w:szCs w:val="24"/>
          <w:rtl w:val="0"/>
        </w:rPr>
        <w:t xml:space="preserve"> statistics used like mean, standard error, minimum and maximum, skewness and kurtosis.</w:t>
      </w:r>
    </w:p>
    <w:p w:rsidR="00000000" w:rsidDel="00000000" w:rsidP="00000000" w:rsidRDefault="00000000" w:rsidRPr="00000000" w14:paraId="0000001D">
      <w:pPr>
        <w:shd w:fill="ffffff" w:val="clear"/>
        <w:spacing w:line="349.45439999999996" w:lineRule="auto"/>
        <w:jc w:val="both"/>
        <w:rPr>
          <w:sz w:val="24"/>
          <w:szCs w:val="24"/>
        </w:rPr>
      </w:pPr>
      <w:r w:rsidDel="00000000" w:rsidR="00000000" w:rsidRPr="00000000">
        <w:rPr>
          <w:rtl w:val="0"/>
        </w:rPr>
      </w:r>
    </w:p>
    <w:p w:rsidR="00000000" w:rsidDel="00000000" w:rsidP="00000000" w:rsidRDefault="00000000" w:rsidRPr="00000000" w14:paraId="0000001E">
      <w:pPr>
        <w:shd w:fill="ffffff" w:val="clear"/>
        <w:spacing w:line="349.45439999999996" w:lineRule="auto"/>
        <w:jc w:val="both"/>
        <w:rPr/>
      </w:pPr>
      <w:r w:rsidDel="00000000" w:rsidR="00000000" w:rsidRPr="00000000">
        <w:rPr>
          <w:rtl w:val="0"/>
        </w:rPr>
      </w:r>
    </w:p>
    <w:p w:rsidR="00000000" w:rsidDel="00000000" w:rsidP="00000000" w:rsidRDefault="00000000" w:rsidRPr="00000000" w14:paraId="0000001F">
      <w:pPr>
        <w:shd w:fill="ffffff" w:val="clear"/>
        <w:spacing w:line="349.45439999999996" w:lineRule="auto"/>
        <w:jc w:val="both"/>
        <w:rPr>
          <w:sz w:val="24"/>
          <w:szCs w:val="24"/>
        </w:rPr>
      </w:pPr>
      <w:r w:rsidDel="00000000" w:rsidR="00000000" w:rsidRPr="00000000">
        <w:rPr>
          <w:b w:val="1"/>
          <w:sz w:val="24"/>
          <w:szCs w:val="24"/>
          <w:rtl w:val="0"/>
        </w:rPr>
        <w:t xml:space="preserve">Prediction Algorithms:</w:t>
      </w:r>
      <w:r w:rsidDel="00000000" w:rsidR="00000000" w:rsidRPr="00000000">
        <w:rPr>
          <w:sz w:val="24"/>
          <w:szCs w:val="24"/>
          <w:rtl w:val="0"/>
        </w:rPr>
        <w:t xml:space="preserve"> </w:t>
      </w:r>
    </w:p>
    <w:p w:rsidR="00000000" w:rsidDel="00000000" w:rsidP="00000000" w:rsidRDefault="00000000" w:rsidRPr="00000000" w14:paraId="00000020">
      <w:pPr>
        <w:shd w:fill="ffffff" w:val="clear"/>
        <w:spacing w:line="349.45439999999996" w:lineRule="auto"/>
        <w:jc w:val="both"/>
        <w:rPr>
          <w:sz w:val="24"/>
          <w:szCs w:val="24"/>
        </w:rPr>
      </w:pPr>
      <w:r w:rsidDel="00000000" w:rsidR="00000000" w:rsidRPr="00000000">
        <w:rPr>
          <w:sz w:val="24"/>
          <w:szCs w:val="24"/>
          <w:highlight w:val="white"/>
          <w:rtl w:val="0"/>
        </w:rPr>
        <w:t xml:space="preserve">Various time series predicting models are available as ARIMA, SARIMA, GARCH, Prophet and LSTM etc. Here we are using ARIMA, SARIMA and one machine learning model Prophet.</w:t>
      </w:r>
      <w:r w:rsidDel="00000000" w:rsidR="00000000" w:rsidRPr="00000000">
        <w:rPr>
          <w:rtl w:val="0"/>
        </w:rPr>
      </w:r>
    </w:p>
    <w:p w:rsidR="00000000" w:rsidDel="00000000" w:rsidP="00000000" w:rsidRDefault="00000000" w:rsidRPr="00000000" w14:paraId="00000021">
      <w:pPr>
        <w:shd w:fill="ffffff" w:val="clear"/>
        <w:spacing w:line="349.45439999999996" w:lineRule="auto"/>
        <w:jc w:val="both"/>
        <w:rPr/>
      </w:pPr>
      <w:r w:rsidDel="00000000" w:rsidR="00000000" w:rsidRPr="00000000">
        <w:rPr>
          <w:rtl w:val="0"/>
        </w:rPr>
      </w:r>
    </w:p>
    <w:p w:rsidR="00000000" w:rsidDel="00000000" w:rsidP="00000000" w:rsidRDefault="00000000" w:rsidRPr="00000000" w14:paraId="00000022">
      <w:pPr>
        <w:shd w:fill="ffffff" w:val="clear"/>
        <w:spacing w:line="349.45439999999996" w:lineRule="auto"/>
        <w:jc w:val="both"/>
        <w:rPr/>
      </w:pPr>
      <w:r w:rsidDel="00000000" w:rsidR="00000000" w:rsidRPr="00000000">
        <w:rPr>
          <w:b w:val="1"/>
          <w:sz w:val="24"/>
          <w:szCs w:val="24"/>
          <w:rtl w:val="0"/>
        </w:rPr>
        <w:t xml:space="preserve">The Prophet Model</w:t>
      </w:r>
      <w:r w:rsidDel="00000000" w:rsidR="00000000" w:rsidRPr="00000000">
        <w:rPr>
          <w:rtl w:val="0"/>
        </w:rPr>
        <w:t xml:space="preserve">:</w:t>
      </w:r>
    </w:p>
    <w:p w:rsidR="00000000" w:rsidDel="00000000" w:rsidP="00000000" w:rsidRDefault="00000000" w:rsidRPr="00000000" w14:paraId="00000023">
      <w:pPr>
        <w:shd w:fill="ffffff" w:val="clear"/>
        <w:spacing w:line="349.45439999999996" w:lineRule="auto"/>
        <w:jc w:val="both"/>
        <w:rPr>
          <w:color w:val="202124"/>
          <w:sz w:val="24"/>
          <w:szCs w:val="24"/>
          <w:highlight w:val="white"/>
        </w:rPr>
      </w:pPr>
      <w:r w:rsidDel="00000000" w:rsidR="00000000" w:rsidRPr="00000000">
        <w:rPr>
          <w:color w:val="202124"/>
          <w:sz w:val="24"/>
          <w:szCs w:val="24"/>
          <w:highlight w:val="white"/>
          <w:rtl w:val="0"/>
        </w:rPr>
        <w:t xml:space="preserve">Prophet is a procedure for forecasting time series data based on an additive model where non-linear trends are fit with yearly, weekly, and daily seasonality, plus holiday effects. It works best with time series that have strong seasonal effects and several seasons of historical data. </w:t>
      </w:r>
    </w:p>
    <w:p w:rsidR="00000000" w:rsidDel="00000000" w:rsidP="00000000" w:rsidRDefault="00000000" w:rsidRPr="00000000" w14:paraId="00000024">
      <w:pPr>
        <w:shd w:fill="ffffff" w:val="clear"/>
        <w:spacing w:line="349.45439999999996" w:lineRule="auto"/>
        <w:jc w:val="both"/>
        <w:rPr>
          <w:color w:val="292929"/>
          <w:sz w:val="24"/>
          <w:szCs w:val="24"/>
          <w:highlight w:val="white"/>
        </w:rPr>
      </w:pPr>
      <w:r w:rsidDel="00000000" w:rsidR="00000000" w:rsidRPr="00000000">
        <w:rPr>
          <w:color w:val="292929"/>
          <w:sz w:val="24"/>
          <w:szCs w:val="24"/>
          <w:highlight w:val="white"/>
          <w:rtl w:val="0"/>
        </w:rPr>
        <w:t xml:space="preserve">The procedure makes use of a</w:t>
      </w:r>
      <w:r w:rsidDel="00000000" w:rsidR="00000000" w:rsidRPr="00000000">
        <w:rPr>
          <w:color w:val="292929"/>
          <w:sz w:val="24"/>
          <w:szCs w:val="24"/>
          <w:highlight w:val="white"/>
          <w:rtl w:val="0"/>
        </w:rPr>
        <w:t xml:space="preserve"> decomposable </w:t>
      </w:r>
      <w:r w:rsidDel="00000000" w:rsidR="00000000" w:rsidRPr="00000000">
        <w:rPr>
          <w:color w:val="292929"/>
          <w:sz w:val="24"/>
          <w:szCs w:val="24"/>
          <w:highlight w:val="white"/>
          <w:rtl w:val="0"/>
        </w:rPr>
        <w:t xml:space="preserve">time series model with three main model components: trend, seasonality, and holidays. Similar to a generalized additive model, with time as a regressor, Prophet fits several linear and </w:t>
      </w:r>
      <w:r w:rsidDel="00000000" w:rsidR="00000000" w:rsidRPr="00000000">
        <w:rPr>
          <w:color w:val="292929"/>
          <w:sz w:val="24"/>
          <w:szCs w:val="24"/>
          <w:highlight w:val="white"/>
          <w:rtl w:val="0"/>
        </w:rPr>
        <w:t xml:space="preserve">Non-linear</w:t>
      </w:r>
      <w:r w:rsidDel="00000000" w:rsidR="00000000" w:rsidRPr="00000000">
        <w:rPr>
          <w:color w:val="292929"/>
          <w:sz w:val="24"/>
          <w:szCs w:val="24"/>
          <w:highlight w:val="white"/>
          <w:rtl w:val="0"/>
        </w:rPr>
        <w:t xml:space="preserve"> functions of time as components. In its simplest form.</w:t>
      </w:r>
    </w:p>
    <w:p w:rsidR="00000000" w:rsidDel="00000000" w:rsidP="00000000" w:rsidRDefault="00000000" w:rsidRPr="00000000" w14:paraId="00000025">
      <w:pPr>
        <w:shd w:fill="ffffff" w:val="clear"/>
        <w:spacing w:after="0" w:before="640" w:line="523.6363636363636" w:lineRule="auto"/>
        <w:ind w:left="1560" w:firstLine="600"/>
        <w:jc w:val="both"/>
        <w:rPr>
          <w:b w:val="1"/>
          <w:i w:val="1"/>
          <w:color w:val="292929"/>
          <w:sz w:val="24"/>
          <w:szCs w:val="24"/>
          <w:highlight w:val="white"/>
        </w:rPr>
      </w:pPr>
      <w:r w:rsidDel="00000000" w:rsidR="00000000" w:rsidRPr="00000000">
        <w:rPr>
          <w:b w:val="1"/>
          <w:color w:val="292929"/>
          <w:sz w:val="24"/>
          <w:szCs w:val="24"/>
          <w:highlight w:val="white"/>
          <w:rtl w:val="0"/>
        </w:rPr>
        <w:t xml:space="preserve">y</w:t>
      </w:r>
      <w:r w:rsidDel="00000000" w:rsidR="00000000" w:rsidRPr="00000000">
        <w:rPr>
          <w:b w:val="1"/>
          <w:i w:val="1"/>
          <w:color w:val="292929"/>
          <w:sz w:val="24"/>
          <w:szCs w:val="24"/>
          <w:highlight w:val="white"/>
          <w:rtl w:val="0"/>
        </w:rPr>
        <w:t xml:space="preserve">(t)</w:t>
      </w:r>
      <w:r w:rsidDel="00000000" w:rsidR="00000000" w:rsidRPr="00000000">
        <w:rPr>
          <w:b w:val="1"/>
          <w:color w:val="292929"/>
          <w:sz w:val="24"/>
          <w:szCs w:val="24"/>
          <w:highlight w:val="white"/>
          <w:rtl w:val="0"/>
        </w:rPr>
        <w:t xml:space="preserve"> = g</w:t>
      </w:r>
      <w:r w:rsidDel="00000000" w:rsidR="00000000" w:rsidRPr="00000000">
        <w:rPr>
          <w:b w:val="1"/>
          <w:i w:val="1"/>
          <w:color w:val="292929"/>
          <w:sz w:val="24"/>
          <w:szCs w:val="24"/>
          <w:highlight w:val="white"/>
          <w:rtl w:val="0"/>
        </w:rPr>
        <w:t xml:space="preserve">(t)</w:t>
      </w:r>
      <w:r w:rsidDel="00000000" w:rsidR="00000000" w:rsidRPr="00000000">
        <w:rPr>
          <w:b w:val="1"/>
          <w:color w:val="292929"/>
          <w:sz w:val="24"/>
          <w:szCs w:val="24"/>
          <w:highlight w:val="white"/>
          <w:rtl w:val="0"/>
        </w:rPr>
        <w:t xml:space="preserve"> + s</w:t>
      </w:r>
      <w:r w:rsidDel="00000000" w:rsidR="00000000" w:rsidRPr="00000000">
        <w:rPr>
          <w:b w:val="1"/>
          <w:i w:val="1"/>
          <w:color w:val="292929"/>
          <w:sz w:val="24"/>
          <w:szCs w:val="24"/>
          <w:highlight w:val="white"/>
          <w:rtl w:val="0"/>
        </w:rPr>
        <w:t xml:space="preserve">(t)</w:t>
      </w:r>
      <w:r w:rsidDel="00000000" w:rsidR="00000000" w:rsidRPr="00000000">
        <w:rPr>
          <w:b w:val="1"/>
          <w:color w:val="292929"/>
          <w:sz w:val="24"/>
          <w:szCs w:val="24"/>
          <w:highlight w:val="white"/>
          <w:rtl w:val="0"/>
        </w:rPr>
        <w:t xml:space="preserve"> + h</w:t>
      </w:r>
      <w:r w:rsidDel="00000000" w:rsidR="00000000" w:rsidRPr="00000000">
        <w:rPr>
          <w:b w:val="1"/>
          <w:i w:val="1"/>
          <w:color w:val="292929"/>
          <w:sz w:val="24"/>
          <w:szCs w:val="24"/>
          <w:highlight w:val="white"/>
          <w:rtl w:val="0"/>
        </w:rPr>
        <w:t xml:space="preserve">(t)</w:t>
      </w:r>
      <w:r w:rsidDel="00000000" w:rsidR="00000000" w:rsidRPr="00000000">
        <w:rPr>
          <w:b w:val="1"/>
          <w:color w:val="292929"/>
          <w:sz w:val="24"/>
          <w:szCs w:val="24"/>
          <w:highlight w:val="white"/>
          <w:rtl w:val="0"/>
        </w:rPr>
        <w:t xml:space="preserve"> + </w:t>
      </w:r>
      <w:r w:rsidDel="00000000" w:rsidR="00000000" w:rsidRPr="00000000">
        <w:rPr>
          <w:b w:val="1"/>
          <w:i w:val="1"/>
          <w:color w:val="292929"/>
          <w:sz w:val="24"/>
          <w:szCs w:val="24"/>
          <w:highlight w:val="white"/>
          <w:rtl w:val="0"/>
        </w:rPr>
        <w:t xml:space="preserve">e(t)</w:t>
      </w:r>
    </w:p>
    <w:p w:rsidR="00000000" w:rsidDel="00000000" w:rsidP="00000000" w:rsidRDefault="00000000" w:rsidRPr="00000000" w14:paraId="00000026">
      <w:pPr>
        <w:jc w:val="both"/>
        <w:rPr>
          <w:color w:val="292929"/>
          <w:sz w:val="24"/>
          <w:szCs w:val="24"/>
          <w:highlight w:val="white"/>
        </w:rPr>
      </w:pPr>
      <w:r w:rsidDel="00000000" w:rsidR="00000000" w:rsidRPr="00000000">
        <w:rPr>
          <w:color w:val="292929"/>
          <w:sz w:val="24"/>
          <w:szCs w:val="24"/>
          <w:highlight w:val="white"/>
          <w:rtl w:val="0"/>
        </w:rPr>
        <w:t xml:space="preserve">Where</w:t>
      </w:r>
    </w:p>
    <w:p w:rsidR="00000000" w:rsidDel="00000000" w:rsidP="00000000" w:rsidRDefault="00000000" w:rsidRPr="00000000" w14:paraId="00000027">
      <w:pPr>
        <w:jc w:val="both"/>
        <w:rPr>
          <w:color w:val="292929"/>
          <w:sz w:val="24"/>
          <w:szCs w:val="24"/>
          <w:highlight w:val="white"/>
        </w:rPr>
      </w:pPr>
      <w:r w:rsidDel="00000000" w:rsidR="00000000" w:rsidRPr="00000000">
        <w:rPr>
          <w:color w:val="292929"/>
          <w:sz w:val="24"/>
          <w:szCs w:val="24"/>
          <w:highlight w:val="white"/>
          <w:rtl w:val="0"/>
        </w:rPr>
        <w:t xml:space="preserve">g(t) is  the trend models non-periodic changes (i.e. growth over time)</w:t>
      </w:r>
    </w:p>
    <w:p w:rsidR="00000000" w:rsidDel="00000000" w:rsidP="00000000" w:rsidRDefault="00000000" w:rsidRPr="00000000" w14:paraId="00000028">
      <w:pPr>
        <w:jc w:val="both"/>
        <w:rPr>
          <w:color w:val="292929"/>
          <w:sz w:val="24"/>
          <w:szCs w:val="24"/>
          <w:highlight w:val="white"/>
        </w:rPr>
      </w:pPr>
      <w:r w:rsidDel="00000000" w:rsidR="00000000" w:rsidRPr="00000000">
        <w:rPr>
          <w:color w:val="292929"/>
          <w:sz w:val="24"/>
          <w:szCs w:val="24"/>
          <w:highlight w:val="white"/>
          <w:rtl w:val="0"/>
        </w:rPr>
        <w:t xml:space="preserve">s(t) is the seasonality presents periodic changes (i.e. weekly, monthly, yearly)</w:t>
      </w:r>
    </w:p>
    <w:p w:rsidR="00000000" w:rsidDel="00000000" w:rsidP="00000000" w:rsidRDefault="00000000" w:rsidRPr="00000000" w14:paraId="00000029">
      <w:pPr>
        <w:jc w:val="both"/>
        <w:rPr>
          <w:color w:val="292929"/>
          <w:sz w:val="24"/>
          <w:szCs w:val="24"/>
          <w:highlight w:val="white"/>
        </w:rPr>
      </w:pPr>
      <w:r w:rsidDel="00000000" w:rsidR="00000000" w:rsidRPr="00000000">
        <w:rPr>
          <w:rFonts w:ascii="Arial Unicode MS" w:cs="Arial Unicode MS" w:eastAsia="Arial Unicode MS" w:hAnsi="Arial Unicode MS"/>
          <w:color w:val="292929"/>
          <w:sz w:val="24"/>
          <w:szCs w:val="24"/>
          <w:highlight w:val="white"/>
          <w:rtl w:val="0"/>
        </w:rPr>
        <w:t xml:space="preserve">h(t) ties in effects of holidays (on potentially irregular schedules ≥ 1 day(s))</w:t>
      </w:r>
    </w:p>
    <w:p w:rsidR="00000000" w:rsidDel="00000000" w:rsidP="00000000" w:rsidRDefault="00000000" w:rsidRPr="00000000" w14:paraId="0000002A">
      <w:pPr>
        <w:jc w:val="both"/>
        <w:rPr>
          <w:color w:val="292929"/>
          <w:sz w:val="24"/>
          <w:szCs w:val="24"/>
          <w:highlight w:val="white"/>
        </w:rPr>
      </w:pPr>
      <w:r w:rsidDel="00000000" w:rsidR="00000000" w:rsidRPr="00000000">
        <w:rPr>
          <w:color w:val="292929"/>
          <w:sz w:val="24"/>
          <w:szCs w:val="24"/>
          <w:highlight w:val="white"/>
          <w:rtl w:val="0"/>
        </w:rPr>
        <w:t xml:space="preserve">e(t) covers idiosyncratic changes not accommodated by the model</w:t>
      </w:r>
    </w:p>
    <w:p w:rsidR="00000000" w:rsidDel="00000000" w:rsidP="00000000" w:rsidRDefault="00000000" w:rsidRPr="00000000" w14:paraId="0000002B">
      <w:pPr>
        <w:jc w:val="both"/>
        <w:rPr>
          <w:color w:val="292929"/>
          <w:sz w:val="24"/>
          <w:szCs w:val="24"/>
          <w:highlight w:val="white"/>
        </w:rPr>
      </w:pPr>
      <w:r w:rsidDel="00000000" w:rsidR="00000000" w:rsidRPr="00000000">
        <w:rPr>
          <w:rtl w:val="0"/>
        </w:rPr>
      </w:r>
    </w:p>
    <w:p w:rsidR="00000000" w:rsidDel="00000000" w:rsidP="00000000" w:rsidRDefault="00000000" w:rsidRPr="00000000" w14:paraId="0000002C">
      <w:pPr>
        <w:jc w:val="both"/>
        <w:rPr>
          <w:color w:val="292929"/>
          <w:sz w:val="24"/>
          <w:szCs w:val="24"/>
          <w:highlight w:val="white"/>
        </w:rPr>
      </w:pPr>
      <w:r w:rsidDel="00000000" w:rsidR="00000000" w:rsidRPr="00000000">
        <w:rPr>
          <w:rtl w:val="0"/>
        </w:rPr>
      </w:r>
    </w:p>
    <w:p w:rsidR="00000000" w:rsidDel="00000000" w:rsidP="00000000" w:rsidRDefault="00000000" w:rsidRPr="00000000" w14:paraId="0000002D">
      <w:pPr>
        <w:jc w:val="both"/>
        <w:rPr>
          <w:color w:val="292929"/>
          <w:sz w:val="24"/>
          <w:szCs w:val="24"/>
          <w:highlight w:val="white"/>
        </w:rPr>
      </w:pPr>
      <w:r w:rsidDel="00000000" w:rsidR="00000000" w:rsidRPr="00000000">
        <w:rPr>
          <w:color w:val="292929"/>
          <w:sz w:val="24"/>
          <w:szCs w:val="24"/>
          <w:highlight w:val="white"/>
          <w:rtl w:val="0"/>
        </w:rPr>
        <w:t xml:space="preserve">In other words, the procedure’s equation can be written</w:t>
      </w:r>
    </w:p>
    <w:p w:rsidR="00000000" w:rsidDel="00000000" w:rsidP="00000000" w:rsidRDefault="00000000" w:rsidRPr="00000000" w14:paraId="0000002E">
      <w:pPr>
        <w:jc w:val="both"/>
        <w:rPr>
          <w:color w:val="292929"/>
          <w:sz w:val="24"/>
          <w:szCs w:val="24"/>
          <w:highlight w:val="white"/>
        </w:rPr>
      </w:pPr>
      <w:r w:rsidDel="00000000" w:rsidR="00000000" w:rsidRPr="00000000">
        <w:rPr>
          <w:rtl w:val="0"/>
        </w:rPr>
      </w:r>
    </w:p>
    <w:p w:rsidR="00000000" w:rsidDel="00000000" w:rsidP="00000000" w:rsidRDefault="00000000" w:rsidRPr="00000000" w14:paraId="0000002F">
      <w:pPr>
        <w:jc w:val="both"/>
        <w:rPr>
          <w:color w:val="292929"/>
          <w:sz w:val="24"/>
          <w:szCs w:val="24"/>
          <w:highlight w:val="white"/>
        </w:rPr>
      </w:pPr>
      <w:r w:rsidDel="00000000" w:rsidR="00000000" w:rsidRPr="00000000">
        <w:rPr>
          <w:rtl w:val="0"/>
        </w:rPr>
      </w:r>
    </w:p>
    <w:p w:rsidR="00000000" w:rsidDel="00000000" w:rsidP="00000000" w:rsidRDefault="00000000" w:rsidRPr="00000000" w14:paraId="00000030">
      <w:pPr>
        <w:jc w:val="both"/>
        <w:rPr>
          <w:b w:val="1"/>
          <w:i w:val="1"/>
          <w:color w:val="292929"/>
          <w:sz w:val="24"/>
          <w:szCs w:val="24"/>
          <w:highlight w:val="white"/>
        </w:rPr>
      </w:pPr>
      <w:r w:rsidDel="00000000" w:rsidR="00000000" w:rsidRPr="00000000">
        <w:rPr>
          <w:b w:val="1"/>
          <w:i w:val="1"/>
          <w:color w:val="292929"/>
          <w:sz w:val="24"/>
          <w:szCs w:val="24"/>
          <w:highlight w:val="white"/>
          <w:rtl w:val="0"/>
        </w:rPr>
        <w:t xml:space="preserve">          y(t)=piecewise_trend(t)+ seasonality(t)+holiday_effects(t)+noise</w:t>
      </w:r>
    </w:p>
    <w:p w:rsidR="00000000" w:rsidDel="00000000" w:rsidP="00000000" w:rsidRDefault="00000000" w:rsidRPr="00000000" w14:paraId="00000031">
      <w:pPr>
        <w:jc w:val="both"/>
        <w:rPr>
          <w:b w:val="1"/>
          <w:i w:val="1"/>
          <w:color w:val="292929"/>
          <w:sz w:val="24"/>
          <w:szCs w:val="24"/>
          <w:highlight w:val="white"/>
        </w:rPr>
      </w:pPr>
      <w:r w:rsidDel="00000000" w:rsidR="00000000" w:rsidRPr="00000000">
        <w:rPr>
          <w:rtl w:val="0"/>
        </w:rPr>
      </w:r>
    </w:p>
    <w:p w:rsidR="00000000" w:rsidDel="00000000" w:rsidP="00000000" w:rsidRDefault="00000000" w:rsidRPr="00000000" w14:paraId="00000032">
      <w:pPr>
        <w:jc w:val="both"/>
        <w:rPr>
          <w:color w:val="292929"/>
          <w:sz w:val="24"/>
          <w:szCs w:val="24"/>
          <w:highlight w:val="white"/>
        </w:rPr>
      </w:pPr>
      <w:r w:rsidDel="00000000" w:rsidR="00000000" w:rsidRPr="00000000">
        <w:rPr>
          <w:rtl w:val="0"/>
        </w:rPr>
      </w:r>
    </w:p>
    <w:p w:rsidR="00000000" w:rsidDel="00000000" w:rsidP="00000000" w:rsidRDefault="00000000" w:rsidRPr="00000000" w14:paraId="00000033">
      <w:pPr>
        <w:jc w:val="both"/>
        <w:rPr>
          <w:b w:val="1"/>
          <w:color w:val="292929"/>
          <w:sz w:val="24"/>
          <w:szCs w:val="24"/>
          <w:highlight w:val="white"/>
        </w:rPr>
      </w:pPr>
      <w:r w:rsidDel="00000000" w:rsidR="00000000" w:rsidRPr="00000000">
        <w:rPr>
          <w:b w:val="1"/>
          <w:color w:val="292929"/>
          <w:sz w:val="24"/>
          <w:szCs w:val="24"/>
          <w:highlight w:val="white"/>
          <w:rtl w:val="0"/>
        </w:rPr>
        <w:t xml:space="preserve">Trend: </w:t>
      </w:r>
    </w:p>
    <w:p w:rsidR="00000000" w:rsidDel="00000000" w:rsidP="00000000" w:rsidRDefault="00000000" w:rsidRPr="00000000" w14:paraId="00000034">
      <w:pPr>
        <w:jc w:val="both"/>
        <w:rPr>
          <w:color w:val="292929"/>
          <w:sz w:val="24"/>
          <w:szCs w:val="24"/>
          <w:highlight w:val="white"/>
        </w:rPr>
      </w:pPr>
      <w:r w:rsidDel="00000000" w:rsidR="00000000" w:rsidRPr="00000000">
        <w:rPr>
          <w:color w:val="292929"/>
          <w:sz w:val="24"/>
          <w:szCs w:val="24"/>
          <w:highlight w:val="white"/>
          <w:rtl w:val="0"/>
        </w:rPr>
        <w:t xml:space="preserve">The procedure provides two possible trend models for g(t), "a saturating growth model, and a piecewise linear model."</w:t>
      </w:r>
    </w:p>
    <w:p w:rsidR="00000000" w:rsidDel="00000000" w:rsidP="00000000" w:rsidRDefault="00000000" w:rsidRPr="00000000" w14:paraId="00000035">
      <w:pPr>
        <w:jc w:val="both"/>
        <w:rPr>
          <w:color w:val="292929"/>
          <w:sz w:val="24"/>
          <w:szCs w:val="24"/>
          <w:highlight w:val="white"/>
        </w:rPr>
      </w:pPr>
      <w:r w:rsidDel="00000000" w:rsidR="00000000" w:rsidRPr="00000000">
        <w:rPr>
          <w:rtl w:val="0"/>
        </w:rPr>
      </w:r>
    </w:p>
    <w:p w:rsidR="00000000" w:rsidDel="00000000" w:rsidP="00000000" w:rsidRDefault="00000000" w:rsidRPr="00000000" w14:paraId="00000036">
      <w:pPr>
        <w:jc w:val="both"/>
        <w:rPr>
          <w:b w:val="1"/>
          <w:color w:val="292929"/>
          <w:sz w:val="25"/>
          <w:szCs w:val="25"/>
          <w:highlight w:val="white"/>
        </w:rPr>
      </w:pPr>
      <w:r w:rsidDel="00000000" w:rsidR="00000000" w:rsidRPr="00000000">
        <w:rPr>
          <w:rtl w:val="0"/>
        </w:rPr>
      </w:r>
    </w:p>
    <w:p w:rsidR="00000000" w:rsidDel="00000000" w:rsidP="00000000" w:rsidRDefault="00000000" w:rsidRPr="00000000" w14:paraId="00000037">
      <w:pPr>
        <w:jc w:val="both"/>
        <w:rPr>
          <w:b w:val="1"/>
          <w:color w:val="292929"/>
          <w:sz w:val="25"/>
          <w:szCs w:val="25"/>
          <w:highlight w:val="white"/>
        </w:rPr>
      </w:pPr>
      <w:r w:rsidDel="00000000" w:rsidR="00000000" w:rsidRPr="00000000">
        <w:rPr>
          <w:rtl w:val="0"/>
        </w:rPr>
      </w:r>
    </w:p>
    <w:p w:rsidR="00000000" w:rsidDel="00000000" w:rsidP="00000000" w:rsidRDefault="00000000" w:rsidRPr="00000000" w14:paraId="00000038">
      <w:pPr>
        <w:jc w:val="both"/>
        <w:rPr>
          <w:b w:val="1"/>
          <w:color w:val="292929"/>
          <w:sz w:val="25"/>
          <w:szCs w:val="25"/>
          <w:highlight w:val="white"/>
        </w:rPr>
      </w:pPr>
      <w:r w:rsidDel="00000000" w:rsidR="00000000" w:rsidRPr="00000000">
        <w:rPr>
          <w:b w:val="1"/>
          <w:color w:val="292929"/>
          <w:sz w:val="25"/>
          <w:szCs w:val="25"/>
          <w:highlight w:val="white"/>
          <w:rtl w:val="0"/>
        </w:rPr>
        <w:t xml:space="preserve">Saturating Growth Model:</w:t>
      </w:r>
    </w:p>
    <w:p w:rsidR="00000000" w:rsidDel="00000000" w:rsidP="00000000" w:rsidRDefault="00000000" w:rsidRPr="00000000" w14:paraId="00000039">
      <w:pPr>
        <w:jc w:val="both"/>
        <w:rPr>
          <w:color w:val="292929"/>
          <w:sz w:val="24"/>
          <w:szCs w:val="24"/>
          <w:highlight w:val="white"/>
        </w:rPr>
      </w:pPr>
      <w:r w:rsidDel="00000000" w:rsidR="00000000" w:rsidRPr="00000000">
        <w:rPr>
          <w:color w:val="292929"/>
          <w:sz w:val="25"/>
          <w:szCs w:val="25"/>
          <w:highlight w:val="white"/>
          <w:rtl w:val="0"/>
        </w:rPr>
        <w:t xml:space="preserve">If the data suggests promise of saturation  i.e. one is wrestling constraints like: cubed footage, processing power, number of people w/ Internet access— setting growth='logistic' is the move.</w:t>
      </w:r>
      <w:r w:rsidDel="00000000" w:rsidR="00000000" w:rsidRPr="00000000">
        <w:rPr>
          <w:color w:val="292929"/>
          <w:sz w:val="24"/>
          <w:szCs w:val="24"/>
          <w:highlight w:val="white"/>
          <w:rtl w:val="0"/>
        </w:rPr>
        <w:t xml:space="preserve">Typical modeling of these </w:t>
      </w:r>
      <w:r w:rsidDel="00000000" w:rsidR="00000000" w:rsidRPr="00000000">
        <w:rPr>
          <w:b w:val="1"/>
          <w:i w:val="1"/>
          <w:color w:val="292929"/>
          <w:sz w:val="24"/>
          <w:szCs w:val="24"/>
          <w:highlight w:val="white"/>
          <w:rtl w:val="0"/>
        </w:rPr>
        <w:t xml:space="preserve">nonlinear, saturating trends</w:t>
      </w:r>
      <w:r w:rsidDel="00000000" w:rsidR="00000000" w:rsidRPr="00000000">
        <w:rPr>
          <w:color w:val="292929"/>
          <w:sz w:val="24"/>
          <w:szCs w:val="24"/>
          <w:highlight w:val="white"/>
          <w:rtl w:val="0"/>
        </w:rPr>
        <w:t xml:space="preserve"> is basically accomplished</w:t>
      </w:r>
    </w:p>
    <w:p w:rsidR="00000000" w:rsidDel="00000000" w:rsidP="00000000" w:rsidRDefault="00000000" w:rsidRPr="00000000" w14:paraId="0000003A">
      <w:pPr>
        <w:jc w:val="both"/>
        <w:rPr>
          <w:color w:val="292929"/>
          <w:sz w:val="24"/>
          <w:szCs w:val="24"/>
          <w:highlight w:val="white"/>
        </w:rPr>
      </w:pPr>
      <w:r w:rsidDel="00000000" w:rsidR="00000000" w:rsidRPr="00000000">
        <w:rPr>
          <w:color w:val="292929"/>
          <w:sz w:val="24"/>
          <w:szCs w:val="24"/>
          <w:highlight w:val="white"/>
          <w:rtl w:val="0"/>
        </w:rPr>
        <w:t xml:space="preserve"> </w:t>
      </w:r>
    </w:p>
    <w:p w:rsidR="00000000" w:rsidDel="00000000" w:rsidP="00000000" w:rsidRDefault="00000000" w:rsidRPr="00000000" w14:paraId="0000003B">
      <w:pPr>
        <w:jc w:val="both"/>
        <w:rPr>
          <w:color w:val="292929"/>
          <w:sz w:val="24"/>
          <w:szCs w:val="24"/>
          <w:highlight w:val="white"/>
        </w:rPr>
      </w:pPr>
      <w:r w:rsidDel="00000000" w:rsidR="00000000" w:rsidRPr="00000000">
        <w:rPr>
          <w:rtl w:val="0"/>
        </w:rPr>
      </w:r>
    </w:p>
    <w:p w:rsidR="00000000" w:rsidDel="00000000" w:rsidP="00000000" w:rsidRDefault="00000000" w:rsidRPr="00000000" w14:paraId="0000003C">
      <w:pPr>
        <w:ind w:left="720" w:firstLine="720"/>
        <w:jc w:val="both"/>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Pr>
        <w:drawing>
          <wp:inline distB="114300" distT="114300" distL="114300" distR="114300">
            <wp:extent cx="3033713" cy="675349"/>
            <wp:effectExtent b="0" l="0" r="0" t="0"/>
            <wp:docPr descr="Image for post" id="5" name="image6.png"/>
            <a:graphic>
              <a:graphicData uri="http://schemas.openxmlformats.org/drawingml/2006/picture">
                <pic:pic>
                  <pic:nvPicPr>
                    <pic:cNvPr descr="Image for post" id="0" name="image6.png"/>
                    <pic:cNvPicPr preferRelativeResize="0"/>
                  </pic:nvPicPr>
                  <pic:blipFill>
                    <a:blip r:embed="rId6"/>
                    <a:srcRect b="0" l="0" r="0" t="0"/>
                    <a:stretch>
                      <a:fillRect/>
                    </a:stretch>
                  </pic:blipFill>
                  <pic:spPr>
                    <a:xfrm>
                      <a:off x="0" y="0"/>
                      <a:ext cx="3033713" cy="675349"/>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jc w:val="both"/>
        <w:rPr>
          <w:color w:val="292929"/>
          <w:sz w:val="24"/>
          <w:szCs w:val="24"/>
          <w:highlight w:val="white"/>
        </w:rPr>
      </w:pPr>
      <w:r w:rsidDel="00000000" w:rsidR="00000000" w:rsidRPr="00000000">
        <w:rPr>
          <w:rtl w:val="0"/>
        </w:rPr>
      </w:r>
    </w:p>
    <w:p w:rsidR="00000000" w:rsidDel="00000000" w:rsidP="00000000" w:rsidRDefault="00000000" w:rsidRPr="00000000" w14:paraId="0000003E">
      <w:pPr>
        <w:ind w:left="0" w:firstLine="0"/>
        <w:jc w:val="both"/>
        <w:rPr>
          <w:color w:val="292929"/>
          <w:sz w:val="24"/>
          <w:szCs w:val="24"/>
          <w:highlight w:val="white"/>
        </w:rPr>
      </w:pPr>
      <w:r w:rsidDel="00000000" w:rsidR="00000000" w:rsidRPr="00000000">
        <w:rPr>
          <w:color w:val="292929"/>
          <w:sz w:val="24"/>
          <w:szCs w:val="24"/>
          <w:highlight w:val="white"/>
          <w:rtl w:val="0"/>
        </w:rPr>
        <w:t xml:space="preserve">where:</w:t>
      </w:r>
    </w:p>
    <w:p w:rsidR="00000000" w:rsidDel="00000000" w:rsidP="00000000" w:rsidRDefault="00000000" w:rsidRPr="00000000" w14:paraId="0000003F">
      <w:pPr>
        <w:ind w:left="0" w:firstLine="0"/>
        <w:jc w:val="both"/>
        <w:rPr>
          <w:color w:val="292929"/>
          <w:sz w:val="24"/>
          <w:szCs w:val="24"/>
          <w:highlight w:val="white"/>
        </w:rPr>
      </w:pPr>
      <w:r w:rsidDel="00000000" w:rsidR="00000000" w:rsidRPr="00000000">
        <w:rPr>
          <w:color w:val="292929"/>
          <w:sz w:val="24"/>
          <w:szCs w:val="24"/>
          <w:highlight w:val="white"/>
          <w:rtl w:val="0"/>
        </w:rPr>
        <w:t xml:space="preserve">C is the carrying capacity</w:t>
      </w:r>
    </w:p>
    <w:p w:rsidR="00000000" w:rsidDel="00000000" w:rsidP="00000000" w:rsidRDefault="00000000" w:rsidRPr="00000000" w14:paraId="00000040">
      <w:pPr>
        <w:ind w:left="0" w:firstLine="0"/>
        <w:jc w:val="both"/>
        <w:rPr>
          <w:color w:val="292929"/>
          <w:sz w:val="24"/>
          <w:szCs w:val="24"/>
          <w:highlight w:val="white"/>
        </w:rPr>
      </w:pPr>
      <w:r w:rsidDel="00000000" w:rsidR="00000000" w:rsidRPr="00000000">
        <w:rPr>
          <w:color w:val="292929"/>
          <w:sz w:val="24"/>
          <w:szCs w:val="24"/>
          <w:highlight w:val="white"/>
          <w:rtl w:val="0"/>
        </w:rPr>
        <w:t xml:space="preserve">k is the growth rate</w:t>
      </w:r>
    </w:p>
    <w:p w:rsidR="00000000" w:rsidDel="00000000" w:rsidP="00000000" w:rsidRDefault="00000000" w:rsidRPr="00000000" w14:paraId="00000041">
      <w:pPr>
        <w:ind w:left="0" w:firstLine="0"/>
        <w:jc w:val="both"/>
        <w:rPr>
          <w:color w:val="292929"/>
          <w:sz w:val="24"/>
          <w:szCs w:val="24"/>
          <w:highlight w:val="white"/>
        </w:rPr>
      </w:pPr>
      <w:r w:rsidDel="00000000" w:rsidR="00000000" w:rsidRPr="00000000">
        <w:rPr>
          <w:color w:val="292929"/>
          <w:sz w:val="24"/>
          <w:szCs w:val="24"/>
          <w:highlight w:val="white"/>
          <w:rtl w:val="0"/>
        </w:rPr>
        <w:t xml:space="preserve">m is an offset parameter</w:t>
      </w:r>
    </w:p>
    <w:p w:rsidR="00000000" w:rsidDel="00000000" w:rsidP="00000000" w:rsidRDefault="00000000" w:rsidRPr="00000000" w14:paraId="00000042">
      <w:pPr>
        <w:ind w:left="0" w:firstLine="0"/>
        <w:jc w:val="both"/>
        <w:rPr>
          <w:color w:val="292929"/>
          <w:sz w:val="24"/>
          <w:szCs w:val="24"/>
          <w:highlight w:val="white"/>
        </w:rPr>
      </w:pPr>
      <w:r w:rsidDel="00000000" w:rsidR="00000000" w:rsidRPr="00000000">
        <w:rPr>
          <w:rtl w:val="0"/>
        </w:rPr>
      </w:r>
    </w:p>
    <w:p w:rsidR="00000000" w:rsidDel="00000000" w:rsidP="00000000" w:rsidRDefault="00000000" w:rsidRPr="00000000" w14:paraId="00000043">
      <w:pPr>
        <w:ind w:left="0" w:firstLine="0"/>
        <w:jc w:val="both"/>
        <w:rPr>
          <w:b w:val="1"/>
          <w:color w:val="292929"/>
          <w:sz w:val="24"/>
          <w:szCs w:val="24"/>
          <w:highlight w:val="white"/>
        </w:rPr>
      </w:pPr>
      <w:r w:rsidDel="00000000" w:rsidR="00000000" w:rsidRPr="00000000">
        <w:rPr>
          <w:b w:val="1"/>
          <w:color w:val="292929"/>
          <w:sz w:val="24"/>
          <w:szCs w:val="24"/>
          <w:highlight w:val="white"/>
          <w:rtl w:val="0"/>
        </w:rPr>
        <w:t xml:space="preserve">Rate of Change v. Time:</w:t>
      </w:r>
    </w:p>
    <w:p w:rsidR="00000000" w:rsidDel="00000000" w:rsidP="00000000" w:rsidRDefault="00000000" w:rsidRPr="00000000" w14:paraId="00000044">
      <w:pPr>
        <w:ind w:left="0" w:firstLine="0"/>
        <w:jc w:val="both"/>
        <w:rPr>
          <w:b w:val="1"/>
          <w:color w:val="292929"/>
          <w:sz w:val="24"/>
          <w:szCs w:val="24"/>
          <w:highlight w:val="white"/>
        </w:rPr>
      </w:pPr>
      <w:r w:rsidDel="00000000" w:rsidR="00000000" w:rsidRPr="00000000">
        <w:rPr>
          <w:rtl w:val="0"/>
        </w:rPr>
      </w:r>
    </w:p>
    <w:p w:rsidR="00000000" w:rsidDel="00000000" w:rsidP="00000000" w:rsidRDefault="00000000" w:rsidRPr="00000000" w14:paraId="00000045">
      <w:pPr>
        <w:ind w:left="0" w:firstLine="0"/>
        <w:jc w:val="both"/>
        <w:rPr>
          <w:color w:val="292929"/>
          <w:sz w:val="24"/>
          <w:szCs w:val="24"/>
          <w:highlight w:val="white"/>
        </w:rPr>
      </w:pPr>
      <w:r w:rsidDel="00000000" w:rsidR="00000000" w:rsidRPr="00000000">
        <w:rPr>
          <w:color w:val="292929"/>
          <w:sz w:val="24"/>
          <w:szCs w:val="24"/>
          <w:highlight w:val="white"/>
          <w:rtl w:val="0"/>
        </w:rPr>
        <w:t xml:space="preserve">Second, the market does not allow for stagnant technology. Advances like those seen over the past decade in handheld devices, app development, and global connectivity, virtually ensure that growth rate is not constant.</w:t>
      </w:r>
    </w:p>
    <w:p w:rsidR="00000000" w:rsidDel="00000000" w:rsidP="00000000" w:rsidRDefault="00000000" w:rsidRPr="00000000" w14:paraId="00000046">
      <w:pPr>
        <w:ind w:left="0" w:firstLine="0"/>
        <w:jc w:val="both"/>
        <w:rPr>
          <w:color w:val="292929"/>
          <w:sz w:val="24"/>
          <w:szCs w:val="24"/>
          <w:highlight w:val="white"/>
        </w:rPr>
      </w:pPr>
      <w:r w:rsidDel="00000000" w:rsidR="00000000" w:rsidRPr="00000000">
        <w:rPr>
          <w:rtl w:val="0"/>
        </w:rPr>
      </w:r>
    </w:p>
    <w:p w:rsidR="00000000" w:rsidDel="00000000" w:rsidP="00000000" w:rsidRDefault="00000000" w:rsidRPr="00000000" w14:paraId="00000047">
      <w:pPr>
        <w:ind w:left="0" w:firstLine="0"/>
        <w:jc w:val="both"/>
        <w:rPr>
          <w:color w:val="292929"/>
          <w:sz w:val="24"/>
          <w:szCs w:val="24"/>
          <w:highlight w:val="white"/>
        </w:rPr>
      </w:pPr>
      <w:r w:rsidDel="00000000" w:rsidR="00000000" w:rsidRPr="00000000">
        <w:rPr>
          <w:color w:val="292929"/>
          <w:sz w:val="24"/>
          <w:szCs w:val="24"/>
          <w:highlight w:val="white"/>
          <w:rtl w:val="0"/>
        </w:rPr>
        <w:t xml:space="preserve">Because this rate can quickly compound due to new products, the model must be able to incorporate a varying rate in order to fit historical data.</w:t>
      </w:r>
    </w:p>
    <w:p w:rsidR="00000000" w:rsidDel="00000000" w:rsidP="00000000" w:rsidRDefault="00000000" w:rsidRPr="00000000" w14:paraId="00000048">
      <w:pPr>
        <w:ind w:left="0" w:firstLine="0"/>
        <w:jc w:val="both"/>
        <w:rPr>
          <w:color w:val="292929"/>
          <w:sz w:val="24"/>
          <w:szCs w:val="24"/>
          <w:highlight w:val="white"/>
        </w:rPr>
      </w:pPr>
      <w:r w:rsidDel="00000000" w:rsidR="00000000" w:rsidRPr="00000000">
        <w:rPr>
          <w:color w:val="292929"/>
          <w:sz w:val="24"/>
          <w:szCs w:val="24"/>
          <w:highlight w:val="white"/>
          <w:rtl w:val="0"/>
        </w:rPr>
        <w:t xml:space="preserve">We incorporate trend changes in the growth model by explicitly defining changepoints where the growth rate is allowed to change.</w:t>
      </w:r>
    </w:p>
    <w:p w:rsidR="00000000" w:rsidDel="00000000" w:rsidP="00000000" w:rsidRDefault="00000000" w:rsidRPr="00000000" w14:paraId="00000049">
      <w:pPr>
        <w:ind w:left="0" w:firstLine="0"/>
        <w:jc w:val="both"/>
        <w:rPr>
          <w:color w:val="292929"/>
          <w:sz w:val="24"/>
          <w:szCs w:val="24"/>
          <w:highlight w:val="white"/>
        </w:rPr>
      </w:pPr>
      <w:r w:rsidDel="00000000" w:rsidR="00000000" w:rsidRPr="00000000">
        <w:rPr>
          <w:rtl w:val="0"/>
        </w:rPr>
      </w:r>
    </w:p>
    <w:p w:rsidR="00000000" w:rsidDel="00000000" w:rsidP="00000000" w:rsidRDefault="00000000" w:rsidRPr="00000000" w14:paraId="0000004A">
      <w:pPr>
        <w:ind w:left="0" w:firstLine="0"/>
        <w:jc w:val="both"/>
        <w:rPr>
          <w:color w:val="292929"/>
          <w:sz w:val="24"/>
          <w:szCs w:val="24"/>
          <w:highlight w:val="white"/>
        </w:rPr>
      </w:pPr>
      <w:r w:rsidDel="00000000" w:rsidR="00000000" w:rsidRPr="00000000">
        <w:rPr>
          <w:color w:val="292929"/>
          <w:sz w:val="24"/>
          <w:szCs w:val="24"/>
          <w:highlight w:val="white"/>
          <w:rtl w:val="0"/>
        </w:rPr>
        <w:t xml:space="preserve">Suppose there are S changepoints at times sj, j = 1,…,S.</w:t>
      </w:r>
    </w:p>
    <w:p w:rsidR="00000000" w:rsidDel="00000000" w:rsidP="00000000" w:rsidRDefault="00000000" w:rsidRPr="00000000" w14:paraId="0000004B">
      <w:pPr>
        <w:ind w:left="0" w:firstLine="0"/>
        <w:jc w:val="both"/>
        <w:rPr>
          <w:color w:val="292929"/>
          <w:sz w:val="24"/>
          <w:szCs w:val="24"/>
          <w:highlight w:val="white"/>
        </w:rPr>
      </w:pPr>
      <w:r w:rsidDel="00000000" w:rsidR="00000000" w:rsidRPr="00000000">
        <w:rPr>
          <w:color w:val="292929"/>
          <w:sz w:val="24"/>
          <w:szCs w:val="24"/>
          <w:highlight w:val="white"/>
          <w:rtl w:val="0"/>
        </w:rPr>
        <w:t xml:space="preserve">Prophet defines a vector of rate adjustments</w:t>
      </w:r>
    </w:p>
    <w:p w:rsidR="00000000" w:rsidDel="00000000" w:rsidP="00000000" w:rsidRDefault="00000000" w:rsidRPr="00000000" w14:paraId="0000004C">
      <w:pPr>
        <w:ind w:left="0" w:firstLine="0"/>
        <w:jc w:val="both"/>
        <w:rPr>
          <w:color w:val="292929"/>
          <w:sz w:val="24"/>
          <w:szCs w:val="24"/>
          <w:highlight w:val="white"/>
        </w:rPr>
      </w:pPr>
      <w:r w:rsidDel="00000000" w:rsidR="00000000" w:rsidRPr="00000000">
        <w:rPr>
          <w:rtl w:val="0"/>
        </w:rPr>
      </w:r>
    </w:p>
    <w:p w:rsidR="00000000" w:rsidDel="00000000" w:rsidP="00000000" w:rsidRDefault="00000000" w:rsidRPr="00000000" w14:paraId="0000004D">
      <w:pPr>
        <w:ind w:left="0" w:firstLine="0"/>
        <w:jc w:val="both"/>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Pr>
        <w:drawing>
          <wp:inline distB="114300" distT="114300" distL="114300" distR="114300">
            <wp:extent cx="5943600" cy="342900"/>
            <wp:effectExtent b="0" l="0" r="0" t="0"/>
            <wp:docPr descr="Image for post" id="10" name="image2.png"/>
            <a:graphic>
              <a:graphicData uri="http://schemas.openxmlformats.org/drawingml/2006/picture">
                <pic:pic>
                  <pic:nvPicPr>
                    <pic:cNvPr descr="Image for post" id="0" name="image2.png"/>
                    <pic:cNvPicPr preferRelativeResize="0"/>
                  </pic:nvPicPr>
                  <pic:blipFill>
                    <a:blip r:embed="rId7"/>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jc w:val="both"/>
        <w:rPr>
          <w:color w:val="292929"/>
          <w:sz w:val="24"/>
          <w:szCs w:val="24"/>
          <w:highlight w:val="white"/>
        </w:rPr>
      </w:pPr>
      <w:r w:rsidDel="00000000" w:rsidR="00000000" w:rsidRPr="00000000">
        <w:rPr>
          <w:rtl w:val="0"/>
        </w:rPr>
      </w:r>
    </w:p>
    <w:p w:rsidR="00000000" w:rsidDel="00000000" w:rsidP="00000000" w:rsidRDefault="00000000" w:rsidRPr="00000000" w14:paraId="0000004F">
      <w:pPr>
        <w:ind w:left="0" w:firstLine="0"/>
        <w:jc w:val="both"/>
        <w:rPr>
          <w:color w:val="292929"/>
          <w:sz w:val="24"/>
          <w:szCs w:val="24"/>
          <w:highlight w:val="white"/>
        </w:rPr>
      </w:pPr>
      <w:r w:rsidDel="00000000" w:rsidR="00000000" w:rsidRPr="00000000">
        <w:rPr>
          <w:rtl w:val="0"/>
        </w:rPr>
      </w:r>
    </w:p>
    <w:p w:rsidR="00000000" w:rsidDel="00000000" w:rsidP="00000000" w:rsidRDefault="00000000" w:rsidRPr="00000000" w14:paraId="00000050">
      <w:pPr>
        <w:ind w:left="0" w:firstLine="0"/>
        <w:jc w:val="both"/>
        <w:rPr>
          <w:b w:val="1"/>
          <w:color w:val="292929"/>
          <w:sz w:val="24"/>
          <w:szCs w:val="24"/>
          <w:highlight w:val="white"/>
        </w:rPr>
      </w:pPr>
      <w:r w:rsidDel="00000000" w:rsidR="00000000" w:rsidRPr="00000000">
        <w:rPr>
          <w:color w:val="292929"/>
          <w:sz w:val="24"/>
          <w:szCs w:val="24"/>
          <w:highlight w:val="white"/>
          <w:rtl w:val="0"/>
        </w:rPr>
        <w:t xml:space="preserve">Where</w:t>
      </w:r>
      <w:r w:rsidDel="00000000" w:rsidR="00000000" w:rsidRPr="00000000">
        <w:rPr>
          <w:rtl w:val="0"/>
        </w:rPr>
      </w:r>
    </w:p>
    <w:p w:rsidR="00000000" w:rsidDel="00000000" w:rsidP="00000000" w:rsidRDefault="00000000" w:rsidRPr="00000000" w14:paraId="00000051">
      <w:pPr>
        <w:ind w:left="0" w:firstLine="0"/>
        <w:jc w:val="both"/>
        <w:rPr>
          <w:i w:val="1"/>
          <w:color w:val="292929"/>
          <w:sz w:val="24"/>
          <w:szCs w:val="24"/>
          <w:highlight w:val="white"/>
        </w:rPr>
      </w:pPr>
      <w:r w:rsidDel="00000000" w:rsidR="00000000" w:rsidRPr="00000000">
        <w:rPr>
          <w:b w:val="1"/>
          <w:color w:val="292929"/>
          <w:sz w:val="24"/>
          <w:szCs w:val="24"/>
          <w:highlight w:val="white"/>
          <w:rtl w:val="0"/>
        </w:rPr>
        <w:t xml:space="preserve">δ</w:t>
      </w:r>
      <w:r w:rsidDel="00000000" w:rsidR="00000000" w:rsidRPr="00000000">
        <w:rPr>
          <w:i w:val="1"/>
          <w:color w:val="292929"/>
          <w:sz w:val="24"/>
          <w:szCs w:val="24"/>
          <w:highlight w:val="white"/>
          <w:rtl w:val="0"/>
        </w:rPr>
        <w:t xml:space="preserve">j </w:t>
      </w:r>
      <w:r w:rsidDel="00000000" w:rsidR="00000000" w:rsidRPr="00000000">
        <w:rPr>
          <w:color w:val="292929"/>
          <w:sz w:val="24"/>
          <w:szCs w:val="24"/>
          <w:highlight w:val="white"/>
          <w:rtl w:val="0"/>
        </w:rPr>
        <w:t xml:space="preserve">is the change in rate that occurs at time </w:t>
      </w:r>
      <w:r w:rsidDel="00000000" w:rsidR="00000000" w:rsidRPr="00000000">
        <w:rPr>
          <w:b w:val="1"/>
          <w:i w:val="1"/>
          <w:color w:val="292929"/>
          <w:sz w:val="24"/>
          <w:szCs w:val="24"/>
          <w:highlight w:val="white"/>
          <w:rtl w:val="0"/>
        </w:rPr>
        <w:t xml:space="preserve">s</w:t>
      </w:r>
      <w:r w:rsidDel="00000000" w:rsidR="00000000" w:rsidRPr="00000000">
        <w:rPr>
          <w:i w:val="1"/>
          <w:color w:val="292929"/>
          <w:sz w:val="24"/>
          <w:szCs w:val="24"/>
          <w:highlight w:val="white"/>
          <w:rtl w:val="0"/>
        </w:rPr>
        <w:t xml:space="preserve">j</w:t>
      </w:r>
    </w:p>
    <w:p w:rsidR="00000000" w:rsidDel="00000000" w:rsidP="00000000" w:rsidRDefault="00000000" w:rsidRPr="00000000" w14:paraId="00000052">
      <w:pPr>
        <w:ind w:left="0" w:firstLine="0"/>
        <w:jc w:val="both"/>
        <w:rPr>
          <w:color w:val="292929"/>
          <w:sz w:val="24"/>
          <w:szCs w:val="24"/>
          <w:highlight w:val="white"/>
        </w:rPr>
      </w:pPr>
      <w:r w:rsidDel="00000000" w:rsidR="00000000" w:rsidRPr="00000000">
        <w:rPr>
          <w:color w:val="292929"/>
          <w:sz w:val="24"/>
          <w:szCs w:val="24"/>
          <w:highlight w:val="white"/>
          <w:rtl w:val="0"/>
        </w:rPr>
        <w:t xml:space="preserve">The rate at any time </w:t>
      </w:r>
      <w:r w:rsidDel="00000000" w:rsidR="00000000" w:rsidRPr="00000000">
        <w:rPr>
          <w:b w:val="1"/>
          <w:i w:val="1"/>
          <w:color w:val="292929"/>
          <w:sz w:val="24"/>
          <w:szCs w:val="24"/>
          <w:highlight w:val="white"/>
          <w:rtl w:val="0"/>
        </w:rPr>
        <w:t xml:space="preserve">t</w:t>
      </w:r>
      <w:r w:rsidDel="00000000" w:rsidR="00000000" w:rsidRPr="00000000">
        <w:rPr>
          <w:color w:val="292929"/>
          <w:sz w:val="24"/>
          <w:szCs w:val="24"/>
          <w:highlight w:val="white"/>
          <w:rtl w:val="0"/>
        </w:rPr>
        <w:t xml:space="preserve"> is then the base rate </w:t>
      </w:r>
      <w:r w:rsidDel="00000000" w:rsidR="00000000" w:rsidRPr="00000000">
        <w:rPr>
          <w:b w:val="1"/>
          <w:i w:val="1"/>
          <w:color w:val="292929"/>
          <w:sz w:val="24"/>
          <w:szCs w:val="24"/>
          <w:highlight w:val="white"/>
          <w:rtl w:val="0"/>
        </w:rPr>
        <w:t xml:space="preserve">k</w:t>
      </w:r>
      <w:r w:rsidDel="00000000" w:rsidR="00000000" w:rsidRPr="00000000">
        <w:rPr>
          <w:color w:val="292929"/>
          <w:sz w:val="24"/>
          <w:szCs w:val="24"/>
          <w:highlight w:val="white"/>
          <w:rtl w:val="0"/>
        </w:rPr>
        <w:t xml:space="preserve">, plus adjustments up to that time</w:t>
      </w:r>
    </w:p>
    <w:p w:rsidR="00000000" w:rsidDel="00000000" w:rsidP="00000000" w:rsidRDefault="00000000" w:rsidRPr="00000000" w14:paraId="00000053">
      <w:pPr>
        <w:shd w:fill="ffffff" w:val="clear"/>
        <w:spacing w:after="0" w:before="640" w:line="523.6363636363636" w:lineRule="auto"/>
        <w:jc w:val="both"/>
        <w:rPr>
          <w:color w:val="292929"/>
          <w:sz w:val="24"/>
          <w:szCs w:val="24"/>
          <w:highlight w:val="white"/>
        </w:rPr>
      </w:pPr>
      <w:r w:rsidDel="00000000" w:rsidR="00000000" w:rsidRPr="00000000">
        <w:rPr>
          <w:rFonts w:ascii="Georgia" w:cs="Georgia" w:eastAsia="Georgia" w:hAnsi="Georgia"/>
          <w:color w:val="292929"/>
          <w:sz w:val="32"/>
          <w:szCs w:val="32"/>
          <w:highlight w:val="white"/>
        </w:rPr>
        <w:drawing>
          <wp:inline distB="114300" distT="114300" distL="114300" distR="114300">
            <wp:extent cx="5943600" cy="342900"/>
            <wp:effectExtent b="0" l="0" r="0" t="0"/>
            <wp:docPr descr="Image for post" id="4" name="image10.png"/>
            <a:graphic>
              <a:graphicData uri="http://schemas.openxmlformats.org/drawingml/2006/picture">
                <pic:pic>
                  <pic:nvPicPr>
                    <pic:cNvPr descr="Image for post" id="0" name="image10.png"/>
                    <pic:cNvPicPr preferRelativeResize="0"/>
                  </pic:nvPicPr>
                  <pic:blipFill>
                    <a:blip r:embed="rId8"/>
                    <a:srcRect b="0" l="0" r="0" t="0"/>
                    <a:stretch>
                      <a:fillRect/>
                    </a:stretch>
                  </pic:blipFill>
                  <pic:spPr>
                    <a:xfrm>
                      <a:off x="0" y="0"/>
                      <a:ext cx="5943600" cy="342900"/>
                    </a:xfrm>
                    <a:prstGeom prst="rect"/>
                    <a:ln/>
                  </pic:spPr>
                </pic:pic>
              </a:graphicData>
            </a:graphic>
          </wp:inline>
        </w:drawing>
      </w:r>
      <w:r w:rsidDel="00000000" w:rsidR="00000000" w:rsidRPr="00000000">
        <w:rPr>
          <w:color w:val="292929"/>
          <w:sz w:val="24"/>
          <w:szCs w:val="24"/>
          <w:highlight w:val="white"/>
          <w:rtl w:val="0"/>
        </w:rPr>
        <w:t xml:space="preserve">This is represented more cleanly by defining a vector</w:t>
      </w:r>
    </w:p>
    <w:p w:rsidR="00000000" w:rsidDel="00000000" w:rsidP="00000000" w:rsidRDefault="00000000" w:rsidRPr="00000000" w14:paraId="00000054">
      <w:pPr>
        <w:shd w:fill="ffffff" w:val="clear"/>
        <w:spacing w:after="0" w:before="640" w:line="523.6363636363636" w:lineRule="auto"/>
        <w:jc w:val="both"/>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Pr>
        <w:drawing>
          <wp:inline distB="114300" distT="114300" distL="114300" distR="114300">
            <wp:extent cx="5943600" cy="342900"/>
            <wp:effectExtent b="0" l="0" r="0" t="0"/>
            <wp:docPr descr="Image for post" id="7" name="image12.png"/>
            <a:graphic>
              <a:graphicData uri="http://schemas.openxmlformats.org/drawingml/2006/picture">
                <pic:pic>
                  <pic:nvPicPr>
                    <pic:cNvPr descr="Image for post" id="0" name="image12.png"/>
                    <pic:cNvPicPr preferRelativeResize="0"/>
                  </pic:nvPicPr>
                  <pic:blipFill>
                    <a:blip r:embed="rId9"/>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hd w:fill="ffffff" w:val="clear"/>
        <w:spacing w:after="0" w:before="640" w:line="523.6363636363636" w:lineRule="auto"/>
        <w:ind w:left="0" w:firstLine="0"/>
        <w:rPr>
          <w:color w:val="292929"/>
          <w:sz w:val="24"/>
          <w:szCs w:val="24"/>
          <w:highlight w:val="white"/>
        </w:rPr>
      </w:pPr>
      <w:r w:rsidDel="00000000" w:rsidR="00000000" w:rsidRPr="00000000">
        <w:rPr>
          <w:color w:val="292929"/>
          <w:sz w:val="24"/>
          <w:szCs w:val="24"/>
          <w:highlight w:val="white"/>
          <w:rtl w:val="0"/>
        </w:rPr>
        <w:t xml:space="preserve">such that</w:t>
      </w:r>
    </w:p>
    <w:p w:rsidR="00000000" w:rsidDel="00000000" w:rsidP="00000000" w:rsidRDefault="00000000" w:rsidRPr="00000000" w14:paraId="00000056">
      <w:pPr>
        <w:shd w:fill="ffffff" w:val="clear"/>
        <w:spacing w:after="0" w:before="640" w:line="523.6363636363636" w:lineRule="auto"/>
        <w:ind w:left="0" w:firstLine="0"/>
        <w:rPr>
          <w:rFonts w:ascii="Georgia" w:cs="Georgia" w:eastAsia="Georgia" w:hAnsi="Georgia"/>
          <w:i w:val="1"/>
          <w:color w:val="292929"/>
          <w:sz w:val="32"/>
          <w:szCs w:val="32"/>
          <w:highlight w:val="white"/>
        </w:rPr>
      </w:pPr>
      <w:r w:rsidDel="00000000" w:rsidR="00000000" w:rsidRPr="00000000">
        <w:rPr>
          <w:rFonts w:ascii="Georgia" w:cs="Georgia" w:eastAsia="Georgia" w:hAnsi="Georgia"/>
          <w:color w:val="292929"/>
          <w:sz w:val="32"/>
          <w:szCs w:val="32"/>
          <w:highlight w:val="white"/>
        </w:rPr>
        <w:drawing>
          <wp:inline distB="114300" distT="114300" distL="114300" distR="114300">
            <wp:extent cx="2349500" cy="1016000"/>
            <wp:effectExtent b="0" l="0" r="0" t="0"/>
            <wp:docPr descr="Image for post" id="8" name="image9.png"/>
            <a:graphic>
              <a:graphicData uri="http://schemas.openxmlformats.org/drawingml/2006/picture">
                <pic:pic>
                  <pic:nvPicPr>
                    <pic:cNvPr descr="Image for post" id="0" name="image9.png"/>
                    <pic:cNvPicPr preferRelativeResize="0"/>
                  </pic:nvPicPr>
                  <pic:blipFill>
                    <a:blip r:embed="rId10"/>
                    <a:srcRect b="0" l="0" r="0" t="0"/>
                    <a:stretch>
                      <a:fillRect/>
                    </a:stretch>
                  </pic:blipFill>
                  <pic:spPr>
                    <a:xfrm>
                      <a:off x="0" y="0"/>
                      <a:ext cx="23495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hd w:fill="ffffff" w:val="clear"/>
        <w:spacing w:after="0" w:before="640" w:line="523.6363636363636" w:lineRule="auto"/>
        <w:ind w:left="0" w:firstLine="720"/>
        <w:rPr>
          <w:rFonts w:ascii="Georgia" w:cs="Georgia" w:eastAsia="Georgia" w:hAnsi="Georgia"/>
          <w:i w:val="1"/>
          <w:color w:val="292929"/>
          <w:sz w:val="32"/>
          <w:szCs w:val="32"/>
          <w:highlight w:val="white"/>
        </w:rPr>
      </w:pPr>
      <w:r w:rsidDel="00000000" w:rsidR="00000000" w:rsidRPr="00000000">
        <w:rPr>
          <w:color w:val="292929"/>
          <w:sz w:val="24"/>
          <w:szCs w:val="24"/>
          <w:highlight w:val="white"/>
          <w:rtl w:val="0"/>
        </w:rPr>
        <w:t xml:space="preserve">The rate at time t is then k+a(t)ᵀδ. When the rate k is adjusted, the offset parameter m must also be adjusted to connect the endpoints of the segments. The correct adjustment at changepoint j is easily computed a </w:t>
      </w:r>
      <w:r w:rsidDel="00000000" w:rsidR="00000000" w:rsidRPr="00000000">
        <w:rPr>
          <w:rFonts w:ascii="Georgia" w:cs="Georgia" w:eastAsia="Georgia" w:hAnsi="Georgia"/>
          <w:i w:val="1"/>
          <w:color w:val="292929"/>
          <w:sz w:val="32"/>
          <w:szCs w:val="32"/>
          <w:highlight w:val="white"/>
        </w:rPr>
        <w:drawing>
          <wp:inline distB="114300" distT="114300" distL="114300" distR="114300">
            <wp:extent cx="4292600" cy="838200"/>
            <wp:effectExtent b="0" l="0" r="0" t="0"/>
            <wp:docPr descr="Image for post" id="2" name="image4.png"/>
            <a:graphic>
              <a:graphicData uri="http://schemas.openxmlformats.org/drawingml/2006/picture">
                <pic:pic>
                  <pic:nvPicPr>
                    <pic:cNvPr descr="Image for post" id="0" name="image4.png"/>
                    <pic:cNvPicPr preferRelativeResize="0"/>
                  </pic:nvPicPr>
                  <pic:blipFill>
                    <a:blip r:embed="rId11"/>
                    <a:srcRect b="0" l="0" r="0" t="0"/>
                    <a:stretch>
                      <a:fillRect/>
                    </a:stretch>
                  </pic:blipFill>
                  <pic:spPr>
                    <a:xfrm>
                      <a:off x="0" y="0"/>
                      <a:ext cx="4292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hd w:fill="ffffff" w:val="clear"/>
        <w:spacing w:after="0" w:before="640" w:line="523.6363636363636" w:lineRule="auto"/>
        <w:jc w:val="both"/>
        <w:rPr>
          <w:rFonts w:ascii="Georgia" w:cs="Georgia" w:eastAsia="Georgia" w:hAnsi="Georgia"/>
          <w:color w:val="292929"/>
          <w:sz w:val="32"/>
          <w:szCs w:val="32"/>
          <w:highlight w:val="white"/>
        </w:rPr>
      </w:pPr>
      <w:r w:rsidDel="00000000" w:rsidR="00000000" w:rsidRPr="00000000">
        <w:rPr>
          <w:color w:val="292929"/>
          <w:sz w:val="24"/>
          <w:szCs w:val="24"/>
          <w:highlight w:val="white"/>
          <w:rtl w:val="0"/>
        </w:rPr>
        <w:t xml:space="preserve">At last, the piecewise </w:t>
      </w:r>
      <w:r w:rsidDel="00000000" w:rsidR="00000000" w:rsidRPr="00000000">
        <w:rPr>
          <w:color w:val="292929"/>
          <w:sz w:val="24"/>
          <w:szCs w:val="24"/>
          <w:shd w:fill="f2f2f2" w:val="clear"/>
          <w:rtl w:val="0"/>
        </w:rPr>
        <w:t xml:space="preserve">growth=‘logistic’</w:t>
      </w:r>
      <w:r w:rsidDel="00000000" w:rsidR="00000000" w:rsidRPr="00000000">
        <w:rPr>
          <w:color w:val="292929"/>
          <w:sz w:val="24"/>
          <w:szCs w:val="24"/>
          <w:highlight w:val="white"/>
          <w:rtl w:val="0"/>
        </w:rPr>
        <w:t xml:space="preserve"> model is reached</w:t>
      </w:r>
      <w:r w:rsidDel="00000000" w:rsidR="00000000" w:rsidRPr="00000000">
        <w:rPr>
          <w:rtl w:val="0"/>
        </w:rPr>
      </w:r>
    </w:p>
    <w:p w:rsidR="00000000" w:rsidDel="00000000" w:rsidP="00000000" w:rsidRDefault="00000000" w:rsidRPr="00000000" w14:paraId="00000059">
      <w:pPr>
        <w:shd w:fill="ffffff" w:val="clear"/>
        <w:spacing w:after="0" w:before="640" w:line="523.6363636363636" w:lineRule="auto"/>
        <w:jc w:val="both"/>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Pr>
        <w:drawing>
          <wp:inline distB="114300" distT="114300" distL="114300" distR="114300">
            <wp:extent cx="4787900" cy="635000"/>
            <wp:effectExtent b="0" l="0" r="0" t="0"/>
            <wp:docPr descr="Image for post" id="9" name="image8.png"/>
            <a:graphic>
              <a:graphicData uri="http://schemas.openxmlformats.org/drawingml/2006/picture">
                <pic:pic>
                  <pic:nvPicPr>
                    <pic:cNvPr descr="Image for post" id="0" name="image8.png"/>
                    <pic:cNvPicPr preferRelativeResize="0"/>
                  </pic:nvPicPr>
                  <pic:blipFill>
                    <a:blip r:embed="rId12"/>
                    <a:srcRect b="0" l="0" r="0" t="0"/>
                    <a:stretch>
                      <a:fillRect/>
                    </a:stretch>
                  </pic:blipFill>
                  <pic:spPr>
                    <a:xfrm>
                      <a:off x="0" y="0"/>
                      <a:ext cx="47879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color w:val="292929"/>
          <w:sz w:val="24"/>
          <w:szCs w:val="24"/>
          <w:highlight w:val="white"/>
        </w:rPr>
      </w:pPr>
      <w:r w:rsidDel="00000000" w:rsidR="00000000" w:rsidRPr="00000000">
        <w:rPr>
          <w:rtl w:val="0"/>
        </w:rPr>
      </w:r>
    </w:p>
    <w:p w:rsidR="00000000" w:rsidDel="00000000" w:rsidP="00000000" w:rsidRDefault="00000000" w:rsidRPr="00000000" w14:paraId="0000005B">
      <w:pPr>
        <w:jc w:val="both"/>
        <w:rPr>
          <w:color w:val="292929"/>
          <w:sz w:val="24"/>
          <w:szCs w:val="24"/>
          <w:highlight w:val="white"/>
        </w:rPr>
      </w:pPr>
      <w:r w:rsidDel="00000000" w:rsidR="00000000" w:rsidRPr="00000000">
        <w:rPr>
          <w:color w:val="292929"/>
          <w:sz w:val="24"/>
          <w:szCs w:val="24"/>
          <w:highlight w:val="white"/>
          <w:rtl w:val="0"/>
        </w:rPr>
        <w:t xml:space="preserve">An important set of parameters in our model is C(t), or the expected capacities of the system at any point in time. Analysts often have insight into market sizes and can set these accordingly. There may also be external data sources that can provide carrying capacities,such as population forecasts from the World Bank.</w:t>
      </w:r>
    </w:p>
    <w:p w:rsidR="00000000" w:rsidDel="00000000" w:rsidP="00000000" w:rsidRDefault="00000000" w:rsidRPr="00000000" w14:paraId="0000005C">
      <w:pPr>
        <w:jc w:val="both"/>
        <w:rPr>
          <w:color w:val="292929"/>
          <w:sz w:val="24"/>
          <w:szCs w:val="24"/>
          <w:highlight w:val="white"/>
        </w:rPr>
      </w:pPr>
      <w:r w:rsidDel="00000000" w:rsidR="00000000" w:rsidRPr="00000000">
        <w:rPr>
          <w:color w:val="292929"/>
          <w:sz w:val="24"/>
          <w:szCs w:val="24"/>
          <w:highlight w:val="white"/>
          <w:rtl w:val="0"/>
        </w:rPr>
        <w:t xml:space="preserve">In application, the logistic growth model presented here is a special case of generalized logistic growth curves — which is only a single type of sigmoid curve — allowing the relatively straightforward extension(s) of this trend model to other families of curves.</w:t>
      </w:r>
    </w:p>
    <w:p w:rsidR="00000000" w:rsidDel="00000000" w:rsidP="00000000" w:rsidRDefault="00000000" w:rsidRPr="00000000" w14:paraId="0000005D">
      <w:pPr>
        <w:jc w:val="both"/>
        <w:rPr>
          <w:color w:val="292929"/>
          <w:sz w:val="24"/>
          <w:szCs w:val="24"/>
          <w:highlight w:val="white"/>
        </w:rPr>
      </w:pPr>
      <w:r w:rsidDel="00000000" w:rsidR="00000000" w:rsidRPr="00000000">
        <w:rPr>
          <w:rtl w:val="0"/>
        </w:rPr>
      </w:r>
    </w:p>
    <w:p w:rsidR="00000000" w:rsidDel="00000000" w:rsidP="00000000" w:rsidRDefault="00000000" w:rsidRPr="00000000" w14:paraId="0000005E">
      <w:pPr>
        <w:jc w:val="both"/>
        <w:rPr>
          <w:b w:val="1"/>
          <w:color w:val="292929"/>
          <w:sz w:val="28"/>
          <w:szCs w:val="28"/>
          <w:highlight w:val="white"/>
        </w:rPr>
      </w:pPr>
      <w:r w:rsidDel="00000000" w:rsidR="00000000" w:rsidRPr="00000000">
        <w:rPr>
          <w:b w:val="1"/>
          <w:color w:val="292929"/>
          <w:sz w:val="28"/>
          <w:szCs w:val="28"/>
          <w:highlight w:val="white"/>
          <w:rtl w:val="0"/>
        </w:rPr>
        <w:t xml:space="preserve">RESULTS AND DISCUSSIONS:</w:t>
      </w:r>
    </w:p>
    <w:p w:rsidR="00000000" w:rsidDel="00000000" w:rsidP="00000000" w:rsidRDefault="00000000" w:rsidRPr="00000000" w14:paraId="0000005F">
      <w:pPr>
        <w:jc w:val="both"/>
        <w:rPr>
          <w:b w:val="1"/>
          <w:color w:val="292929"/>
          <w:sz w:val="28"/>
          <w:szCs w:val="28"/>
          <w:highlight w:val="white"/>
        </w:rPr>
      </w:pPr>
      <w:r w:rsidDel="00000000" w:rsidR="00000000" w:rsidRPr="00000000">
        <w:rPr>
          <w:rtl w:val="0"/>
        </w:rPr>
      </w:r>
    </w:p>
    <w:p w:rsidR="00000000" w:rsidDel="00000000" w:rsidP="00000000" w:rsidRDefault="00000000" w:rsidRPr="00000000" w14:paraId="00000060">
      <w:pPr>
        <w:jc w:val="both"/>
        <w:rPr>
          <w:color w:val="292929"/>
          <w:sz w:val="24"/>
          <w:szCs w:val="24"/>
          <w:highlight w:val="white"/>
        </w:rPr>
      </w:pPr>
      <w:r w:rsidDel="00000000" w:rsidR="00000000" w:rsidRPr="00000000">
        <w:rPr>
          <w:color w:val="292929"/>
          <w:sz w:val="24"/>
          <w:szCs w:val="24"/>
          <w:highlight w:val="white"/>
          <w:rtl w:val="0"/>
        </w:rPr>
        <w:t xml:space="preserve">In this section, the summary statistics of Covid-19 dataset of India is shown. We have developed the model which forecasts the covid 19 cases in India and we have also identified some patterns of how cases were increased/decreased daily since january 30.</w:t>
      </w:r>
    </w:p>
    <w:p w:rsidR="00000000" w:rsidDel="00000000" w:rsidP="00000000" w:rsidRDefault="00000000" w:rsidRPr="00000000" w14:paraId="00000061">
      <w:pPr>
        <w:jc w:val="both"/>
        <w:rPr>
          <w:color w:val="292929"/>
          <w:sz w:val="26"/>
          <w:szCs w:val="26"/>
          <w:highlight w:val="white"/>
        </w:rPr>
      </w:pPr>
      <w:r w:rsidDel="00000000" w:rsidR="00000000" w:rsidRPr="00000000">
        <w:rPr>
          <w:rtl w:val="0"/>
        </w:rPr>
      </w:r>
    </w:p>
    <w:p w:rsidR="00000000" w:rsidDel="00000000" w:rsidP="00000000" w:rsidRDefault="00000000" w:rsidRPr="00000000" w14:paraId="00000062">
      <w:pPr>
        <w:jc w:val="both"/>
        <w:rPr>
          <w:color w:val="292929"/>
          <w:sz w:val="24"/>
          <w:szCs w:val="24"/>
          <w:highlight w:val="white"/>
        </w:rPr>
      </w:pPr>
      <w:r w:rsidDel="00000000" w:rsidR="00000000" w:rsidRPr="00000000">
        <w:rPr>
          <w:b w:val="1"/>
          <w:color w:val="292929"/>
          <w:sz w:val="24"/>
          <w:szCs w:val="24"/>
          <w:highlight w:val="white"/>
          <w:rtl w:val="0"/>
        </w:rPr>
        <w:t xml:space="preserve">Exploratory Data Analysis(EDA): </w:t>
      </w:r>
      <w:r w:rsidDel="00000000" w:rsidR="00000000" w:rsidRPr="00000000">
        <w:rPr>
          <w:color w:val="292929"/>
          <w:sz w:val="24"/>
          <w:szCs w:val="24"/>
          <w:highlight w:val="white"/>
          <w:rtl w:val="0"/>
        </w:rPr>
        <w:t xml:space="preserve">It</w:t>
      </w:r>
      <w:r w:rsidDel="00000000" w:rsidR="00000000" w:rsidRPr="00000000">
        <w:rPr>
          <w:b w:val="1"/>
          <w:i w:val="1"/>
          <w:color w:val="292929"/>
          <w:sz w:val="26"/>
          <w:szCs w:val="26"/>
          <w:highlight w:val="white"/>
          <w:rtl w:val="0"/>
        </w:rPr>
        <w:t xml:space="preserve"> </w:t>
      </w:r>
      <w:r w:rsidDel="00000000" w:rsidR="00000000" w:rsidRPr="00000000">
        <w:rPr>
          <w:color w:val="292929"/>
          <w:sz w:val="24"/>
          <w:szCs w:val="24"/>
          <w:highlight w:val="white"/>
          <w:rtl w:val="0"/>
        </w:rPr>
        <w:t xml:space="preserve">is important to develop good predictive models. The daily cases in India started increasing after may 2020 as many people in India started getting back to the work. The daily cases from Jan 2020 In India is shown in the figure 1.</w:t>
      </w:r>
    </w:p>
    <w:p w:rsidR="00000000" w:rsidDel="00000000" w:rsidP="00000000" w:rsidRDefault="00000000" w:rsidRPr="00000000" w14:paraId="00000063">
      <w:pPr>
        <w:jc w:val="both"/>
        <w:rPr>
          <w:color w:val="292929"/>
          <w:sz w:val="26"/>
          <w:szCs w:val="26"/>
          <w:highlight w:val="white"/>
        </w:rPr>
      </w:pPr>
      <w:r w:rsidDel="00000000" w:rsidR="00000000" w:rsidRPr="00000000">
        <w:rPr>
          <w:rtl w:val="0"/>
        </w:rPr>
      </w:r>
    </w:p>
    <w:p w:rsidR="00000000" w:rsidDel="00000000" w:rsidP="00000000" w:rsidRDefault="00000000" w:rsidRPr="00000000" w14:paraId="00000064">
      <w:pPr>
        <w:jc w:val="both"/>
        <w:rPr>
          <w:color w:val="292929"/>
          <w:sz w:val="26"/>
          <w:szCs w:val="26"/>
          <w:highlight w:val="white"/>
        </w:rPr>
      </w:pPr>
      <w:r w:rsidDel="00000000" w:rsidR="00000000" w:rsidRPr="00000000">
        <w:rPr>
          <w:color w:val="292929"/>
          <w:sz w:val="26"/>
          <w:szCs w:val="26"/>
          <w:highlight w:val="white"/>
        </w:rPr>
        <w:drawing>
          <wp:inline distB="114300" distT="114300" distL="114300" distR="114300">
            <wp:extent cx="5943600" cy="2259786"/>
            <wp:effectExtent b="0" l="0" r="0" t="0"/>
            <wp:docPr id="11"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5943600" cy="2259786"/>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1440" w:firstLine="720"/>
        <w:jc w:val="both"/>
        <w:rPr>
          <w:color w:val="292929"/>
          <w:sz w:val="26"/>
          <w:szCs w:val="26"/>
          <w:highlight w:val="white"/>
        </w:rPr>
      </w:pPr>
      <w:r w:rsidDel="00000000" w:rsidR="00000000" w:rsidRPr="00000000">
        <w:rPr>
          <w:color w:val="292929"/>
          <w:sz w:val="24"/>
          <w:szCs w:val="24"/>
          <w:highlight w:val="white"/>
          <w:rtl w:val="0"/>
        </w:rPr>
        <w:t xml:space="preserve">Figure 1 : Daily confirmed cases in India</w:t>
      </w:r>
      <w:r w:rsidDel="00000000" w:rsidR="00000000" w:rsidRPr="00000000">
        <w:rPr>
          <w:rtl w:val="0"/>
        </w:rPr>
      </w:r>
    </w:p>
    <w:p w:rsidR="00000000" w:rsidDel="00000000" w:rsidP="00000000" w:rsidRDefault="00000000" w:rsidRPr="00000000" w14:paraId="00000066">
      <w:pPr>
        <w:jc w:val="both"/>
        <w:rPr>
          <w:color w:val="292929"/>
          <w:sz w:val="26"/>
          <w:szCs w:val="26"/>
          <w:highlight w:val="white"/>
        </w:rPr>
      </w:pPr>
      <w:r w:rsidDel="00000000" w:rsidR="00000000" w:rsidRPr="00000000">
        <w:rPr>
          <w:rtl w:val="0"/>
        </w:rPr>
      </w:r>
    </w:p>
    <w:p w:rsidR="00000000" w:rsidDel="00000000" w:rsidP="00000000" w:rsidRDefault="00000000" w:rsidRPr="00000000" w14:paraId="00000067">
      <w:pPr>
        <w:jc w:val="both"/>
        <w:rPr>
          <w:color w:val="292929"/>
          <w:sz w:val="26"/>
          <w:szCs w:val="26"/>
          <w:highlight w:val="white"/>
        </w:rPr>
      </w:pPr>
      <w:r w:rsidDel="00000000" w:rsidR="00000000" w:rsidRPr="00000000">
        <w:rPr>
          <w:color w:val="292929"/>
          <w:sz w:val="24"/>
          <w:szCs w:val="24"/>
          <w:highlight w:val="white"/>
          <w:rtl w:val="0"/>
        </w:rPr>
        <w:t xml:space="preserve">In India though the highest number of daily cases have gone above 90000, The recovery rate was high and death rate was low. Initially the daily cases was low. In figure 2 the nationwide confirmed recovered and Deceased cases till January 19th are shown. We can see that the recovery rate was higher. </w:t>
      </w:r>
      <w:r w:rsidDel="00000000" w:rsidR="00000000" w:rsidRPr="00000000">
        <w:rPr>
          <w:rtl w:val="0"/>
        </w:rPr>
      </w:r>
    </w:p>
    <w:p w:rsidR="00000000" w:rsidDel="00000000" w:rsidP="00000000" w:rsidRDefault="00000000" w:rsidRPr="00000000" w14:paraId="00000068">
      <w:pPr>
        <w:jc w:val="both"/>
        <w:rPr>
          <w:color w:val="292929"/>
          <w:sz w:val="26"/>
          <w:szCs w:val="26"/>
          <w:highlight w:val="white"/>
        </w:rPr>
      </w:pPr>
      <w:r w:rsidDel="00000000" w:rsidR="00000000" w:rsidRPr="00000000">
        <w:rPr>
          <w:rtl w:val="0"/>
        </w:rPr>
      </w:r>
    </w:p>
    <w:p w:rsidR="00000000" w:rsidDel="00000000" w:rsidP="00000000" w:rsidRDefault="00000000" w:rsidRPr="00000000" w14:paraId="00000069">
      <w:pPr>
        <w:jc w:val="both"/>
        <w:rPr>
          <w:color w:val="292929"/>
          <w:sz w:val="26"/>
          <w:szCs w:val="26"/>
          <w:highlight w:val="white"/>
        </w:rPr>
      </w:pPr>
      <w:r w:rsidDel="00000000" w:rsidR="00000000" w:rsidRPr="00000000">
        <w:rPr>
          <w:color w:val="292929"/>
          <w:sz w:val="26"/>
          <w:szCs w:val="26"/>
          <w:highlight w:val="white"/>
        </w:rPr>
        <w:drawing>
          <wp:inline distB="114300" distT="114300" distL="114300" distR="114300">
            <wp:extent cx="6115050" cy="2318561"/>
            <wp:effectExtent b="0" l="0" r="0" t="0"/>
            <wp:docPr id="12"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6115050" cy="2318561"/>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both"/>
        <w:rPr>
          <w:b w:val="1"/>
          <w:color w:val="292929"/>
          <w:sz w:val="28"/>
          <w:szCs w:val="28"/>
          <w:highlight w:val="white"/>
        </w:rPr>
      </w:pPr>
      <w:r w:rsidDel="00000000" w:rsidR="00000000" w:rsidRPr="00000000">
        <w:rPr>
          <w:b w:val="1"/>
          <w:color w:val="292929"/>
          <w:sz w:val="28"/>
          <w:szCs w:val="28"/>
          <w:highlight w:val="white"/>
          <w:rtl w:val="0"/>
        </w:rPr>
        <w:tab/>
        <w:tab/>
        <w:tab/>
        <w:tab/>
      </w:r>
    </w:p>
    <w:p w:rsidR="00000000" w:rsidDel="00000000" w:rsidP="00000000" w:rsidRDefault="00000000" w:rsidRPr="00000000" w14:paraId="0000006B">
      <w:pPr>
        <w:jc w:val="both"/>
        <w:rPr>
          <w:color w:val="292929"/>
          <w:sz w:val="20"/>
          <w:szCs w:val="20"/>
          <w:highlight w:val="white"/>
        </w:rPr>
      </w:pPr>
      <w:r w:rsidDel="00000000" w:rsidR="00000000" w:rsidRPr="00000000">
        <w:rPr>
          <w:b w:val="1"/>
          <w:color w:val="292929"/>
          <w:sz w:val="28"/>
          <w:szCs w:val="28"/>
          <w:highlight w:val="white"/>
          <w:rtl w:val="0"/>
        </w:rPr>
        <w:tab/>
      </w:r>
      <w:r w:rsidDel="00000000" w:rsidR="00000000" w:rsidRPr="00000000">
        <w:rPr>
          <w:color w:val="292929"/>
          <w:sz w:val="24"/>
          <w:szCs w:val="24"/>
          <w:highlight w:val="white"/>
          <w:rtl w:val="0"/>
        </w:rPr>
        <w:t xml:space="preserve">Figure 2 : Nationwide confirmed recovered and Deceased cases in India</w:t>
      </w:r>
      <w:r w:rsidDel="00000000" w:rsidR="00000000" w:rsidRPr="00000000">
        <w:rPr>
          <w:rtl w:val="0"/>
        </w:rPr>
      </w:r>
    </w:p>
    <w:p w:rsidR="00000000" w:rsidDel="00000000" w:rsidP="00000000" w:rsidRDefault="00000000" w:rsidRPr="00000000" w14:paraId="0000006C">
      <w:pPr>
        <w:jc w:val="both"/>
        <w:rPr>
          <w:color w:val="292929"/>
          <w:sz w:val="24"/>
          <w:szCs w:val="24"/>
          <w:highlight w:val="white"/>
        </w:rPr>
      </w:pPr>
      <w:r w:rsidDel="00000000" w:rsidR="00000000" w:rsidRPr="00000000">
        <w:rPr>
          <w:rtl w:val="0"/>
        </w:rPr>
      </w:r>
    </w:p>
    <w:p w:rsidR="00000000" w:rsidDel="00000000" w:rsidP="00000000" w:rsidRDefault="00000000" w:rsidRPr="00000000" w14:paraId="0000006D">
      <w:pPr>
        <w:jc w:val="both"/>
        <w:rPr>
          <w:color w:val="292929"/>
          <w:sz w:val="24"/>
          <w:szCs w:val="24"/>
          <w:highlight w:val="white"/>
        </w:rPr>
      </w:pPr>
      <w:r w:rsidDel="00000000" w:rsidR="00000000" w:rsidRPr="00000000">
        <w:rPr>
          <w:rtl w:val="0"/>
        </w:rPr>
      </w:r>
    </w:p>
    <w:p w:rsidR="00000000" w:rsidDel="00000000" w:rsidP="00000000" w:rsidRDefault="00000000" w:rsidRPr="00000000" w14:paraId="0000006E">
      <w:pPr>
        <w:jc w:val="both"/>
        <w:rPr>
          <w:color w:val="292929"/>
          <w:sz w:val="24"/>
          <w:szCs w:val="24"/>
          <w:highlight w:val="white"/>
        </w:rPr>
      </w:pPr>
      <w:r w:rsidDel="00000000" w:rsidR="00000000" w:rsidRPr="00000000">
        <w:rPr>
          <w:color w:val="292929"/>
          <w:sz w:val="24"/>
          <w:szCs w:val="24"/>
          <w:highlight w:val="white"/>
          <w:rtl w:val="0"/>
        </w:rPr>
        <w:t xml:space="preserve">As the number of Cases started going to peak, the number of recoveries has also increased. The cases started declining in the month of October with the same recovery rate. With this many Indian Doctors claimed that Most of the people in India have reached close to natural herd immunity and most of the Indians may not require Covid 19 Vaccine. The daily recoveries are shown in Figure 3.</w:t>
      </w:r>
    </w:p>
    <w:p w:rsidR="00000000" w:rsidDel="00000000" w:rsidP="00000000" w:rsidRDefault="00000000" w:rsidRPr="00000000" w14:paraId="0000006F">
      <w:pPr>
        <w:jc w:val="both"/>
        <w:rPr>
          <w:color w:val="292929"/>
          <w:sz w:val="24"/>
          <w:szCs w:val="24"/>
          <w:highlight w:val="white"/>
        </w:rPr>
      </w:pPr>
      <w:r w:rsidDel="00000000" w:rsidR="00000000" w:rsidRPr="00000000">
        <w:rPr>
          <w:rtl w:val="0"/>
        </w:rPr>
      </w:r>
    </w:p>
    <w:p w:rsidR="00000000" w:rsidDel="00000000" w:rsidP="00000000" w:rsidRDefault="00000000" w:rsidRPr="00000000" w14:paraId="00000070">
      <w:pPr>
        <w:jc w:val="both"/>
        <w:rPr>
          <w:color w:val="292929"/>
          <w:sz w:val="24"/>
          <w:szCs w:val="24"/>
          <w:highlight w:val="white"/>
        </w:rPr>
      </w:pPr>
      <w:r w:rsidDel="00000000" w:rsidR="00000000" w:rsidRPr="00000000">
        <w:rPr>
          <w:color w:val="292929"/>
          <w:sz w:val="24"/>
          <w:szCs w:val="24"/>
          <w:highlight w:val="white"/>
        </w:rPr>
        <w:drawing>
          <wp:inline distB="114300" distT="114300" distL="114300" distR="114300">
            <wp:extent cx="5943600" cy="1830708"/>
            <wp:effectExtent b="0" l="0" r="0" t="0"/>
            <wp:docPr id="1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1830708"/>
                    </a:xfrm>
                    <a:prstGeom prst="rect"/>
                    <a:ln/>
                  </pic:spPr>
                </pic:pic>
              </a:graphicData>
            </a:graphic>
          </wp:inline>
        </w:drawing>
      </w:r>
      <w:r w:rsidDel="00000000" w:rsidR="00000000" w:rsidRPr="00000000">
        <w:rPr>
          <w:color w:val="292929"/>
          <w:sz w:val="24"/>
          <w:szCs w:val="24"/>
          <w:highlight w:val="white"/>
          <w:rtl w:val="0"/>
        </w:rPr>
        <w:t xml:space="preserve">  </w:t>
      </w:r>
    </w:p>
    <w:p w:rsidR="00000000" w:rsidDel="00000000" w:rsidP="00000000" w:rsidRDefault="00000000" w:rsidRPr="00000000" w14:paraId="00000071">
      <w:pPr>
        <w:jc w:val="both"/>
        <w:rPr>
          <w:color w:val="292929"/>
          <w:sz w:val="24"/>
          <w:szCs w:val="24"/>
          <w:highlight w:val="white"/>
        </w:rPr>
      </w:pPr>
      <w:r w:rsidDel="00000000" w:rsidR="00000000" w:rsidRPr="00000000">
        <w:rPr>
          <w:color w:val="292929"/>
          <w:sz w:val="24"/>
          <w:szCs w:val="24"/>
          <w:highlight w:val="white"/>
          <w:rtl w:val="0"/>
        </w:rPr>
        <w:tab/>
        <w:tab/>
        <w:tab/>
        <w:t xml:space="preserve">Figure 3 :  Total number of recovered cases in India</w:t>
      </w:r>
    </w:p>
    <w:p w:rsidR="00000000" w:rsidDel="00000000" w:rsidP="00000000" w:rsidRDefault="00000000" w:rsidRPr="00000000" w14:paraId="00000072">
      <w:pPr>
        <w:jc w:val="both"/>
        <w:rPr>
          <w:color w:val="292929"/>
          <w:sz w:val="24"/>
          <w:szCs w:val="24"/>
          <w:highlight w:val="white"/>
        </w:rPr>
      </w:pPr>
      <w:r w:rsidDel="00000000" w:rsidR="00000000" w:rsidRPr="00000000">
        <w:rPr>
          <w:rtl w:val="0"/>
        </w:rPr>
      </w:r>
    </w:p>
    <w:p w:rsidR="00000000" w:rsidDel="00000000" w:rsidP="00000000" w:rsidRDefault="00000000" w:rsidRPr="00000000" w14:paraId="00000073">
      <w:pPr>
        <w:jc w:val="both"/>
        <w:rPr>
          <w:color w:val="292929"/>
          <w:sz w:val="24"/>
          <w:szCs w:val="24"/>
          <w:highlight w:val="white"/>
        </w:rPr>
      </w:pPr>
      <w:r w:rsidDel="00000000" w:rsidR="00000000" w:rsidRPr="00000000">
        <w:rPr>
          <w:rtl w:val="0"/>
        </w:rPr>
      </w:r>
    </w:p>
    <w:p w:rsidR="00000000" w:rsidDel="00000000" w:rsidP="00000000" w:rsidRDefault="00000000" w:rsidRPr="00000000" w14:paraId="00000074">
      <w:pPr>
        <w:jc w:val="both"/>
        <w:rPr>
          <w:color w:val="292929"/>
          <w:sz w:val="24"/>
          <w:szCs w:val="24"/>
          <w:highlight w:val="white"/>
        </w:rPr>
      </w:pPr>
      <w:r w:rsidDel="00000000" w:rsidR="00000000" w:rsidRPr="00000000">
        <w:rPr>
          <w:rtl w:val="0"/>
        </w:rPr>
      </w:r>
    </w:p>
    <w:p w:rsidR="00000000" w:rsidDel="00000000" w:rsidP="00000000" w:rsidRDefault="00000000" w:rsidRPr="00000000" w14:paraId="00000075">
      <w:pPr>
        <w:ind w:left="0" w:firstLine="0"/>
        <w:jc w:val="both"/>
        <w:rPr>
          <w:b w:val="1"/>
          <w:color w:val="292929"/>
          <w:sz w:val="24"/>
          <w:szCs w:val="24"/>
          <w:highlight w:val="white"/>
        </w:rPr>
      </w:pPr>
      <w:r w:rsidDel="00000000" w:rsidR="00000000" w:rsidRPr="00000000">
        <w:rPr>
          <w:b w:val="1"/>
          <w:color w:val="292929"/>
          <w:sz w:val="24"/>
          <w:szCs w:val="24"/>
          <w:highlight w:val="white"/>
          <w:rtl w:val="0"/>
        </w:rPr>
        <w:t xml:space="preserve">Time Series Prediction:</w:t>
      </w:r>
    </w:p>
    <w:p w:rsidR="00000000" w:rsidDel="00000000" w:rsidP="00000000" w:rsidRDefault="00000000" w:rsidRPr="00000000" w14:paraId="00000076">
      <w:pPr>
        <w:ind w:left="0" w:firstLine="0"/>
        <w:jc w:val="both"/>
        <w:rPr>
          <w:b w:val="1"/>
          <w:color w:val="292929"/>
          <w:sz w:val="24"/>
          <w:szCs w:val="24"/>
          <w:highlight w:val="white"/>
        </w:rPr>
      </w:pPr>
      <w:r w:rsidDel="00000000" w:rsidR="00000000" w:rsidRPr="00000000">
        <w:rPr>
          <w:rtl w:val="0"/>
        </w:rPr>
      </w:r>
    </w:p>
    <w:p w:rsidR="00000000" w:rsidDel="00000000" w:rsidP="00000000" w:rsidRDefault="00000000" w:rsidRPr="00000000" w14:paraId="00000077">
      <w:pPr>
        <w:ind w:left="0" w:firstLine="0"/>
        <w:jc w:val="both"/>
        <w:rPr>
          <w:color w:val="292929"/>
          <w:sz w:val="24"/>
          <w:szCs w:val="24"/>
          <w:highlight w:val="white"/>
        </w:rPr>
      </w:pPr>
      <w:r w:rsidDel="00000000" w:rsidR="00000000" w:rsidRPr="00000000">
        <w:rPr>
          <w:color w:val="292929"/>
          <w:sz w:val="24"/>
          <w:szCs w:val="24"/>
          <w:highlight w:val="white"/>
          <w:rtl w:val="0"/>
        </w:rPr>
        <w:t xml:space="preserve">We have done the future predictions of Number of cases in India using the Facebook Prophet Model. With forecasting we have also identified the number of patterns behind the number of cases increasing/decreasing everyday and every week. </w:t>
      </w:r>
    </w:p>
    <w:p w:rsidR="00000000" w:rsidDel="00000000" w:rsidP="00000000" w:rsidRDefault="00000000" w:rsidRPr="00000000" w14:paraId="00000078">
      <w:pPr>
        <w:ind w:left="0" w:firstLine="0"/>
        <w:jc w:val="both"/>
        <w:rPr>
          <w:color w:val="292929"/>
          <w:sz w:val="24"/>
          <w:szCs w:val="24"/>
          <w:highlight w:val="white"/>
        </w:rPr>
      </w:pPr>
      <w:r w:rsidDel="00000000" w:rsidR="00000000" w:rsidRPr="00000000">
        <w:rPr>
          <w:color w:val="292929"/>
          <w:sz w:val="24"/>
          <w:szCs w:val="24"/>
          <w:highlight w:val="white"/>
          <w:rtl w:val="0"/>
        </w:rPr>
        <w:t xml:space="preserve">In figure 4, we see that every Monday the number of cases were decreased because the number of testings were decreased during the weekends.</w:t>
      </w:r>
    </w:p>
    <w:p w:rsidR="00000000" w:rsidDel="00000000" w:rsidP="00000000" w:rsidRDefault="00000000" w:rsidRPr="00000000" w14:paraId="00000079">
      <w:pPr>
        <w:ind w:left="0" w:firstLine="0"/>
        <w:jc w:val="both"/>
        <w:rPr>
          <w:color w:val="292929"/>
          <w:sz w:val="24"/>
          <w:szCs w:val="24"/>
          <w:highlight w:val="white"/>
        </w:rPr>
      </w:pPr>
      <w:r w:rsidDel="00000000" w:rsidR="00000000" w:rsidRPr="00000000">
        <w:rPr>
          <w:rtl w:val="0"/>
        </w:rPr>
      </w:r>
    </w:p>
    <w:p w:rsidR="00000000" w:rsidDel="00000000" w:rsidP="00000000" w:rsidRDefault="00000000" w:rsidRPr="00000000" w14:paraId="0000007A">
      <w:pPr>
        <w:ind w:left="0" w:firstLine="0"/>
        <w:jc w:val="both"/>
        <w:rPr>
          <w:color w:val="292929"/>
          <w:sz w:val="24"/>
          <w:szCs w:val="24"/>
          <w:highlight w:val="white"/>
        </w:rPr>
      </w:pPr>
      <w:r w:rsidDel="00000000" w:rsidR="00000000" w:rsidRPr="00000000">
        <w:rPr>
          <w:rtl w:val="0"/>
        </w:rPr>
      </w:r>
    </w:p>
    <w:p w:rsidR="00000000" w:rsidDel="00000000" w:rsidP="00000000" w:rsidRDefault="00000000" w:rsidRPr="00000000" w14:paraId="0000007B">
      <w:pPr>
        <w:ind w:left="0" w:firstLine="0"/>
        <w:jc w:val="both"/>
        <w:rPr>
          <w:color w:val="292929"/>
          <w:sz w:val="24"/>
          <w:szCs w:val="24"/>
          <w:highlight w:val="white"/>
        </w:rPr>
      </w:pPr>
      <w:r w:rsidDel="00000000" w:rsidR="00000000" w:rsidRPr="00000000">
        <w:rPr>
          <w:color w:val="292929"/>
          <w:sz w:val="24"/>
          <w:szCs w:val="24"/>
          <w:highlight w:val="white"/>
        </w:rPr>
        <w:drawing>
          <wp:inline distB="114300" distT="114300" distL="114300" distR="114300">
            <wp:extent cx="6079087" cy="2104299"/>
            <wp:effectExtent b="0" l="0" r="0" t="0"/>
            <wp:docPr id="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6079087" cy="2104299"/>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0" w:firstLine="0"/>
        <w:jc w:val="both"/>
        <w:rPr>
          <w:color w:val="292929"/>
          <w:sz w:val="24"/>
          <w:szCs w:val="24"/>
          <w:highlight w:val="white"/>
        </w:rPr>
      </w:pPr>
      <w:r w:rsidDel="00000000" w:rsidR="00000000" w:rsidRPr="00000000">
        <w:rPr>
          <w:rtl w:val="0"/>
        </w:rPr>
      </w:r>
    </w:p>
    <w:p w:rsidR="00000000" w:rsidDel="00000000" w:rsidP="00000000" w:rsidRDefault="00000000" w:rsidRPr="00000000" w14:paraId="0000007D">
      <w:pPr>
        <w:ind w:left="0" w:firstLine="0"/>
        <w:jc w:val="both"/>
        <w:rPr>
          <w:color w:val="292929"/>
          <w:sz w:val="24"/>
          <w:szCs w:val="24"/>
          <w:highlight w:val="white"/>
        </w:rPr>
      </w:pPr>
      <w:r w:rsidDel="00000000" w:rsidR="00000000" w:rsidRPr="00000000">
        <w:rPr>
          <w:color w:val="292929"/>
          <w:sz w:val="24"/>
          <w:szCs w:val="24"/>
          <w:highlight w:val="white"/>
          <w:rtl w:val="0"/>
        </w:rPr>
        <w:tab/>
        <w:tab/>
        <w:t xml:space="preserve">Figure 4 : Weekly analysis on Number of cases</w:t>
      </w:r>
    </w:p>
    <w:p w:rsidR="00000000" w:rsidDel="00000000" w:rsidP="00000000" w:rsidRDefault="00000000" w:rsidRPr="00000000" w14:paraId="0000007E">
      <w:pPr>
        <w:ind w:left="0" w:firstLine="0"/>
        <w:jc w:val="both"/>
        <w:rPr>
          <w:color w:val="292929"/>
          <w:sz w:val="24"/>
          <w:szCs w:val="24"/>
          <w:highlight w:val="white"/>
        </w:rPr>
      </w:pPr>
      <w:r w:rsidDel="00000000" w:rsidR="00000000" w:rsidRPr="00000000">
        <w:rPr>
          <w:rtl w:val="0"/>
        </w:rPr>
      </w:r>
    </w:p>
    <w:p w:rsidR="00000000" w:rsidDel="00000000" w:rsidP="00000000" w:rsidRDefault="00000000" w:rsidRPr="00000000" w14:paraId="0000007F">
      <w:pPr>
        <w:ind w:left="0" w:firstLine="0"/>
        <w:jc w:val="both"/>
        <w:rPr>
          <w:color w:val="292929"/>
          <w:sz w:val="24"/>
          <w:szCs w:val="24"/>
          <w:highlight w:val="white"/>
        </w:rPr>
      </w:pPr>
      <w:r w:rsidDel="00000000" w:rsidR="00000000" w:rsidRPr="00000000">
        <w:rPr>
          <w:color w:val="292929"/>
          <w:sz w:val="24"/>
          <w:szCs w:val="24"/>
          <w:highlight w:val="white"/>
          <w:rtl w:val="0"/>
        </w:rPr>
        <w:t xml:space="preserve">The Figure 5 is the snapshot of our predictions on Number of cases. The data trained with the model consisted of the number of cases till 31st December 2020 and the predictions are made for the whole January.</w:t>
      </w:r>
    </w:p>
    <w:p w:rsidR="00000000" w:rsidDel="00000000" w:rsidP="00000000" w:rsidRDefault="00000000" w:rsidRPr="00000000" w14:paraId="00000080">
      <w:pPr>
        <w:ind w:left="0" w:firstLine="0"/>
        <w:jc w:val="both"/>
        <w:rPr>
          <w:color w:val="292929"/>
          <w:sz w:val="24"/>
          <w:szCs w:val="24"/>
          <w:highlight w:val="white"/>
        </w:rPr>
      </w:pPr>
      <w:r w:rsidDel="00000000" w:rsidR="00000000" w:rsidRPr="00000000">
        <w:rPr>
          <w:rtl w:val="0"/>
        </w:rPr>
      </w:r>
    </w:p>
    <w:p w:rsidR="00000000" w:rsidDel="00000000" w:rsidP="00000000" w:rsidRDefault="00000000" w:rsidRPr="00000000" w14:paraId="00000081">
      <w:pPr>
        <w:ind w:left="0" w:firstLine="0"/>
        <w:jc w:val="both"/>
        <w:rPr>
          <w:color w:val="292929"/>
          <w:sz w:val="24"/>
          <w:szCs w:val="24"/>
          <w:highlight w:val="white"/>
        </w:rPr>
      </w:pPr>
      <w:r w:rsidDel="00000000" w:rsidR="00000000" w:rsidRPr="00000000">
        <w:rPr>
          <w:color w:val="292929"/>
          <w:sz w:val="24"/>
          <w:szCs w:val="24"/>
          <w:highlight w:val="white"/>
        </w:rPr>
        <w:drawing>
          <wp:inline distB="114300" distT="114300" distL="114300" distR="114300">
            <wp:extent cx="5514975" cy="2324100"/>
            <wp:effectExtent b="0" l="0" r="0" t="0"/>
            <wp:docPr id="6" name="image13.jpg"/>
            <a:graphic>
              <a:graphicData uri="http://schemas.openxmlformats.org/drawingml/2006/picture">
                <pic:pic>
                  <pic:nvPicPr>
                    <pic:cNvPr id="0" name="image13.jpg"/>
                    <pic:cNvPicPr preferRelativeResize="0"/>
                  </pic:nvPicPr>
                  <pic:blipFill>
                    <a:blip r:embed="rId17"/>
                    <a:srcRect b="0" l="0" r="0" t="0"/>
                    <a:stretch>
                      <a:fillRect/>
                    </a:stretch>
                  </pic:blipFill>
                  <pic:spPr>
                    <a:xfrm>
                      <a:off x="0" y="0"/>
                      <a:ext cx="551497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0" w:firstLine="0"/>
        <w:jc w:val="both"/>
        <w:rPr>
          <w:color w:val="292929"/>
          <w:sz w:val="24"/>
          <w:szCs w:val="24"/>
          <w:highlight w:val="white"/>
        </w:rPr>
      </w:pPr>
      <w:r w:rsidDel="00000000" w:rsidR="00000000" w:rsidRPr="00000000">
        <w:rPr>
          <w:rtl w:val="0"/>
        </w:rPr>
      </w:r>
    </w:p>
    <w:p w:rsidR="00000000" w:rsidDel="00000000" w:rsidP="00000000" w:rsidRDefault="00000000" w:rsidRPr="00000000" w14:paraId="00000083">
      <w:pPr>
        <w:ind w:left="0" w:firstLine="0"/>
        <w:jc w:val="both"/>
        <w:rPr>
          <w:color w:val="292929"/>
          <w:sz w:val="24"/>
          <w:szCs w:val="24"/>
          <w:highlight w:val="white"/>
        </w:rPr>
      </w:pPr>
      <w:r w:rsidDel="00000000" w:rsidR="00000000" w:rsidRPr="00000000">
        <w:rPr>
          <w:color w:val="292929"/>
          <w:sz w:val="24"/>
          <w:szCs w:val="24"/>
          <w:highlight w:val="white"/>
          <w:rtl w:val="0"/>
        </w:rPr>
        <w:tab/>
        <w:t xml:space="preserve">Figure 6:  Number of cases forecasted with FBProphet Model</w:t>
      </w:r>
    </w:p>
    <w:p w:rsidR="00000000" w:rsidDel="00000000" w:rsidP="00000000" w:rsidRDefault="00000000" w:rsidRPr="00000000" w14:paraId="00000084">
      <w:pPr>
        <w:ind w:left="0" w:firstLine="0"/>
        <w:jc w:val="both"/>
        <w:rPr>
          <w:color w:val="292929"/>
          <w:sz w:val="24"/>
          <w:szCs w:val="24"/>
          <w:highlight w:val="white"/>
        </w:rPr>
      </w:pPr>
      <w:r w:rsidDel="00000000" w:rsidR="00000000" w:rsidRPr="00000000">
        <w:rPr>
          <w:color w:val="292929"/>
          <w:sz w:val="24"/>
          <w:szCs w:val="24"/>
          <w:highlight w:val="white"/>
          <w:rtl w:val="0"/>
        </w:rPr>
        <w:t xml:space="preserve">The overall result is shown in Figure 6. The predicted results are close the actual results. </w:t>
      </w:r>
    </w:p>
    <w:p w:rsidR="00000000" w:rsidDel="00000000" w:rsidP="00000000" w:rsidRDefault="00000000" w:rsidRPr="00000000" w14:paraId="00000085">
      <w:pPr>
        <w:ind w:left="0" w:firstLine="0"/>
        <w:jc w:val="both"/>
        <w:rPr>
          <w:color w:val="292929"/>
          <w:sz w:val="24"/>
          <w:szCs w:val="24"/>
          <w:highlight w:val="white"/>
        </w:rPr>
      </w:pPr>
      <w:r w:rsidDel="00000000" w:rsidR="00000000" w:rsidRPr="00000000">
        <w:rPr>
          <w:rtl w:val="0"/>
        </w:rPr>
      </w:r>
    </w:p>
    <w:p w:rsidR="00000000" w:rsidDel="00000000" w:rsidP="00000000" w:rsidRDefault="00000000" w:rsidRPr="00000000" w14:paraId="00000086">
      <w:pPr>
        <w:ind w:left="0" w:firstLine="0"/>
        <w:jc w:val="both"/>
        <w:rPr>
          <w:color w:val="292929"/>
          <w:sz w:val="24"/>
          <w:szCs w:val="24"/>
          <w:highlight w:val="white"/>
        </w:rPr>
      </w:pPr>
      <w:r w:rsidDel="00000000" w:rsidR="00000000" w:rsidRPr="00000000">
        <w:rPr>
          <w:color w:val="292929"/>
          <w:sz w:val="24"/>
          <w:szCs w:val="24"/>
          <w:highlight w:val="white"/>
        </w:rPr>
        <w:drawing>
          <wp:inline distB="114300" distT="114300" distL="114300" distR="114300">
            <wp:extent cx="5943600" cy="3479800"/>
            <wp:effectExtent b="0" l="0" r="0" t="0"/>
            <wp:docPr id="3" name="image11.jpg"/>
            <a:graphic>
              <a:graphicData uri="http://schemas.openxmlformats.org/drawingml/2006/picture">
                <pic:pic>
                  <pic:nvPicPr>
                    <pic:cNvPr id="0" name="image11.jpg"/>
                    <pic:cNvPicPr preferRelativeResize="0"/>
                  </pic:nvPicPr>
                  <pic:blipFill>
                    <a:blip r:embed="rId18"/>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0" w:firstLine="0"/>
        <w:jc w:val="both"/>
        <w:rPr>
          <w:color w:val="292929"/>
          <w:sz w:val="24"/>
          <w:szCs w:val="24"/>
          <w:highlight w:val="white"/>
        </w:rPr>
      </w:pPr>
      <w:r w:rsidDel="00000000" w:rsidR="00000000" w:rsidRPr="00000000">
        <w:rPr>
          <w:rtl w:val="0"/>
        </w:rPr>
      </w:r>
    </w:p>
    <w:p w:rsidR="00000000" w:rsidDel="00000000" w:rsidP="00000000" w:rsidRDefault="00000000" w:rsidRPr="00000000" w14:paraId="00000088">
      <w:pPr>
        <w:ind w:left="0" w:firstLine="0"/>
        <w:jc w:val="both"/>
        <w:rPr>
          <w:color w:val="292929"/>
          <w:sz w:val="24"/>
          <w:szCs w:val="24"/>
          <w:highlight w:val="white"/>
        </w:rPr>
      </w:pPr>
      <w:r w:rsidDel="00000000" w:rsidR="00000000" w:rsidRPr="00000000">
        <w:rPr>
          <w:color w:val="292929"/>
          <w:sz w:val="24"/>
          <w:szCs w:val="24"/>
          <w:highlight w:val="white"/>
          <w:rtl w:val="0"/>
        </w:rPr>
        <w:tab/>
        <w:tab/>
        <w:t xml:space="preserve">Figure 7:  Forecasted Numbers vs Actual Number</w:t>
      </w:r>
    </w:p>
    <w:p w:rsidR="00000000" w:rsidDel="00000000" w:rsidP="00000000" w:rsidRDefault="00000000" w:rsidRPr="00000000" w14:paraId="00000089">
      <w:pPr>
        <w:ind w:left="0" w:firstLine="0"/>
        <w:jc w:val="both"/>
        <w:rPr>
          <w:color w:val="292929"/>
          <w:sz w:val="24"/>
          <w:szCs w:val="24"/>
          <w:highlight w:val="white"/>
        </w:rPr>
      </w:pPr>
      <w:r w:rsidDel="00000000" w:rsidR="00000000" w:rsidRPr="00000000">
        <w:rPr>
          <w:rtl w:val="0"/>
        </w:rPr>
      </w:r>
    </w:p>
    <w:p w:rsidR="00000000" w:rsidDel="00000000" w:rsidP="00000000" w:rsidRDefault="00000000" w:rsidRPr="00000000" w14:paraId="0000008A">
      <w:pPr>
        <w:ind w:left="0" w:firstLine="0"/>
        <w:jc w:val="both"/>
        <w:rPr>
          <w:color w:val="292929"/>
          <w:sz w:val="24"/>
          <w:szCs w:val="24"/>
          <w:highlight w:val="white"/>
        </w:rPr>
      </w:pPr>
      <w:r w:rsidDel="00000000" w:rsidR="00000000" w:rsidRPr="00000000">
        <w:rPr>
          <w:rtl w:val="0"/>
        </w:rPr>
      </w:r>
    </w:p>
    <w:p w:rsidR="00000000" w:rsidDel="00000000" w:rsidP="00000000" w:rsidRDefault="00000000" w:rsidRPr="00000000" w14:paraId="0000008B">
      <w:pPr>
        <w:ind w:left="0" w:firstLine="0"/>
        <w:jc w:val="both"/>
        <w:rPr>
          <w:color w:val="292929"/>
          <w:sz w:val="24"/>
          <w:szCs w:val="24"/>
          <w:highlight w:val="white"/>
        </w:rPr>
      </w:pPr>
      <w:r w:rsidDel="00000000" w:rsidR="00000000" w:rsidRPr="00000000">
        <w:rPr>
          <w:b w:val="1"/>
          <w:color w:val="292929"/>
          <w:sz w:val="24"/>
          <w:szCs w:val="24"/>
          <w:highlight w:val="white"/>
          <w:rtl w:val="0"/>
        </w:rPr>
        <w:t xml:space="preserve">References</w:t>
      </w:r>
      <w:r w:rsidDel="00000000" w:rsidR="00000000" w:rsidRPr="00000000">
        <w:rPr>
          <w:color w:val="292929"/>
          <w:sz w:val="24"/>
          <w:szCs w:val="24"/>
          <w:highlight w:val="white"/>
          <w:rtl w:val="0"/>
        </w:rPr>
        <w:t xml:space="preserve">:</w:t>
      </w:r>
    </w:p>
    <w:p w:rsidR="00000000" w:rsidDel="00000000" w:rsidP="00000000" w:rsidRDefault="00000000" w:rsidRPr="00000000" w14:paraId="0000008C">
      <w:pPr>
        <w:ind w:left="0" w:firstLine="0"/>
        <w:jc w:val="both"/>
        <w:rPr>
          <w:color w:val="292929"/>
          <w:sz w:val="24"/>
          <w:szCs w:val="24"/>
          <w:highlight w:val="white"/>
        </w:rPr>
      </w:pPr>
      <w:r w:rsidDel="00000000" w:rsidR="00000000" w:rsidRPr="00000000">
        <w:rPr>
          <w:rtl w:val="0"/>
        </w:rPr>
      </w:r>
    </w:p>
    <w:p w:rsidR="00000000" w:rsidDel="00000000" w:rsidP="00000000" w:rsidRDefault="00000000" w:rsidRPr="00000000" w14:paraId="0000008D">
      <w:pPr>
        <w:pStyle w:val="Heading1"/>
        <w:keepNext w:val="0"/>
        <w:keepLines w:val="0"/>
        <w:shd w:fill="ffffff" w:val="clear"/>
        <w:spacing w:after="200" w:before="0" w:line="335.99999999999994" w:lineRule="auto"/>
        <w:ind w:left="0" w:firstLine="0"/>
        <w:jc w:val="both"/>
        <w:rPr>
          <w:sz w:val="24"/>
          <w:szCs w:val="24"/>
        </w:rPr>
      </w:pPr>
      <w:bookmarkStart w:colFirst="0" w:colLast="0" w:name="_4b9t8ytquhzc" w:id="2"/>
      <w:bookmarkEnd w:id="2"/>
      <w:r w:rsidDel="00000000" w:rsidR="00000000" w:rsidRPr="00000000">
        <w:rPr>
          <w:color w:val="1a1a1a"/>
          <w:sz w:val="24"/>
          <w:szCs w:val="24"/>
          <w:highlight w:val="white"/>
          <w:rtl w:val="0"/>
        </w:rPr>
        <w:t xml:space="preserve">Modelling and Forecasting of COVID-19 in India by </w:t>
      </w:r>
      <w:r w:rsidDel="00000000" w:rsidR="00000000" w:rsidRPr="00000000">
        <w:rPr>
          <w:color w:val="1b3051"/>
          <w:sz w:val="20"/>
          <w:szCs w:val="20"/>
          <w:highlight w:val="white"/>
          <w:rtl w:val="0"/>
        </w:rPr>
        <w:t xml:space="preserve">Pradeep Mishra</w:t>
      </w:r>
      <w:r w:rsidDel="00000000" w:rsidR="00000000" w:rsidRPr="00000000">
        <w:rPr>
          <w:color w:val="e44554"/>
          <w:sz w:val="19"/>
          <w:szCs w:val="19"/>
          <w:highlight w:val="white"/>
          <w:rtl w:val="0"/>
        </w:rPr>
        <w:t xml:space="preserve">1*</w:t>
      </w:r>
      <w:r w:rsidDel="00000000" w:rsidR="00000000" w:rsidRPr="00000000">
        <w:rPr>
          <w:color w:val="1b3051"/>
          <w:sz w:val="20"/>
          <w:szCs w:val="20"/>
          <w:highlight w:val="white"/>
          <w:rtl w:val="0"/>
        </w:rPr>
        <w:t xml:space="preserve">, Abdullah Mohammad Ghazi Al Khatib</w:t>
      </w:r>
      <w:r w:rsidDel="00000000" w:rsidR="00000000" w:rsidRPr="00000000">
        <w:rPr>
          <w:color w:val="e44554"/>
          <w:sz w:val="19"/>
          <w:szCs w:val="19"/>
          <w:highlight w:val="white"/>
          <w:rtl w:val="0"/>
        </w:rPr>
        <w:t xml:space="preserve">2</w:t>
      </w:r>
      <w:r w:rsidDel="00000000" w:rsidR="00000000" w:rsidRPr="00000000">
        <w:rPr>
          <w:color w:val="1b3051"/>
          <w:sz w:val="20"/>
          <w:szCs w:val="20"/>
          <w:highlight w:val="white"/>
          <w:rtl w:val="0"/>
        </w:rPr>
        <w:t xml:space="preserve">, Iqra Sardar</w:t>
      </w:r>
      <w:r w:rsidDel="00000000" w:rsidR="00000000" w:rsidRPr="00000000">
        <w:rPr>
          <w:color w:val="e44554"/>
          <w:sz w:val="19"/>
          <w:szCs w:val="19"/>
          <w:highlight w:val="white"/>
          <w:rtl w:val="0"/>
        </w:rPr>
        <w:t xml:space="preserve">3</w:t>
      </w:r>
      <w:r w:rsidDel="00000000" w:rsidR="00000000" w:rsidRPr="00000000">
        <w:rPr>
          <w:color w:val="1b3051"/>
          <w:sz w:val="20"/>
          <w:szCs w:val="20"/>
          <w:highlight w:val="white"/>
          <w:rtl w:val="0"/>
        </w:rPr>
        <w:t xml:space="preserve">, Jamal Mohammed</w:t>
      </w:r>
      <w:r w:rsidDel="00000000" w:rsidR="00000000" w:rsidRPr="00000000">
        <w:rPr>
          <w:color w:val="e44554"/>
          <w:sz w:val="19"/>
          <w:szCs w:val="19"/>
          <w:highlight w:val="white"/>
          <w:rtl w:val="0"/>
        </w:rPr>
        <w:t xml:space="preserve">4</w:t>
      </w:r>
      <w:r w:rsidDel="00000000" w:rsidR="00000000" w:rsidRPr="00000000">
        <w:rPr>
          <w:color w:val="1b3051"/>
          <w:sz w:val="20"/>
          <w:szCs w:val="20"/>
          <w:highlight w:val="white"/>
          <w:rtl w:val="0"/>
        </w:rPr>
        <w:t xml:space="preserve">, M Ray</w:t>
      </w:r>
      <w:r w:rsidDel="00000000" w:rsidR="00000000" w:rsidRPr="00000000">
        <w:rPr>
          <w:color w:val="e44554"/>
          <w:sz w:val="19"/>
          <w:szCs w:val="19"/>
          <w:highlight w:val="white"/>
          <w:rtl w:val="0"/>
        </w:rPr>
        <w:t xml:space="preserve">5</w:t>
      </w:r>
      <w:r w:rsidDel="00000000" w:rsidR="00000000" w:rsidRPr="00000000">
        <w:rPr>
          <w:color w:val="1b3051"/>
          <w:sz w:val="20"/>
          <w:szCs w:val="20"/>
          <w:highlight w:val="white"/>
          <w:rtl w:val="0"/>
        </w:rPr>
        <w:t xml:space="preserve">, Manish Kumar</w:t>
      </w:r>
      <w:r w:rsidDel="00000000" w:rsidR="00000000" w:rsidRPr="00000000">
        <w:rPr>
          <w:color w:val="e44554"/>
          <w:sz w:val="19"/>
          <w:szCs w:val="19"/>
          <w:highlight w:val="white"/>
          <w:rtl w:val="0"/>
        </w:rPr>
        <w:t xml:space="preserve">6</w:t>
      </w:r>
      <w:r w:rsidDel="00000000" w:rsidR="00000000" w:rsidRPr="00000000">
        <w:rPr>
          <w:color w:val="1b3051"/>
          <w:sz w:val="20"/>
          <w:szCs w:val="20"/>
          <w:highlight w:val="white"/>
          <w:rtl w:val="0"/>
        </w:rPr>
        <w:t xml:space="preserve">, Deepa Rawat</w:t>
      </w:r>
      <w:r w:rsidDel="00000000" w:rsidR="00000000" w:rsidRPr="00000000">
        <w:rPr>
          <w:color w:val="e44554"/>
          <w:sz w:val="19"/>
          <w:szCs w:val="19"/>
          <w:highlight w:val="white"/>
          <w:rtl w:val="0"/>
        </w:rPr>
        <w:t xml:space="preserve">7</w:t>
      </w:r>
      <w:r w:rsidDel="00000000" w:rsidR="00000000" w:rsidRPr="00000000">
        <w:rPr>
          <w:color w:val="1b3051"/>
          <w:sz w:val="20"/>
          <w:szCs w:val="20"/>
          <w:highlight w:val="white"/>
          <w:rtl w:val="0"/>
        </w:rPr>
        <w:t xml:space="preserve">, SA Pandey</w:t>
      </w:r>
      <w:r w:rsidDel="00000000" w:rsidR="00000000" w:rsidRPr="00000000">
        <w:rPr>
          <w:color w:val="e44554"/>
          <w:sz w:val="19"/>
          <w:szCs w:val="19"/>
          <w:highlight w:val="white"/>
          <w:rtl w:val="0"/>
        </w:rPr>
        <w:t xml:space="preserve">8</w:t>
      </w:r>
      <w:r w:rsidDel="00000000" w:rsidR="00000000" w:rsidRPr="00000000">
        <w:rPr>
          <w:color w:val="1b3051"/>
          <w:sz w:val="20"/>
          <w:szCs w:val="20"/>
          <w:highlight w:val="white"/>
          <w:rtl w:val="0"/>
        </w:rPr>
        <w:t xml:space="preserve">, Anurag Dubey</w:t>
      </w:r>
      <w:r w:rsidDel="00000000" w:rsidR="00000000" w:rsidRPr="00000000">
        <w:rPr>
          <w:color w:val="e44554"/>
          <w:sz w:val="19"/>
          <w:szCs w:val="19"/>
          <w:highlight w:val="white"/>
          <w:rtl w:val="0"/>
        </w:rPr>
        <w:t xml:space="preserve">9</w:t>
      </w:r>
      <w:r w:rsidDel="00000000" w:rsidR="00000000" w:rsidRPr="00000000">
        <w:rPr>
          <w:color w:val="1b3051"/>
          <w:sz w:val="20"/>
          <w:szCs w:val="20"/>
          <w:highlight w:val="white"/>
          <w:rtl w:val="0"/>
        </w:rPr>
        <w:t xml:space="preserve">, Jos Feys</w:t>
      </w:r>
      <w:r w:rsidDel="00000000" w:rsidR="00000000" w:rsidRPr="00000000">
        <w:rPr>
          <w:color w:val="e44554"/>
          <w:sz w:val="19"/>
          <w:szCs w:val="19"/>
          <w:highlight w:val="white"/>
          <w:rtl w:val="0"/>
        </w:rPr>
        <w:t xml:space="preserve">10</w:t>
      </w:r>
      <w:r w:rsidDel="00000000" w:rsidR="00000000" w:rsidRPr="00000000">
        <w:rPr>
          <w:color w:val="1b3051"/>
          <w:sz w:val="20"/>
          <w:szCs w:val="20"/>
          <w:highlight w:val="white"/>
          <w:rtl w:val="0"/>
        </w:rPr>
        <w:t xml:space="preserve"> and Kipkoech Rono</w:t>
      </w:r>
      <w:r w:rsidDel="00000000" w:rsidR="00000000" w:rsidRPr="00000000">
        <w:rPr>
          <w:color w:val="e44554"/>
          <w:sz w:val="19"/>
          <w:szCs w:val="19"/>
          <w:highlight w:val="white"/>
          <w:rtl w:val="0"/>
        </w:rPr>
        <w:t xml:space="preserve">11 </w:t>
      </w:r>
      <w:hyperlink r:id="rId19">
        <w:r w:rsidDel="00000000" w:rsidR="00000000" w:rsidRPr="00000000">
          <w:rPr>
            <w:color w:val="1155cc"/>
            <w:sz w:val="24"/>
            <w:szCs w:val="24"/>
            <w:u w:val="single"/>
            <w:rtl w:val="0"/>
          </w:rPr>
          <w:t xml:space="preserve">https://clinmedjournals.org/articles/jide/journal-of-infectious-diseases-and-epidemiology-jide-6-162.php?jid=jide</w:t>
        </w:r>
      </w:hyperlink>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0" w:firstLine="0"/>
        <w:rPr>
          <w:color w:val="292929"/>
          <w:sz w:val="24"/>
          <w:szCs w:val="24"/>
          <w:highlight w:val="white"/>
        </w:rPr>
      </w:pPr>
      <w:r w:rsidDel="00000000" w:rsidR="00000000" w:rsidRPr="00000000">
        <w:rPr>
          <w:rtl w:val="0"/>
        </w:rPr>
        <w:t xml:space="preserve">A machine learning forecasting model for COVID-19 pandemic in India R. Sujath, Jyotir Moy Chatterjee &amp; Aboul Ella Hassanien  https://link.springer.com/article/10.1007/s00477-020-01827-8</w:t>
      </w: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pBdr>
          <w:top w:color="auto" w:space="0" w:sz="0" w:val="none"/>
          <w:bottom w:color="auto" w:space="0" w:sz="0" w:val="none"/>
          <w:right w:color="auto" w:space="0" w:sz="0" w:val="none"/>
          <w:between w:color="auto" w:space="0" w:sz="0" w:val="none"/>
        </w:pBdr>
        <w:shd w:fill="ffffff" w:val="clear"/>
        <w:ind w:left="0" w:firstLine="0"/>
        <w:rPr>
          <w:color w:val="186ec4"/>
          <w:sz w:val="24"/>
          <w:szCs w:val="24"/>
        </w:rPr>
      </w:pPr>
      <w:r w:rsidDel="00000000" w:rsidR="00000000" w:rsidRPr="00000000">
        <w:rPr>
          <w:color w:val="001122"/>
          <w:sz w:val="24"/>
          <w:szCs w:val="24"/>
          <w:rtl w:val="0"/>
        </w:rPr>
        <w:t xml:space="preserve">Sean J. Taylor, Benjamin Letham, </w:t>
      </w:r>
      <w:r w:rsidDel="00000000" w:rsidR="00000000" w:rsidRPr="00000000">
        <w:rPr>
          <w:i w:val="1"/>
          <w:color w:val="001122"/>
          <w:sz w:val="24"/>
          <w:szCs w:val="24"/>
          <w:rtl w:val="0"/>
        </w:rPr>
        <w:t xml:space="preserve">Forecasting at Scale, Facebook</w:t>
      </w:r>
      <w:r w:rsidDel="00000000" w:rsidR="00000000" w:rsidRPr="00000000">
        <w:rPr>
          <w:color w:val="001122"/>
          <w:sz w:val="24"/>
          <w:szCs w:val="24"/>
          <w:rtl w:val="0"/>
        </w:rPr>
        <w:t xml:space="preserve">, Menlo Park, California, United States </w:t>
      </w:r>
      <w:hyperlink r:id="rId20">
        <w:r w:rsidDel="00000000" w:rsidR="00000000" w:rsidRPr="00000000">
          <w:rPr>
            <w:color w:val="186ec4"/>
            <w:sz w:val="24"/>
            <w:szCs w:val="24"/>
            <w:rtl w:val="0"/>
          </w:rPr>
          <w:t xml:space="preserve">https://peerj.com/preprints/3190.pdf</w:t>
        </w:r>
      </w:hyperlink>
      <w:r w:rsidDel="00000000" w:rsidR="00000000" w:rsidRPr="00000000">
        <w:rPr>
          <w:rtl w:val="0"/>
        </w:rPr>
      </w:r>
    </w:p>
    <w:p w:rsidR="00000000" w:rsidDel="00000000" w:rsidP="00000000" w:rsidRDefault="00000000" w:rsidRPr="00000000" w14:paraId="00000092">
      <w:pPr>
        <w:pBdr>
          <w:top w:color="auto" w:space="0" w:sz="0" w:val="none"/>
          <w:bottom w:color="auto" w:space="0" w:sz="0" w:val="none"/>
          <w:right w:color="auto" w:space="0" w:sz="0" w:val="none"/>
          <w:between w:color="auto" w:space="0" w:sz="0" w:val="none"/>
        </w:pBdr>
        <w:shd w:fill="ffffff" w:val="clear"/>
        <w:ind w:left="0" w:firstLine="0"/>
        <w:rPr>
          <w:color w:val="186ec4"/>
          <w:sz w:val="24"/>
          <w:szCs w:val="24"/>
        </w:rPr>
      </w:pPr>
      <w:r w:rsidDel="00000000" w:rsidR="00000000" w:rsidRPr="00000000">
        <w:rPr>
          <w:rtl w:val="0"/>
        </w:rPr>
      </w:r>
    </w:p>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shd w:fill="ffffff" w:val="clear"/>
        <w:ind w:left="0" w:firstLine="0"/>
        <w:rPr>
          <w:color w:val="186ec4"/>
          <w:sz w:val="24"/>
          <w:szCs w:val="24"/>
        </w:rPr>
      </w:pPr>
      <w:hyperlink r:id="rId21">
        <w:r w:rsidDel="00000000" w:rsidR="00000000" w:rsidRPr="00000000">
          <w:rPr>
            <w:color w:val="186ec4"/>
            <w:sz w:val="24"/>
            <w:szCs w:val="24"/>
            <w:rtl w:val="0"/>
          </w:rPr>
          <w:t xml:space="preserve">https://towardsdatascience.com/forecasting-with-prophet-d50bbfe95f91</w:t>
        </w:r>
      </w:hyperlink>
      <w:r w:rsidDel="00000000" w:rsidR="00000000" w:rsidRPr="00000000">
        <w:rPr>
          <w:rtl w:val="0"/>
        </w:rPr>
      </w:r>
    </w:p>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shd w:fill="ffffff" w:val="clear"/>
        <w:ind w:left="0" w:firstLine="0"/>
        <w:rPr>
          <w:color w:val="186ec4"/>
          <w:sz w:val="24"/>
          <w:szCs w:val="24"/>
        </w:rPr>
      </w:pPr>
      <w:r w:rsidDel="00000000" w:rsidR="00000000" w:rsidRPr="00000000">
        <w:rPr>
          <w:rtl w:val="0"/>
        </w:rPr>
      </w:r>
    </w:p>
    <w:p w:rsidR="00000000" w:rsidDel="00000000" w:rsidP="00000000" w:rsidRDefault="00000000" w:rsidRPr="00000000" w14:paraId="00000095">
      <w:pPr>
        <w:pBdr>
          <w:top w:color="auto" w:space="0" w:sz="0" w:val="none"/>
          <w:bottom w:color="auto" w:space="0" w:sz="0" w:val="none"/>
          <w:right w:color="auto" w:space="0" w:sz="0" w:val="none"/>
          <w:between w:color="auto" w:space="0" w:sz="0" w:val="none"/>
        </w:pBdr>
        <w:shd w:fill="ffffff" w:val="clear"/>
        <w:ind w:left="0" w:firstLine="0"/>
        <w:rPr>
          <w:color w:val="186ec4"/>
          <w:sz w:val="24"/>
          <w:szCs w:val="24"/>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jc w:val="both"/>
        <w:rPr>
          <w:color w:val="292929"/>
          <w:sz w:val="24"/>
          <w:szCs w:val="24"/>
          <w:highlight w:val="white"/>
        </w:rPr>
      </w:pPr>
      <w:r w:rsidDel="00000000" w:rsidR="00000000" w:rsidRPr="00000000">
        <w:rPr>
          <w:rtl w:val="0"/>
        </w:rPr>
      </w:r>
    </w:p>
    <w:p w:rsidR="00000000" w:rsidDel="00000000" w:rsidP="00000000" w:rsidRDefault="00000000" w:rsidRPr="00000000" w14:paraId="00000098">
      <w:pPr>
        <w:ind w:left="0" w:firstLine="0"/>
        <w:jc w:val="both"/>
        <w:rPr>
          <w:color w:val="292929"/>
          <w:sz w:val="24"/>
          <w:szCs w:val="24"/>
          <w:highlight w:val="white"/>
        </w:rPr>
      </w:pPr>
      <w:r w:rsidDel="00000000" w:rsidR="00000000" w:rsidRPr="00000000">
        <w:rPr>
          <w:rtl w:val="0"/>
        </w:rPr>
      </w:r>
    </w:p>
    <w:sectPr>
      <w:foot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eerj.com/preprints/3190.pdf" TargetMode="External"/><Relationship Id="rId11" Type="http://schemas.openxmlformats.org/officeDocument/2006/relationships/image" Target="media/image4.png"/><Relationship Id="rId22" Type="http://schemas.openxmlformats.org/officeDocument/2006/relationships/footer" Target="footer1.xml"/><Relationship Id="rId10" Type="http://schemas.openxmlformats.org/officeDocument/2006/relationships/image" Target="media/image9.png"/><Relationship Id="rId21" Type="http://schemas.openxmlformats.org/officeDocument/2006/relationships/hyperlink" Target="https://towardsdatascience.com/forecasting-with-prophet-d50bbfe95f91" TargetMode="External"/><Relationship Id="rId13" Type="http://schemas.openxmlformats.org/officeDocument/2006/relationships/image" Target="media/image1.jp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5.png"/><Relationship Id="rId14" Type="http://schemas.openxmlformats.org/officeDocument/2006/relationships/image" Target="media/image3.jpg"/><Relationship Id="rId17" Type="http://schemas.openxmlformats.org/officeDocument/2006/relationships/image" Target="media/image13.jp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yperlink" Target="https://clinmedjournals.org/articles/jide/journal-of-infectious-diseases-and-epidemiology-jide-6-162.php?jid=jide" TargetMode="External"/><Relationship Id="rId6" Type="http://schemas.openxmlformats.org/officeDocument/2006/relationships/image" Target="media/image6.png"/><Relationship Id="rId18" Type="http://schemas.openxmlformats.org/officeDocument/2006/relationships/image" Target="media/image11.jpg"/><Relationship Id="rId7" Type="http://schemas.openxmlformats.org/officeDocument/2006/relationships/image" Target="media/image2.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