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877B" w14:textId="77777777" w:rsidR="006C4EF3" w:rsidRDefault="006C4EF3" w:rsidP="006C4EF3">
      <w:pPr>
        <w:spacing w:line="259" w:lineRule="auto"/>
        <w:ind w:firstLine="0"/>
        <w:jc w:val="center"/>
        <w:rPr>
          <w:sz w:val="28"/>
          <w:szCs w:val="28"/>
        </w:rPr>
      </w:pPr>
    </w:p>
    <w:p w14:paraId="6E9F9981" w14:textId="77777777" w:rsidR="006C4EF3" w:rsidRDefault="006C4EF3" w:rsidP="006C4EF3">
      <w:pPr>
        <w:spacing w:line="259" w:lineRule="auto"/>
        <w:ind w:firstLine="0"/>
        <w:jc w:val="center"/>
        <w:rPr>
          <w:sz w:val="28"/>
          <w:szCs w:val="28"/>
        </w:rPr>
      </w:pPr>
    </w:p>
    <w:p w14:paraId="4A03F35F" w14:textId="3B98C3E2" w:rsidR="00F7454F" w:rsidRDefault="006C4EF3" w:rsidP="006C4EF3">
      <w:pPr>
        <w:spacing w:line="259" w:lineRule="auto"/>
        <w:ind w:firstLine="0"/>
        <w:jc w:val="center"/>
        <w:rPr>
          <w:sz w:val="28"/>
          <w:szCs w:val="28"/>
        </w:rPr>
      </w:pPr>
      <w:r w:rsidRPr="006C4EF3">
        <w:rPr>
          <w:sz w:val="28"/>
          <w:szCs w:val="28"/>
        </w:rPr>
        <w:t xml:space="preserve">Digital Revolution for </w:t>
      </w:r>
      <w:proofErr w:type="spellStart"/>
      <w:r w:rsidRPr="006C4EF3">
        <w:rPr>
          <w:sz w:val="28"/>
          <w:szCs w:val="28"/>
        </w:rPr>
        <w:t>Dogriffic</w:t>
      </w:r>
      <w:proofErr w:type="spellEnd"/>
      <w:r w:rsidRPr="006C4EF3">
        <w:rPr>
          <w:sz w:val="28"/>
          <w:szCs w:val="28"/>
        </w:rPr>
        <w:t xml:space="preserve"> Clinic</w:t>
      </w:r>
    </w:p>
    <w:p w14:paraId="610639A4" w14:textId="77777777" w:rsidR="006C4EF3" w:rsidRPr="006C4EF3" w:rsidRDefault="006C4EF3" w:rsidP="006C4EF3">
      <w:pPr>
        <w:spacing w:line="259" w:lineRule="auto"/>
        <w:ind w:firstLine="0"/>
        <w:jc w:val="center"/>
        <w:rPr>
          <w:sz w:val="28"/>
          <w:szCs w:val="28"/>
        </w:rPr>
      </w:pPr>
    </w:p>
    <w:p w14:paraId="616D17C0" w14:textId="59C7CB60" w:rsidR="006C4EF3" w:rsidRDefault="006C4EF3" w:rsidP="006C4EF3">
      <w:pPr>
        <w:spacing w:line="259" w:lineRule="auto"/>
        <w:ind w:firstLine="0"/>
        <w:jc w:val="center"/>
      </w:pPr>
      <w:r>
        <w:t>Name of the Student</w:t>
      </w:r>
    </w:p>
    <w:p w14:paraId="4C3C701B" w14:textId="60D201DB" w:rsidR="006C4EF3" w:rsidRDefault="006C4EF3" w:rsidP="006C4EF3">
      <w:pPr>
        <w:spacing w:line="259" w:lineRule="auto"/>
        <w:ind w:firstLine="0"/>
        <w:jc w:val="center"/>
      </w:pPr>
      <w:r>
        <w:t>Name of the University</w:t>
      </w:r>
    </w:p>
    <w:p w14:paraId="1A84BFAF" w14:textId="0BD042CF" w:rsidR="006C4EF3" w:rsidRDefault="006C4EF3" w:rsidP="006C4EF3">
      <w:pPr>
        <w:spacing w:line="259" w:lineRule="auto"/>
        <w:ind w:firstLine="0"/>
        <w:jc w:val="center"/>
      </w:pPr>
      <w:r>
        <w:t>Authors note</w:t>
      </w:r>
    </w:p>
    <w:p w14:paraId="2C35176C" w14:textId="3D627F56" w:rsidR="006C4EF3" w:rsidRDefault="006C4EF3" w:rsidP="006C4EF3">
      <w:pPr>
        <w:spacing w:line="259" w:lineRule="auto"/>
        <w:ind w:firstLine="0"/>
        <w:jc w:val="left"/>
      </w:pPr>
      <w:r>
        <w:br w:type="page"/>
      </w:r>
    </w:p>
    <w:p w14:paraId="2A6536ED" w14:textId="149C5184" w:rsidR="00987D8F" w:rsidRDefault="00F85B18" w:rsidP="00843F2E">
      <w:pPr>
        <w:pStyle w:val="Heading1"/>
      </w:pPr>
      <w:r>
        <w:lastRenderedPageBreak/>
        <w:t>Q1</w:t>
      </w:r>
    </w:p>
    <w:p w14:paraId="4BEFEBCD" w14:textId="44258580" w:rsidR="00F7454F" w:rsidRDefault="00F7454F" w:rsidP="00843F2E">
      <w:r>
        <w:t xml:space="preserve"> </w:t>
      </w:r>
      <w:r w:rsidR="00F83292">
        <w:t xml:space="preserve"> For this project the </w:t>
      </w:r>
      <w:r w:rsidR="00843F2E">
        <w:t xml:space="preserve">data for the </w:t>
      </w:r>
      <w:proofErr w:type="spellStart"/>
      <w:r w:rsidR="00843F2E">
        <w:t>Dogriffic</w:t>
      </w:r>
      <w:proofErr w:type="spellEnd"/>
      <w:r w:rsidR="00843F2E">
        <w:t xml:space="preserve"> Animal Care is considered which is a small veterinary clinic. The clinic provides clinical care to the domestic companion animals (dogs, cats, birds hamsters and rabbits). The care provider centre is operated by two veterinarians, Augusta and Bernice along </w:t>
      </w:r>
      <w:r w:rsidR="00B44A49">
        <w:t xml:space="preserve">with </w:t>
      </w:r>
      <w:r w:rsidR="00843F2E">
        <w:t>one administrative staff</w:t>
      </w:r>
      <w:r w:rsidR="00B44A49">
        <w:t xml:space="preserve"> named</w:t>
      </w:r>
      <w:r w:rsidR="00843F2E">
        <w:t xml:space="preserve"> Cassandra.</w:t>
      </w:r>
      <w:r w:rsidR="00B44A49">
        <w:t xml:space="preserve"> All the staff works in shifts. </w:t>
      </w:r>
    </w:p>
    <w:p w14:paraId="38B18487" w14:textId="74F95736" w:rsidR="00B44A49" w:rsidRDefault="00B44A49" w:rsidP="00843F2E">
      <w:r>
        <w:t xml:space="preserve"> The operational cost includes the insurance amount, utility cost as well as payable to the veterinarians and staff. </w:t>
      </w:r>
      <w:r w:rsidR="00794651">
        <w:t xml:space="preserve"> Following table depicts the cost for running the care institute.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1244"/>
        <w:gridCol w:w="1053"/>
        <w:gridCol w:w="2163"/>
        <w:gridCol w:w="1011"/>
        <w:gridCol w:w="1084"/>
      </w:tblGrid>
      <w:tr w:rsidR="00F71F43" w:rsidRPr="00F71F43" w14:paraId="193A7F82" w14:textId="77777777" w:rsidTr="00F71F43">
        <w:trPr>
          <w:trHeight w:val="312"/>
        </w:trPr>
        <w:tc>
          <w:tcPr>
            <w:tcW w:w="3114" w:type="dxa"/>
            <w:shd w:val="clear" w:color="000000" w:fill="BACBB1"/>
            <w:noWrap/>
            <w:vAlign w:val="bottom"/>
            <w:hideMark/>
          </w:tcPr>
          <w:p w14:paraId="78963A58"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Vets/Staff</w:t>
            </w:r>
          </w:p>
        </w:tc>
        <w:tc>
          <w:tcPr>
            <w:tcW w:w="1543" w:type="dxa"/>
            <w:shd w:val="clear" w:color="000000" w:fill="BACBB1"/>
            <w:noWrap/>
            <w:vAlign w:val="bottom"/>
            <w:hideMark/>
          </w:tcPr>
          <w:p w14:paraId="36493356"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Day Count</w:t>
            </w:r>
          </w:p>
        </w:tc>
        <w:tc>
          <w:tcPr>
            <w:tcW w:w="874" w:type="dxa"/>
            <w:shd w:val="clear" w:color="000000" w:fill="BACBB1"/>
            <w:noWrap/>
            <w:vAlign w:val="bottom"/>
            <w:hideMark/>
          </w:tcPr>
          <w:p w14:paraId="31433D57"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proofErr w:type="spellStart"/>
            <w:r w:rsidRPr="00F71F43">
              <w:rPr>
                <w:rFonts w:eastAsia="Times New Roman" w:cs="Times New Roman"/>
                <w:b/>
                <w:bCs/>
                <w:color w:val="000000"/>
                <w:szCs w:val="24"/>
                <w:lang w:eastAsia="en-IN"/>
              </w:rPr>
              <w:t>Shifthours</w:t>
            </w:r>
            <w:proofErr w:type="spellEnd"/>
          </w:p>
        </w:tc>
        <w:tc>
          <w:tcPr>
            <w:tcW w:w="0" w:type="auto"/>
            <w:shd w:val="clear" w:color="000000" w:fill="BACBB1"/>
            <w:noWrap/>
            <w:vAlign w:val="bottom"/>
            <w:hideMark/>
          </w:tcPr>
          <w:p w14:paraId="7B94F6F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Shift Hours Every Week</w:t>
            </w:r>
          </w:p>
        </w:tc>
        <w:tc>
          <w:tcPr>
            <w:tcW w:w="0" w:type="auto"/>
            <w:shd w:val="clear" w:color="000000" w:fill="BACBB1"/>
            <w:noWrap/>
            <w:vAlign w:val="bottom"/>
            <w:hideMark/>
          </w:tcPr>
          <w:p w14:paraId="1CD24834"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Cost/hour</w:t>
            </w:r>
          </w:p>
        </w:tc>
        <w:tc>
          <w:tcPr>
            <w:tcW w:w="0" w:type="auto"/>
            <w:shd w:val="clear" w:color="000000" w:fill="BACBB1"/>
            <w:noWrap/>
            <w:vAlign w:val="bottom"/>
            <w:hideMark/>
          </w:tcPr>
          <w:p w14:paraId="4A28C5D6"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Cost/Week</w:t>
            </w:r>
          </w:p>
        </w:tc>
      </w:tr>
      <w:tr w:rsidR="00F71F43" w:rsidRPr="00F71F43" w14:paraId="125E08D6" w14:textId="77777777" w:rsidTr="00F71F43">
        <w:trPr>
          <w:trHeight w:val="312"/>
        </w:trPr>
        <w:tc>
          <w:tcPr>
            <w:tcW w:w="3114" w:type="dxa"/>
            <w:shd w:val="clear" w:color="000000" w:fill="B69EAD"/>
            <w:noWrap/>
            <w:vAlign w:val="bottom"/>
            <w:hideMark/>
          </w:tcPr>
          <w:p w14:paraId="743A4CC1"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Augusta</w:t>
            </w:r>
          </w:p>
        </w:tc>
        <w:tc>
          <w:tcPr>
            <w:tcW w:w="1543" w:type="dxa"/>
            <w:shd w:val="clear" w:color="000000" w:fill="4B5043"/>
            <w:noWrap/>
            <w:vAlign w:val="bottom"/>
            <w:hideMark/>
          </w:tcPr>
          <w:p w14:paraId="7B9F8098"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3</w:t>
            </w:r>
          </w:p>
        </w:tc>
        <w:tc>
          <w:tcPr>
            <w:tcW w:w="874" w:type="dxa"/>
            <w:shd w:val="clear" w:color="000000" w:fill="4B5043"/>
            <w:noWrap/>
            <w:vAlign w:val="bottom"/>
            <w:hideMark/>
          </w:tcPr>
          <w:p w14:paraId="31154A6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6.5</w:t>
            </w:r>
          </w:p>
        </w:tc>
        <w:tc>
          <w:tcPr>
            <w:tcW w:w="0" w:type="auto"/>
            <w:shd w:val="clear" w:color="000000" w:fill="4B5043"/>
            <w:noWrap/>
            <w:vAlign w:val="bottom"/>
            <w:hideMark/>
          </w:tcPr>
          <w:p w14:paraId="18D4C6D0"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19.5</w:t>
            </w:r>
          </w:p>
        </w:tc>
        <w:tc>
          <w:tcPr>
            <w:tcW w:w="0" w:type="auto"/>
            <w:shd w:val="clear" w:color="000000" w:fill="4B5043"/>
            <w:noWrap/>
            <w:vAlign w:val="bottom"/>
            <w:hideMark/>
          </w:tcPr>
          <w:p w14:paraId="35DBC82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45</w:t>
            </w:r>
          </w:p>
        </w:tc>
        <w:tc>
          <w:tcPr>
            <w:tcW w:w="0" w:type="auto"/>
            <w:shd w:val="clear" w:color="000000" w:fill="FFFF00"/>
            <w:noWrap/>
            <w:vAlign w:val="bottom"/>
            <w:hideMark/>
          </w:tcPr>
          <w:p w14:paraId="4B9AF2B6"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877.5</w:t>
            </w:r>
          </w:p>
        </w:tc>
      </w:tr>
      <w:tr w:rsidR="00F71F43" w:rsidRPr="00F71F43" w14:paraId="359AC7DC" w14:textId="77777777" w:rsidTr="00F71F43">
        <w:trPr>
          <w:trHeight w:val="312"/>
        </w:trPr>
        <w:tc>
          <w:tcPr>
            <w:tcW w:w="3114" w:type="dxa"/>
            <w:shd w:val="clear" w:color="000000" w:fill="B69EAD"/>
            <w:noWrap/>
            <w:vAlign w:val="bottom"/>
            <w:hideMark/>
          </w:tcPr>
          <w:p w14:paraId="3C85AF9E"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4B5043"/>
            <w:noWrap/>
            <w:vAlign w:val="bottom"/>
            <w:hideMark/>
          </w:tcPr>
          <w:p w14:paraId="6FAF0AE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29412258"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42CF6442"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0</w:t>
            </w:r>
          </w:p>
        </w:tc>
        <w:tc>
          <w:tcPr>
            <w:tcW w:w="0" w:type="auto"/>
            <w:shd w:val="clear" w:color="000000" w:fill="4B5043"/>
            <w:noWrap/>
            <w:vAlign w:val="bottom"/>
            <w:hideMark/>
          </w:tcPr>
          <w:p w14:paraId="29460D19"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FFFF00"/>
            <w:noWrap/>
            <w:vAlign w:val="bottom"/>
            <w:hideMark/>
          </w:tcPr>
          <w:p w14:paraId="7F7138BE"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0</w:t>
            </w:r>
          </w:p>
        </w:tc>
      </w:tr>
      <w:tr w:rsidR="00F71F43" w:rsidRPr="00F71F43" w14:paraId="3CB64E16" w14:textId="77777777" w:rsidTr="00F71F43">
        <w:trPr>
          <w:trHeight w:val="312"/>
        </w:trPr>
        <w:tc>
          <w:tcPr>
            <w:tcW w:w="3114" w:type="dxa"/>
            <w:shd w:val="clear" w:color="000000" w:fill="B69EAD"/>
            <w:noWrap/>
            <w:vAlign w:val="bottom"/>
            <w:hideMark/>
          </w:tcPr>
          <w:p w14:paraId="0DF2201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Bernice</w:t>
            </w:r>
          </w:p>
        </w:tc>
        <w:tc>
          <w:tcPr>
            <w:tcW w:w="1543" w:type="dxa"/>
            <w:shd w:val="clear" w:color="000000" w:fill="4B5043"/>
            <w:noWrap/>
            <w:vAlign w:val="bottom"/>
            <w:hideMark/>
          </w:tcPr>
          <w:p w14:paraId="1CC4B0D3"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2</w:t>
            </w:r>
          </w:p>
        </w:tc>
        <w:tc>
          <w:tcPr>
            <w:tcW w:w="874" w:type="dxa"/>
            <w:shd w:val="clear" w:color="000000" w:fill="4B5043"/>
            <w:noWrap/>
            <w:vAlign w:val="bottom"/>
            <w:hideMark/>
          </w:tcPr>
          <w:p w14:paraId="40C04C2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6.5</w:t>
            </w:r>
          </w:p>
        </w:tc>
        <w:tc>
          <w:tcPr>
            <w:tcW w:w="0" w:type="auto"/>
            <w:shd w:val="clear" w:color="000000" w:fill="4B5043"/>
            <w:noWrap/>
            <w:vAlign w:val="bottom"/>
            <w:hideMark/>
          </w:tcPr>
          <w:p w14:paraId="2C36EC55"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13</w:t>
            </w:r>
          </w:p>
        </w:tc>
        <w:tc>
          <w:tcPr>
            <w:tcW w:w="0" w:type="auto"/>
            <w:shd w:val="clear" w:color="000000" w:fill="4B5043"/>
            <w:noWrap/>
            <w:vAlign w:val="bottom"/>
            <w:hideMark/>
          </w:tcPr>
          <w:p w14:paraId="52154322"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38</w:t>
            </w:r>
          </w:p>
        </w:tc>
        <w:tc>
          <w:tcPr>
            <w:tcW w:w="0" w:type="auto"/>
            <w:shd w:val="clear" w:color="000000" w:fill="FFFF00"/>
            <w:noWrap/>
            <w:vAlign w:val="bottom"/>
            <w:hideMark/>
          </w:tcPr>
          <w:p w14:paraId="14BD496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494</w:t>
            </w:r>
          </w:p>
        </w:tc>
      </w:tr>
      <w:tr w:rsidR="00F71F43" w:rsidRPr="00F71F43" w14:paraId="58F6D5A2" w14:textId="77777777" w:rsidTr="00F71F43">
        <w:trPr>
          <w:trHeight w:val="312"/>
        </w:trPr>
        <w:tc>
          <w:tcPr>
            <w:tcW w:w="3114" w:type="dxa"/>
            <w:shd w:val="clear" w:color="000000" w:fill="B69EAD"/>
            <w:noWrap/>
            <w:vAlign w:val="bottom"/>
            <w:hideMark/>
          </w:tcPr>
          <w:p w14:paraId="38DE6F05"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4B5043"/>
            <w:noWrap/>
            <w:vAlign w:val="bottom"/>
            <w:hideMark/>
          </w:tcPr>
          <w:p w14:paraId="4855E22A"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21D24CD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1BD97C17"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0</w:t>
            </w:r>
          </w:p>
        </w:tc>
        <w:tc>
          <w:tcPr>
            <w:tcW w:w="0" w:type="auto"/>
            <w:shd w:val="clear" w:color="000000" w:fill="4B5043"/>
            <w:noWrap/>
            <w:vAlign w:val="bottom"/>
            <w:hideMark/>
          </w:tcPr>
          <w:p w14:paraId="017A3E8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FFFF00"/>
            <w:noWrap/>
            <w:vAlign w:val="bottom"/>
            <w:hideMark/>
          </w:tcPr>
          <w:p w14:paraId="49BC5432"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0</w:t>
            </w:r>
          </w:p>
        </w:tc>
      </w:tr>
      <w:tr w:rsidR="00F71F43" w:rsidRPr="00F71F43" w14:paraId="20CCB566" w14:textId="77777777" w:rsidTr="00F71F43">
        <w:trPr>
          <w:trHeight w:val="312"/>
        </w:trPr>
        <w:tc>
          <w:tcPr>
            <w:tcW w:w="3114" w:type="dxa"/>
            <w:shd w:val="clear" w:color="000000" w:fill="B69EAD"/>
            <w:noWrap/>
            <w:vAlign w:val="bottom"/>
            <w:hideMark/>
          </w:tcPr>
          <w:p w14:paraId="106E9A7F"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Cassandra</w:t>
            </w:r>
          </w:p>
        </w:tc>
        <w:tc>
          <w:tcPr>
            <w:tcW w:w="1543" w:type="dxa"/>
            <w:shd w:val="clear" w:color="000000" w:fill="4B5043"/>
            <w:noWrap/>
            <w:vAlign w:val="bottom"/>
            <w:hideMark/>
          </w:tcPr>
          <w:p w14:paraId="7E29AA2A"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5</w:t>
            </w:r>
          </w:p>
        </w:tc>
        <w:tc>
          <w:tcPr>
            <w:tcW w:w="874" w:type="dxa"/>
            <w:shd w:val="clear" w:color="000000" w:fill="4B5043"/>
            <w:noWrap/>
            <w:vAlign w:val="bottom"/>
            <w:hideMark/>
          </w:tcPr>
          <w:p w14:paraId="1F71F7A9"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3.5</w:t>
            </w:r>
          </w:p>
        </w:tc>
        <w:tc>
          <w:tcPr>
            <w:tcW w:w="0" w:type="auto"/>
            <w:shd w:val="clear" w:color="000000" w:fill="4B5043"/>
            <w:noWrap/>
            <w:vAlign w:val="bottom"/>
            <w:hideMark/>
          </w:tcPr>
          <w:p w14:paraId="7236BF2C"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17.5</w:t>
            </w:r>
          </w:p>
        </w:tc>
        <w:tc>
          <w:tcPr>
            <w:tcW w:w="0" w:type="auto"/>
            <w:shd w:val="clear" w:color="000000" w:fill="4B5043"/>
            <w:noWrap/>
            <w:vAlign w:val="bottom"/>
            <w:hideMark/>
          </w:tcPr>
          <w:p w14:paraId="3950DE57"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30</w:t>
            </w:r>
          </w:p>
        </w:tc>
        <w:tc>
          <w:tcPr>
            <w:tcW w:w="0" w:type="auto"/>
            <w:shd w:val="clear" w:color="000000" w:fill="FFFF00"/>
            <w:noWrap/>
            <w:vAlign w:val="bottom"/>
            <w:hideMark/>
          </w:tcPr>
          <w:p w14:paraId="6E6E840C"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525</w:t>
            </w:r>
          </w:p>
        </w:tc>
      </w:tr>
      <w:tr w:rsidR="00F71F43" w:rsidRPr="00F71F43" w14:paraId="58324422" w14:textId="77777777" w:rsidTr="00F71F43">
        <w:trPr>
          <w:trHeight w:val="312"/>
        </w:trPr>
        <w:tc>
          <w:tcPr>
            <w:tcW w:w="3114" w:type="dxa"/>
            <w:shd w:val="clear" w:color="000000" w:fill="B69EAD"/>
            <w:noWrap/>
            <w:vAlign w:val="bottom"/>
            <w:hideMark/>
          </w:tcPr>
          <w:p w14:paraId="6857D967"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4B5043"/>
            <w:noWrap/>
            <w:vAlign w:val="bottom"/>
            <w:hideMark/>
          </w:tcPr>
          <w:p w14:paraId="0D3C2BF9"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586FA3F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4DF2BAAF"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73F0B7FE"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FFFF00"/>
            <w:noWrap/>
            <w:vAlign w:val="bottom"/>
            <w:hideMark/>
          </w:tcPr>
          <w:p w14:paraId="74CF851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0</w:t>
            </w:r>
          </w:p>
        </w:tc>
      </w:tr>
      <w:tr w:rsidR="00F71F43" w:rsidRPr="00F71F43" w14:paraId="40063956" w14:textId="77777777" w:rsidTr="00F71F43">
        <w:trPr>
          <w:trHeight w:val="312"/>
        </w:trPr>
        <w:tc>
          <w:tcPr>
            <w:tcW w:w="3114" w:type="dxa"/>
            <w:shd w:val="clear" w:color="000000" w:fill="B69EAD"/>
            <w:noWrap/>
            <w:vAlign w:val="bottom"/>
            <w:hideMark/>
          </w:tcPr>
          <w:p w14:paraId="1B6CB8C6"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4B5043"/>
            <w:noWrap/>
            <w:vAlign w:val="bottom"/>
            <w:hideMark/>
          </w:tcPr>
          <w:p w14:paraId="34F95767"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5C9ACB3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397374D8"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1D565737"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FFFF00"/>
            <w:noWrap/>
            <w:vAlign w:val="bottom"/>
            <w:hideMark/>
          </w:tcPr>
          <w:p w14:paraId="145C9D2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0</w:t>
            </w:r>
          </w:p>
        </w:tc>
      </w:tr>
      <w:tr w:rsidR="00F71F43" w:rsidRPr="00F71F43" w14:paraId="0B5AFEED" w14:textId="77777777" w:rsidTr="00F71F43">
        <w:trPr>
          <w:trHeight w:val="312"/>
        </w:trPr>
        <w:tc>
          <w:tcPr>
            <w:tcW w:w="3114" w:type="dxa"/>
            <w:shd w:val="clear" w:color="000000" w:fill="B69EAD"/>
            <w:noWrap/>
            <w:vAlign w:val="bottom"/>
            <w:hideMark/>
          </w:tcPr>
          <w:p w14:paraId="49D2735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xml:space="preserve">Replacement worker for </w:t>
            </w:r>
            <w:proofErr w:type="gramStart"/>
            <w:r w:rsidRPr="00F71F43">
              <w:rPr>
                <w:rFonts w:eastAsia="Times New Roman" w:cs="Times New Roman"/>
                <w:b/>
                <w:bCs/>
                <w:color w:val="000000"/>
                <w:szCs w:val="24"/>
                <w:lang w:eastAsia="en-IN"/>
              </w:rPr>
              <w:t>Vets(</w:t>
            </w:r>
            <w:proofErr w:type="gramEnd"/>
            <w:r w:rsidRPr="00F71F43">
              <w:rPr>
                <w:rFonts w:eastAsia="Times New Roman" w:cs="Times New Roman"/>
                <w:b/>
                <w:bCs/>
                <w:color w:val="000000"/>
                <w:szCs w:val="24"/>
                <w:lang w:eastAsia="en-IN"/>
              </w:rPr>
              <w:t>$ 49/hour)</w:t>
            </w:r>
          </w:p>
        </w:tc>
        <w:tc>
          <w:tcPr>
            <w:tcW w:w="1543" w:type="dxa"/>
            <w:shd w:val="clear" w:color="000000" w:fill="4B5043"/>
            <w:noWrap/>
            <w:vAlign w:val="bottom"/>
            <w:hideMark/>
          </w:tcPr>
          <w:p w14:paraId="29A03F1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03A1A882"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6BCA3174"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32.5</w:t>
            </w:r>
          </w:p>
        </w:tc>
        <w:tc>
          <w:tcPr>
            <w:tcW w:w="0" w:type="auto"/>
            <w:shd w:val="clear" w:color="000000" w:fill="4B5043"/>
            <w:noWrap/>
            <w:vAlign w:val="bottom"/>
            <w:hideMark/>
          </w:tcPr>
          <w:p w14:paraId="46D8321D"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49</w:t>
            </w:r>
          </w:p>
        </w:tc>
        <w:tc>
          <w:tcPr>
            <w:tcW w:w="0" w:type="auto"/>
            <w:shd w:val="clear" w:color="000000" w:fill="FFFF00"/>
            <w:noWrap/>
            <w:vAlign w:val="bottom"/>
            <w:hideMark/>
          </w:tcPr>
          <w:p w14:paraId="6F076FDA"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1592.5</w:t>
            </w:r>
          </w:p>
        </w:tc>
      </w:tr>
      <w:tr w:rsidR="00F71F43" w:rsidRPr="00F71F43" w14:paraId="697FC08B" w14:textId="77777777" w:rsidTr="00F71F43">
        <w:trPr>
          <w:trHeight w:val="312"/>
        </w:trPr>
        <w:tc>
          <w:tcPr>
            <w:tcW w:w="3114" w:type="dxa"/>
            <w:shd w:val="clear" w:color="000000" w:fill="B69EAD"/>
            <w:noWrap/>
            <w:vAlign w:val="bottom"/>
            <w:hideMark/>
          </w:tcPr>
          <w:p w14:paraId="3CF27FF9"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4B5043"/>
            <w:noWrap/>
            <w:vAlign w:val="bottom"/>
            <w:hideMark/>
          </w:tcPr>
          <w:p w14:paraId="3E243DF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0F68E8CC"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46B78DF6"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0ACDE485"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FFFF00"/>
            <w:noWrap/>
            <w:vAlign w:val="bottom"/>
            <w:hideMark/>
          </w:tcPr>
          <w:p w14:paraId="17C4871A"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0</w:t>
            </w:r>
          </w:p>
        </w:tc>
      </w:tr>
      <w:tr w:rsidR="00F71F43" w:rsidRPr="00F71F43" w14:paraId="28627C64" w14:textId="77777777" w:rsidTr="00F71F43">
        <w:trPr>
          <w:trHeight w:val="312"/>
        </w:trPr>
        <w:tc>
          <w:tcPr>
            <w:tcW w:w="3114" w:type="dxa"/>
            <w:shd w:val="clear" w:color="000000" w:fill="B69EAD"/>
            <w:noWrap/>
            <w:vAlign w:val="bottom"/>
            <w:hideMark/>
          </w:tcPr>
          <w:p w14:paraId="650A750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Replacement worker for Administration worker($39/hour)</w:t>
            </w:r>
          </w:p>
        </w:tc>
        <w:tc>
          <w:tcPr>
            <w:tcW w:w="1543" w:type="dxa"/>
            <w:shd w:val="clear" w:color="000000" w:fill="4B5043"/>
            <w:noWrap/>
            <w:vAlign w:val="bottom"/>
            <w:hideMark/>
          </w:tcPr>
          <w:p w14:paraId="5D377F67"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351F7CA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13FE7554"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17.5</w:t>
            </w:r>
          </w:p>
        </w:tc>
        <w:tc>
          <w:tcPr>
            <w:tcW w:w="0" w:type="auto"/>
            <w:shd w:val="clear" w:color="000000" w:fill="4B5043"/>
            <w:noWrap/>
            <w:vAlign w:val="bottom"/>
            <w:hideMark/>
          </w:tcPr>
          <w:p w14:paraId="23E7DCC0"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39</w:t>
            </w:r>
          </w:p>
        </w:tc>
        <w:tc>
          <w:tcPr>
            <w:tcW w:w="0" w:type="auto"/>
            <w:shd w:val="clear" w:color="000000" w:fill="FFFF00"/>
            <w:noWrap/>
            <w:vAlign w:val="bottom"/>
            <w:hideMark/>
          </w:tcPr>
          <w:p w14:paraId="110C854C"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682.5</w:t>
            </w:r>
          </w:p>
        </w:tc>
      </w:tr>
      <w:tr w:rsidR="00F71F43" w:rsidRPr="00F71F43" w14:paraId="0EB98F60" w14:textId="77777777" w:rsidTr="00F71F43">
        <w:trPr>
          <w:trHeight w:val="312"/>
        </w:trPr>
        <w:tc>
          <w:tcPr>
            <w:tcW w:w="3114" w:type="dxa"/>
            <w:shd w:val="clear" w:color="000000" w:fill="B69EAD"/>
            <w:noWrap/>
            <w:vAlign w:val="bottom"/>
            <w:hideMark/>
          </w:tcPr>
          <w:p w14:paraId="654AE29D"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4B5043"/>
            <w:noWrap/>
            <w:vAlign w:val="bottom"/>
            <w:hideMark/>
          </w:tcPr>
          <w:p w14:paraId="04E49C85"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51555AF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52901FA8"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7E1B4D04"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FFFF00"/>
            <w:noWrap/>
            <w:vAlign w:val="bottom"/>
            <w:hideMark/>
          </w:tcPr>
          <w:p w14:paraId="78667C4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r>
      <w:tr w:rsidR="00F71F43" w:rsidRPr="00F71F43" w14:paraId="1A8BA95F" w14:textId="77777777" w:rsidTr="00F71F43">
        <w:trPr>
          <w:trHeight w:val="312"/>
        </w:trPr>
        <w:tc>
          <w:tcPr>
            <w:tcW w:w="3114" w:type="dxa"/>
            <w:shd w:val="clear" w:color="000000" w:fill="B69EAD"/>
            <w:noWrap/>
            <w:vAlign w:val="bottom"/>
            <w:hideMark/>
          </w:tcPr>
          <w:p w14:paraId="7FBE0D8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Cost for Replacement worker every week</w:t>
            </w:r>
          </w:p>
        </w:tc>
        <w:tc>
          <w:tcPr>
            <w:tcW w:w="1543" w:type="dxa"/>
            <w:shd w:val="clear" w:color="000000" w:fill="4B5043"/>
            <w:noWrap/>
            <w:vAlign w:val="bottom"/>
            <w:hideMark/>
          </w:tcPr>
          <w:p w14:paraId="391A8C2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000000" w:fill="4B5043"/>
            <w:noWrap/>
            <w:vAlign w:val="bottom"/>
            <w:hideMark/>
          </w:tcPr>
          <w:p w14:paraId="4A7E8091"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72170574"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4B5043"/>
            <w:noWrap/>
            <w:vAlign w:val="bottom"/>
            <w:hideMark/>
          </w:tcPr>
          <w:p w14:paraId="7839179E"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0" w:type="auto"/>
            <w:shd w:val="clear" w:color="000000" w:fill="FFFF00"/>
            <w:noWrap/>
            <w:vAlign w:val="bottom"/>
            <w:hideMark/>
          </w:tcPr>
          <w:p w14:paraId="414BF891"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2275</w:t>
            </w:r>
          </w:p>
        </w:tc>
      </w:tr>
      <w:tr w:rsidR="00F71F43" w:rsidRPr="00F71F43" w14:paraId="40FCD909" w14:textId="77777777" w:rsidTr="00F71F43">
        <w:trPr>
          <w:trHeight w:val="360"/>
        </w:trPr>
        <w:tc>
          <w:tcPr>
            <w:tcW w:w="3114" w:type="dxa"/>
            <w:shd w:val="clear" w:color="000000" w:fill="FFFFFF"/>
            <w:noWrap/>
            <w:vAlign w:val="bottom"/>
            <w:hideMark/>
          </w:tcPr>
          <w:p w14:paraId="7AED5B0E"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auto" w:fill="auto"/>
            <w:noWrap/>
            <w:vAlign w:val="bottom"/>
            <w:hideMark/>
          </w:tcPr>
          <w:p w14:paraId="7ECB151A"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p>
        </w:tc>
        <w:tc>
          <w:tcPr>
            <w:tcW w:w="874" w:type="dxa"/>
            <w:shd w:val="clear" w:color="auto" w:fill="auto"/>
            <w:noWrap/>
            <w:vAlign w:val="bottom"/>
            <w:hideMark/>
          </w:tcPr>
          <w:p w14:paraId="4FF591BD"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AE4CCEA"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695EAE6"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06154BE"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0942974F" w14:textId="77777777" w:rsidTr="00F71F43">
        <w:trPr>
          <w:trHeight w:val="312"/>
        </w:trPr>
        <w:tc>
          <w:tcPr>
            <w:tcW w:w="3114" w:type="dxa"/>
            <w:shd w:val="clear" w:color="000000" w:fill="C1C5BA"/>
            <w:noWrap/>
            <w:vAlign w:val="bottom"/>
            <w:hideMark/>
          </w:tcPr>
          <w:p w14:paraId="3F1F0A35"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Augusta</w:t>
            </w:r>
          </w:p>
        </w:tc>
        <w:tc>
          <w:tcPr>
            <w:tcW w:w="1543" w:type="dxa"/>
            <w:shd w:val="clear" w:color="000000" w:fill="00B0F0"/>
            <w:noWrap/>
            <w:vAlign w:val="bottom"/>
            <w:hideMark/>
          </w:tcPr>
          <w:p w14:paraId="24D76839"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45630</w:t>
            </w:r>
          </w:p>
        </w:tc>
        <w:tc>
          <w:tcPr>
            <w:tcW w:w="874" w:type="dxa"/>
            <w:shd w:val="clear" w:color="auto" w:fill="auto"/>
            <w:noWrap/>
            <w:vAlign w:val="bottom"/>
            <w:hideMark/>
          </w:tcPr>
          <w:p w14:paraId="76C62BC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2B8B09D3"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004BFE4"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2142584F"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20C7B2DD" w14:textId="77777777" w:rsidTr="00F71F43">
        <w:trPr>
          <w:trHeight w:val="312"/>
        </w:trPr>
        <w:tc>
          <w:tcPr>
            <w:tcW w:w="3114" w:type="dxa"/>
            <w:shd w:val="clear" w:color="000000" w:fill="C1C5BA"/>
            <w:noWrap/>
            <w:vAlign w:val="bottom"/>
            <w:hideMark/>
          </w:tcPr>
          <w:p w14:paraId="5AB3658C"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00B0F0"/>
            <w:noWrap/>
            <w:vAlign w:val="bottom"/>
            <w:hideMark/>
          </w:tcPr>
          <w:p w14:paraId="2F4BA060"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auto" w:fill="auto"/>
            <w:noWrap/>
            <w:vAlign w:val="bottom"/>
            <w:hideMark/>
          </w:tcPr>
          <w:p w14:paraId="035447AA"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p>
        </w:tc>
        <w:tc>
          <w:tcPr>
            <w:tcW w:w="0" w:type="auto"/>
            <w:shd w:val="clear" w:color="auto" w:fill="auto"/>
            <w:noWrap/>
            <w:vAlign w:val="bottom"/>
            <w:hideMark/>
          </w:tcPr>
          <w:p w14:paraId="534DEE7E"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6FC3384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2F531134"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3752CA81" w14:textId="77777777" w:rsidTr="00F71F43">
        <w:trPr>
          <w:trHeight w:val="312"/>
        </w:trPr>
        <w:tc>
          <w:tcPr>
            <w:tcW w:w="3114" w:type="dxa"/>
            <w:shd w:val="clear" w:color="000000" w:fill="C1C5BA"/>
            <w:noWrap/>
            <w:vAlign w:val="bottom"/>
            <w:hideMark/>
          </w:tcPr>
          <w:p w14:paraId="282579E4"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Bernice</w:t>
            </w:r>
          </w:p>
        </w:tc>
        <w:tc>
          <w:tcPr>
            <w:tcW w:w="1543" w:type="dxa"/>
            <w:shd w:val="clear" w:color="000000" w:fill="00B0F0"/>
            <w:noWrap/>
            <w:vAlign w:val="bottom"/>
            <w:hideMark/>
          </w:tcPr>
          <w:p w14:paraId="40C1DCBF"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25688</w:t>
            </w:r>
          </w:p>
        </w:tc>
        <w:tc>
          <w:tcPr>
            <w:tcW w:w="874" w:type="dxa"/>
            <w:shd w:val="clear" w:color="auto" w:fill="auto"/>
            <w:noWrap/>
            <w:vAlign w:val="bottom"/>
            <w:hideMark/>
          </w:tcPr>
          <w:p w14:paraId="683E58B6"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3ADE2957"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7E4C5A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E8033E0"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0A7BEAFD" w14:textId="77777777" w:rsidTr="00F71F43">
        <w:trPr>
          <w:trHeight w:val="312"/>
        </w:trPr>
        <w:tc>
          <w:tcPr>
            <w:tcW w:w="3114" w:type="dxa"/>
            <w:shd w:val="clear" w:color="000000" w:fill="C1C5BA"/>
            <w:noWrap/>
            <w:vAlign w:val="bottom"/>
            <w:hideMark/>
          </w:tcPr>
          <w:p w14:paraId="7E2F7E31"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00B0F0"/>
            <w:noWrap/>
            <w:vAlign w:val="bottom"/>
            <w:hideMark/>
          </w:tcPr>
          <w:p w14:paraId="7F091B01"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auto" w:fill="auto"/>
            <w:noWrap/>
            <w:vAlign w:val="bottom"/>
            <w:hideMark/>
          </w:tcPr>
          <w:p w14:paraId="1B5DE349"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p>
        </w:tc>
        <w:tc>
          <w:tcPr>
            <w:tcW w:w="0" w:type="auto"/>
            <w:shd w:val="clear" w:color="auto" w:fill="auto"/>
            <w:noWrap/>
            <w:vAlign w:val="bottom"/>
            <w:hideMark/>
          </w:tcPr>
          <w:p w14:paraId="7BE52CFA"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21FB5B46"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42E947FF"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6783875D" w14:textId="77777777" w:rsidTr="00F71F43">
        <w:trPr>
          <w:trHeight w:val="312"/>
        </w:trPr>
        <w:tc>
          <w:tcPr>
            <w:tcW w:w="3114" w:type="dxa"/>
            <w:shd w:val="clear" w:color="000000" w:fill="C1C5BA"/>
            <w:noWrap/>
            <w:vAlign w:val="bottom"/>
            <w:hideMark/>
          </w:tcPr>
          <w:p w14:paraId="4EF2AE39"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Cassandra</w:t>
            </w:r>
          </w:p>
        </w:tc>
        <w:tc>
          <w:tcPr>
            <w:tcW w:w="1543" w:type="dxa"/>
            <w:shd w:val="clear" w:color="000000" w:fill="00B0F0"/>
            <w:noWrap/>
            <w:vAlign w:val="bottom"/>
            <w:hideMark/>
          </w:tcPr>
          <w:p w14:paraId="4F129108"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27300</w:t>
            </w:r>
          </w:p>
        </w:tc>
        <w:tc>
          <w:tcPr>
            <w:tcW w:w="874" w:type="dxa"/>
            <w:shd w:val="clear" w:color="auto" w:fill="auto"/>
            <w:noWrap/>
            <w:vAlign w:val="bottom"/>
            <w:hideMark/>
          </w:tcPr>
          <w:p w14:paraId="1652AEF5"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7D0EB8AE"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8CFD695"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867F736"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4E261111" w14:textId="77777777" w:rsidTr="00F71F43">
        <w:trPr>
          <w:trHeight w:val="312"/>
        </w:trPr>
        <w:tc>
          <w:tcPr>
            <w:tcW w:w="3114" w:type="dxa"/>
            <w:shd w:val="clear" w:color="000000" w:fill="C1C5BA"/>
            <w:noWrap/>
            <w:vAlign w:val="bottom"/>
            <w:hideMark/>
          </w:tcPr>
          <w:p w14:paraId="3BECF631"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00B0F0"/>
            <w:noWrap/>
            <w:vAlign w:val="bottom"/>
            <w:hideMark/>
          </w:tcPr>
          <w:p w14:paraId="0CAD95DD"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auto" w:fill="auto"/>
            <w:noWrap/>
            <w:vAlign w:val="bottom"/>
            <w:hideMark/>
          </w:tcPr>
          <w:p w14:paraId="7A5AED83"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p>
        </w:tc>
        <w:tc>
          <w:tcPr>
            <w:tcW w:w="0" w:type="auto"/>
            <w:shd w:val="clear" w:color="auto" w:fill="auto"/>
            <w:noWrap/>
            <w:vAlign w:val="bottom"/>
            <w:hideMark/>
          </w:tcPr>
          <w:p w14:paraId="0D56BD91"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3B32AA2"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B776338"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58787653" w14:textId="77777777" w:rsidTr="00F71F43">
        <w:trPr>
          <w:trHeight w:val="312"/>
        </w:trPr>
        <w:tc>
          <w:tcPr>
            <w:tcW w:w="3114" w:type="dxa"/>
            <w:shd w:val="clear" w:color="000000" w:fill="C1C5BA"/>
            <w:noWrap/>
            <w:vAlign w:val="bottom"/>
            <w:hideMark/>
          </w:tcPr>
          <w:p w14:paraId="25699C15" w14:textId="2DE7A65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Replacement Worker</w:t>
            </w:r>
          </w:p>
        </w:tc>
        <w:tc>
          <w:tcPr>
            <w:tcW w:w="1543" w:type="dxa"/>
            <w:shd w:val="clear" w:color="000000" w:fill="00B0F0"/>
            <w:noWrap/>
            <w:vAlign w:val="bottom"/>
            <w:hideMark/>
          </w:tcPr>
          <w:p w14:paraId="5F95A27A"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9100</w:t>
            </w:r>
          </w:p>
        </w:tc>
        <w:tc>
          <w:tcPr>
            <w:tcW w:w="874" w:type="dxa"/>
            <w:shd w:val="clear" w:color="auto" w:fill="auto"/>
            <w:noWrap/>
            <w:vAlign w:val="bottom"/>
            <w:hideMark/>
          </w:tcPr>
          <w:p w14:paraId="0A86FBCA"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77762336"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0A31BC9E"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11D9F63"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741FE9B0" w14:textId="77777777" w:rsidTr="00F71F43">
        <w:trPr>
          <w:trHeight w:val="312"/>
        </w:trPr>
        <w:tc>
          <w:tcPr>
            <w:tcW w:w="3114" w:type="dxa"/>
            <w:shd w:val="clear" w:color="auto" w:fill="auto"/>
            <w:noWrap/>
            <w:vAlign w:val="bottom"/>
            <w:hideMark/>
          </w:tcPr>
          <w:p w14:paraId="2060346F"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25C8377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0D05232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9227539"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9F7CE51"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2B2E5A0"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231B8B7A" w14:textId="77777777" w:rsidTr="00F71F43">
        <w:trPr>
          <w:trHeight w:val="312"/>
        </w:trPr>
        <w:tc>
          <w:tcPr>
            <w:tcW w:w="3114" w:type="dxa"/>
            <w:shd w:val="clear" w:color="000000" w:fill="92D050"/>
            <w:noWrap/>
            <w:vAlign w:val="bottom"/>
            <w:hideMark/>
          </w:tcPr>
          <w:p w14:paraId="0754F87B"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Total Payment to the vets and Staff</w:t>
            </w:r>
          </w:p>
        </w:tc>
        <w:tc>
          <w:tcPr>
            <w:tcW w:w="1543" w:type="dxa"/>
            <w:shd w:val="clear" w:color="000000" w:fill="92D050"/>
            <w:noWrap/>
            <w:vAlign w:val="bottom"/>
            <w:hideMark/>
          </w:tcPr>
          <w:p w14:paraId="61CD3DC1"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107718</w:t>
            </w:r>
          </w:p>
        </w:tc>
        <w:tc>
          <w:tcPr>
            <w:tcW w:w="874" w:type="dxa"/>
            <w:shd w:val="clear" w:color="auto" w:fill="auto"/>
            <w:noWrap/>
            <w:vAlign w:val="bottom"/>
            <w:hideMark/>
          </w:tcPr>
          <w:p w14:paraId="19C7025D"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02B256D2"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0EB97023"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B0FAAE2"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5EBB5D56" w14:textId="77777777" w:rsidTr="00F71F43">
        <w:trPr>
          <w:trHeight w:val="312"/>
        </w:trPr>
        <w:tc>
          <w:tcPr>
            <w:tcW w:w="3114" w:type="dxa"/>
            <w:shd w:val="clear" w:color="auto" w:fill="auto"/>
            <w:noWrap/>
            <w:vAlign w:val="bottom"/>
            <w:hideMark/>
          </w:tcPr>
          <w:p w14:paraId="72C2860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2B9CE262"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3CA59EA5"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8C40000"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240D49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C28A7D5"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15C9DB6C" w14:textId="77777777" w:rsidTr="00F71F43">
        <w:trPr>
          <w:trHeight w:val="312"/>
        </w:trPr>
        <w:tc>
          <w:tcPr>
            <w:tcW w:w="3114" w:type="dxa"/>
            <w:shd w:val="clear" w:color="auto" w:fill="auto"/>
            <w:noWrap/>
            <w:vAlign w:val="bottom"/>
            <w:hideMark/>
          </w:tcPr>
          <w:p w14:paraId="54F8869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5D50C465"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7E8B399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E2D736E"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0B21C7F"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BFC36A9"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5D528764" w14:textId="77777777" w:rsidTr="00F71F43">
        <w:trPr>
          <w:trHeight w:val="312"/>
        </w:trPr>
        <w:tc>
          <w:tcPr>
            <w:tcW w:w="3114" w:type="dxa"/>
            <w:shd w:val="clear" w:color="auto" w:fill="auto"/>
            <w:noWrap/>
            <w:vAlign w:val="bottom"/>
            <w:hideMark/>
          </w:tcPr>
          <w:p w14:paraId="7BF3729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4580A33D"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7303299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B602654"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2AB4AA5"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05B6585"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26B9CD14" w14:textId="77777777" w:rsidTr="00F71F43">
        <w:trPr>
          <w:trHeight w:val="312"/>
        </w:trPr>
        <w:tc>
          <w:tcPr>
            <w:tcW w:w="3114" w:type="dxa"/>
            <w:shd w:val="clear" w:color="auto" w:fill="auto"/>
            <w:noWrap/>
            <w:vAlign w:val="bottom"/>
            <w:hideMark/>
          </w:tcPr>
          <w:p w14:paraId="4220ECA2"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0422CC83"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460C5FE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63C82876"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0C52743"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67FFA7F"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0C62E077" w14:textId="77777777" w:rsidTr="00F71F43">
        <w:trPr>
          <w:trHeight w:val="312"/>
        </w:trPr>
        <w:tc>
          <w:tcPr>
            <w:tcW w:w="3114" w:type="dxa"/>
            <w:shd w:val="clear" w:color="000000" w:fill="FFC000"/>
            <w:noWrap/>
            <w:vAlign w:val="bottom"/>
            <w:hideMark/>
          </w:tcPr>
          <w:p w14:paraId="40FD4451"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xml:space="preserve">Insurance Cost </w:t>
            </w:r>
          </w:p>
        </w:tc>
        <w:tc>
          <w:tcPr>
            <w:tcW w:w="1543" w:type="dxa"/>
            <w:shd w:val="clear" w:color="000000" w:fill="FFC000"/>
            <w:noWrap/>
            <w:vAlign w:val="bottom"/>
            <w:hideMark/>
          </w:tcPr>
          <w:p w14:paraId="4F32BF47"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16384</w:t>
            </w:r>
          </w:p>
        </w:tc>
        <w:tc>
          <w:tcPr>
            <w:tcW w:w="874" w:type="dxa"/>
            <w:shd w:val="clear" w:color="auto" w:fill="auto"/>
            <w:noWrap/>
            <w:vAlign w:val="bottom"/>
            <w:hideMark/>
          </w:tcPr>
          <w:p w14:paraId="68E0D730"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14AC48D2"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07267D9"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006B538"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5233AADD" w14:textId="77777777" w:rsidTr="00F71F43">
        <w:trPr>
          <w:trHeight w:val="312"/>
        </w:trPr>
        <w:tc>
          <w:tcPr>
            <w:tcW w:w="3114" w:type="dxa"/>
            <w:shd w:val="clear" w:color="auto" w:fill="auto"/>
            <w:noWrap/>
            <w:vAlign w:val="bottom"/>
            <w:hideMark/>
          </w:tcPr>
          <w:p w14:paraId="4849F4C5"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5840049A"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2AFD7C63"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9999FC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5938FDF"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9036482"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54518107" w14:textId="77777777" w:rsidTr="00F71F43">
        <w:trPr>
          <w:trHeight w:val="312"/>
        </w:trPr>
        <w:tc>
          <w:tcPr>
            <w:tcW w:w="3114" w:type="dxa"/>
            <w:shd w:val="clear" w:color="000000" w:fill="F8B323"/>
            <w:noWrap/>
            <w:vAlign w:val="bottom"/>
            <w:hideMark/>
          </w:tcPr>
          <w:p w14:paraId="232EBFBF" w14:textId="57A5DDE9" w:rsidR="00F71F43" w:rsidRPr="00F71F43" w:rsidRDefault="00244221"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Utility</w:t>
            </w:r>
            <w:r w:rsidR="00F71F43" w:rsidRPr="00F71F43">
              <w:rPr>
                <w:rFonts w:eastAsia="Times New Roman" w:cs="Times New Roman"/>
                <w:b/>
                <w:bCs/>
                <w:color w:val="000000"/>
                <w:szCs w:val="24"/>
                <w:lang w:eastAsia="en-IN"/>
              </w:rPr>
              <w:t xml:space="preserve"> cost 390/month</w:t>
            </w:r>
          </w:p>
        </w:tc>
        <w:tc>
          <w:tcPr>
            <w:tcW w:w="1543" w:type="dxa"/>
            <w:shd w:val="clear" w:color="000000" w:fill="F8B323"/>
            <w:noWrap/>
            <w:vAlign w:val="bottom"/>
            <w:hideMark/>
          </w:tcPr>
          <w:p w14:paraId="537EC599"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4680</w:t>
            </w:r>
          </w:p>
        </w:tc>
        <w:tc>
          <w:tcPr>
            <w:tcW w:w="874" w:type="dxa"/>
            <w:shd w:val="clear" w:color="auto" w:fill="auto"/>
            <w:noWrap/>
            <w:vAlign w:val="bottom"/>
            <w:hideMark/>
          </w:tcPr>
          <w:p w14:paraId="416F55CC"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673B5D6E"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6B7C3B7F"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8035E9E"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5E78ADC7" w14:textId="77777777" w:rsidTr="00F71F43">
        <w:trPr>
          <w:trHeight w:val="312"/>
        </w:trPr>
        <w:tc>
          <w:tcPr>
            <w:tcW w:w="3114" w:type="dxa"/>
            <w:shd w:val="clear" w:color="auto" w:fill="auto"/>
            <w:noWrap/>
            <w:vAlign w:val="bottom"/>
            <w:hideMark/>
          </w:tcPr>
          <w:p w14:paraId="55CFDB22"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22168F47"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56836E29"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0B25ECC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48F9EFAD"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76CA813"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6EE0454B" w14:textId="77777777" w:rsidTr="00F71F43">
        <w:trPr>
          <w:trHeight w:val="312"/>
        </w:trPr>
        <w:tc>
          <w:tcPr>
            <w:tcW w:w="3114" w:type="dxa"/>
            <w:shd w:val="clear" w:color="auto" w:fill="auto"/>
            <w:noWrap/>
            <w:vAlign w:val="bottom"/>
            <w:hideMark/>
          </w:tcPr>
          <w:p w14:paraId="56AF9311"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28A9E2F8"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18751E3C"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6015AAFA"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A4D2817"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D07CA14"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7632BEF9" w14:textId="77777777" w:rsidTr="00F71F43">
        <w:trPr>
          <w:trHeight w:val="360"/>
        </w:trPr>
        <w:tc>
          <w:tcPr>
            <w:tcW w:w="3114" w:type="dxa"/>
            <w:shd w:val="clear" w:color="000000" w:fill="00B0F0"/>
            <w:noWrap/>
            <w:vAlign w:val="bottom"/>
            <w:hideMark/>
          </w:tcPr>
          <w:p w14:paraId="2CCF3AE5"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Total Operational Cost</w:t>
            </w:r>
          </w:p>
        </w:tc>
        <w:tc>
          <w:tcPr>
            <w:tcW w:w="1543" w:type="dxa"/>
            <w:shd w:val="clear" w:color="000000" w:fill="00B0F0"/>
            <w:noWrap/>
            <w:vAlign w:val="bottom"/>
            <w:hideMark/>
          </w:tcPr>
          <w:p w14:paraId="2513255B"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128782</w:t>
            </w:r>
          </w:p>
        </w:tc>
        <w:tc>
          <w:tcPr>
            <w:tcW w:w="874" w:type="dxa"/>
            <w:shd w:val="clear" w:color="auto" w:fill="auto"/>
            <w:noWrap/>
            <w:vAlign w:val="bottom"/>
            <w:hideMark/>
          </w:tcPr>
          <w:p w14:paraId="6A8CD671"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380BAAB5"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32A0ACAF"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590D81A0"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580E7E31" w14:textId="77777777" w:rsidTr="00F71F43">
        <w:trPr>
          <w:trHeight w:val="360"/>
        </w:trPr>
        <w:tc>
          <w:tcPr>
            <w:tcW w:w="3114" w:type="dxa"/>
            <w:shd w:val="clear" w:color="000000" w:fill="00B0F0"/>
            <w:noWrap/>
            <w:vAlign w:val="bottom"/>
            <w:hideMark/>
          </w:tcPr>
          <w:p w14:paraId="13D54D39"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1543" w:type="dxa"/>
            <w:shd w:val="clear" w:color="000000" w:fill="00B0F0"/>
            <w:noWrap/>
            <w:vAlign w:val="bottom"/>
            <w:hideMark/>
          </w:tcPr>
          <w:p w14:paraId="7900336F"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 </w:t>
            </w:r>
          </w:p>
        </w:tc>
        <w:tc>
          <w:tcPr>
            <w:tcW w:w="874" w:type="dxa"/>
            <w:shd w:val="clear" w:color="auto" w:fill="auto"/>
            <w:noWrap/>
            <w:vAlign w:val="bottom"/>
            <w:hideMark/>
          </w:tcPr>
          <w:p w14:paraId="17C21E37"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p>
        </w:tc>
        <w:tc>
          <w:tcPr>
            <w:tcW w:w="0" w:type="auto"/>
            <w:shd w:val="clear" w:color="auto" w:fill="auto"/>
            <w:noWrap/>
            <w:vAlign w:val="bottom"/>
            <w:hideMark/>
          </w:tcPr>
          <w:p w14:paraId="0D0DE53F"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69205D61"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9AB349F"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1834B1F5" w14:textId="77777777" w:rsidTr="00F71F43">
        <w:trPr>
          <w:trHeight w:val="312"/>
        </w:trPr>
        <w:tc>
          <w:tcPr>
            <w:tcW w:w="3114" w:type="dxa"/>
            <w:shd w:val="clear" w:color="auto" w:fill="auto"/>
            <w:noWrap/>
            <w:vAlign w:val="bottom"/>
            <w:hideMark/>
          </w:tcPr>
          <w:p w14:paraId="3F0C141D"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4D6C6F1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53EF3F17"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C543EDB"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66FC27CE"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28FF847"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23A786C9" w14:textId="77777777" w:rsidTr="00F71F43">
        <w:trPr>
          <w:trHeight w:val="312"/>
        </w:trPr>
        <w:tc>
          <w:tcPr>
            <w:tcW w:w="3114" w:type="dxa"/>
            <w:shd w:val="clear" w:color="auto" w:fill="auto"/>
            <w:noWrap/>
            <w:vAlign w:val="bottom"/>
            <w:hideMark/>
          </w:tcPr>
          <w:p w14:paraId="389BC8B7"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1543" w:type="dxa"/>
            <w:shd w:val="clear" w:color="auto" w:fill="auto"/>
            <w:noWrap/>
            <w:vAlign w:val="bottom"/>
            <w:hideMark/>
          </w:tcPr>
          <w:p w14:paraId="4B6FDD9C"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874" w:type="dxa"/>
            <w:shd w:val="clear" w:color="auto" w:fill="auto"/>
            <w:noWrap/>
            <w:vAlign w:val="bottom"/>
            <w:hideMark/>
          </w:tcPr>
          <w:p w14:paraId="1D958E4E"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0D80F7A4"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27A915FD"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1CBD425C" w14:textId="77777777" w:rsidR="00F71F43" w:rsidRPr="00F71F43" w:rsidRDefault="00F71F43" w:rsidP="00F71F43">
            <w:pPr>
              <w:spacing w:after="0" w:line="240" w:lineRule="auto"/>
              <w:ind w:firstLine="0"/>
              <w:jc w:val="left"/>
              <w:rPr>
                <w:rFonts w:eastAsia="Times New Roman" w:cs="Times New Roman"/>
                <w:szCs w:val="24"/>
                <w:lang w:eastAsia="en-IN"/>
              </w:rPr>
            </w:pPr>
          </w:p>
        </w:tc>
      </w:tr>
      <w:tr w:rsidR="00F71F43" w:rsidRPr="00F71F43" w14:paraId="7046439D" w14:textId="77777777" w:rsidTr="00F71F43">
        <w:trPr>
          <w:trHeight w:val="312"/>
        </w:trPr>
        <w:tc>
          <w:tcPr>
            <w:tcW w:w="3114" w:type="dxa"/>
            <w:shd w:val="clear" w:color="000000" w:fill="FF33CC"/>
            <w:noWrap/>
            <w:vAlign w:val="bottom"/>
            <w:hideMark/>
          </w:tcPr>
          <w:p w14:paraId="6CEA8BCF" w14:textId="77777777" w:rsidR="00F71F43" w:rsidRPr="00F71F43" w:rsidRDefault="00F71F43" w:rsidP="00F71F43">
            <w:pPr>
              <w:spacing w:after="0" w:line="240" w:lineRule="auto"/>
              <w:ind w:firstLine="0"/>
              <w:jc w:val="left"/>
              <w:rPr>
                <w:rFonts w:eastAsia="Times New Roman" w:cs="Times New Roman"/>
                <w:b/>
                <w:bCs/>
                <w:color w:val="000000"/>
                <w:szCs w:val="24"/>
                <w:lang w:eastAsia="en-IN"/>
              </w:rPr>
            </w:pPr>
            <w:r w:rsidRPr="00F71F43">
              <w:rPr>
                <w:rFonts w:eastAsia="Times New Roman" w:cs="Times New Roman"/>
                <w:b/>
                <w:bCs/>
                <w:color w:val="000000"/>
                <w:szCs w:val="24"/>
                <w:lang w:eastAsia="en-IN"/>
              </w:rPr>
              <w:t>Required Income for every Month</w:t>
            </w:r>
          </w:p>
        </w:tc>
        <w:tc>
          <w:tcPr>
            <w:tcW w:w="1543" w:type="dxa"/>
            <w:shd w:val="clear" w:color="000000" w:fill="FF33CC"/>
            <w:noWrap/>
            <w:vAlign w:val="bottom"/>
            <w:hideMark/>
          </w:tcPr>
          <w:p w14:paraId="7D026647"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r w:rsidRPr="00F71F43">
              <w:rPr>
                <w:rFonts w:eastAsia="Times New Roman" w:cs="Times New Roman"/>
                <w:b/>
                <w:bCs/>
                <w:color w:val="000000"/>
                <w:szCs w:val="24"/>
                <w:lang w:eastAsia="en-IN"/>
              </w:rPr>
              <w:t>10731.83</w:t>
            </w:r>
          </w:p>
        </w:tc>
        <w:tc>
          <w:tcPr>
            <w:tcW w:w="874" w:type="dxa"/>
            <w:shd w:val="clear" w:color="auto" w:fill="auto"/>
            <w:noWrap/>
            <w:vAlign w:val="bottom"/>
            <w:hideMark/>
          </w:tcPr>
          <w:p w14:paraId="601AA927" w14:textId="77777777" w:rsidR="00F71F43" w:rsidRPr="00F71F43" w:rsidRDefault="00F71F43" w:rsidP="00F71F43">
            <w:pPr>
              <w:spacing w:after="0" w:line="240" w:lineRule="auto"/>
              <w:ind w:firstLine="0"/>
              <w:jc w:val="right"/>
              <w:rPr>
                <w:rFonts w:eastAsia="Times New Roman" w:cs="Times New Roman"/>
                <w:b/>
                <w:bCs/>
                <w:color w:val="000000"/>
                <w:szCs w:val="24"/>
                <w:lang w:eastAsia="en-IN"/>
              </w:rPr>
            </w:pPr>
          </w:p>
        </w:tc>
        <w:tc>
          <w:tcPr>
            <w:tcW w:w="0" w:type="auto"/>
            <w:shd w:val="clear" w:color="auto" w:fill="auto"/>
            <w:noWrap/>
            <w:vAlign w:val="bottom"/>
            <w:hideMark/>
          </w:tcPr>
          <w:p w14:paraId="79D824A4"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7402A1DC" w14:textId="77777777" w:rsidR="00F71F43" w:rsidRPr="00F71F43" w:rsidRDefault="00F71F43" w:rsidP="00F71F43">
            <w:pPr>
              <w:spacing w:after="0" w:line="240" w:lineRule="auto"/>
              <w:ind w:firstLine="0"/>
              <w:jc w:val="left"/>
              <w:rPr>
                <w:rFonts w:eastAsia="Times New Roman" w:cs="Times New Roman"/>
                <w:szCs w:val="24"/>
                <w:lang w:eastAsia="en-IN"/>
              </w:rPr>
            </w:pPr>
          </w:p>
        </w:tc>
        <w:tc>
          <w:tcPr>
            <w:tcW w:w="0" w:type="auto"/>
            <w:shd w:val="clear" w:color="auto" w:fill="auto"/>
            <w:noWrap/>
            <w:vAlign w:val="bottom"/>
            <w:hideMark/>
          </w:tcPr>
          <w:p w14:paraId="24085F8C" w14:textId="77777777" w:rsidR="00F71F43" w:rsidRPr="00F71F43" w:rsidRDefault="00F71F43" w:rsidP="00F71F43">
            <w:pPr>
              <w:spacing w:after="0" w:line="240" w:lineRule="auto"/>
              <w:ind w:firstLine="0"/>
              <w:jc w:val="left"/>
              <w:rPr>
                <w:rFonts w:eastAsia="Times New Roman" w:cs="Times New Roman"/>
                <w:szCs w:val="24"/>
                <w:lang w:eastAsia="en-IN"/>
              </w:rPr>
            </w:pPr>
          </w:p>
        </w:tc>
      </w:tr>
    </w:tbl>
    <w:p w14:paraId="1C93A4BC" w14:textId="68D5AB6B" w:rsidR="00F71F43" w:rsidRDefault="00F71F43" w:rsidP="00843F2E"/>
    <w:p w14:paraId="681E1F14" w14:textId="072867F7" w:rsidR="00844E45" w:rsidRDefault="00844E45" w:rsidP="00843F2E">
      <w:pPr>
        <w:rPr>
          <w:rFonts w:eastAsia="Times New Roman" w:cs="Times New Roman"/>
          <w:b/>
          <w:bCs/>
          <w:color w:val="000000"/>
          <w:szCs w:val="24"/>
          <w:lang w:eastAsia="en-IN"/>
        </w:rPr>
      </w:pPr>
      <w:r>
        <w:t>From the above table, it is clear that the annual cost for the care institute is $</w:t>
      </w:r>
      <w:r w:rsidRPr="00F71F43">
        <w:rPr>
          <w:rFonts w:eastAsia="Times New Roman" w:cs="Times New Roman"/>
          <w:b/>
          <w:bCs/>
          <w:color w:val="000000"/>
          <w:szCs w:val="24"/>
          <w:lang w:eastAsia="en-IN"/>
        </w:rPr>
        <w:t>128782</w:t>
      </w:r>
      <w:r>
        <w:rPr>
          <w:rFonts w:eastAsia="Times New Roman" w:cs="Times New Roman"/>
          <w:b/>
          <w:bCs/>
          <w:color w:val="000000"/>
          <w:szCs w:val="24"/>
          <w:lang w:eastAsia="en-IN"/>
        </w:rPr>
        <w:t xml:space="preserve"> and monthly minimum income to cover all the cost is $10731.83.</w:t>
      </w:r>
    </w:p>
    <w:p w14:paraId="3429328B" w14:textId="49FF1A11" w:rsidR="00844E45" w:rsidRPr="00244221" w:rsidRDefault="00844E45" w:rsidP="00844E45">
      <w:pPr>
        <w:rPr>
          <w:rFonts w:eastAsia="Times New Roman" w:cs="Times New Roman"/>
          <w:color w:val="000000"/>
          <w:szCs w:val="24"/>
          <w:lang w:eastAsia="en-IN"/>
        </w:rPr>
      </w:pPr>
      <w:r>
        <w:rPr>
          <w:rFonts w:eastAsia="Times New Roman" w:cs="Times New Roman"/>
          <w:b/>
          <w:bCs/>
          <w:color w:val="000000"/>
          <w:szCs w:val="24"/>
          <w:lang w:eastAsia="en-IN"/>
        </w:rPr>
        <w:t xml:space="preserve"> </w:t>
      </w:r>
      <w:r w:rsidRPr="00244221">
        <w:rPr>
          <w:rFonts w:eastAsia="Times New Roman" w:cs="Times New Roman"/>
          <w:color w:val="000000"/>
          <w:szCs w:val="24"/>
          <w:lang w:eastAsia="en-IN"/>
        </w:rPr>
        <w:t xml:space="preserve">For the second condition, in case the two veterinarians were paid at $45/hour and the clinic is closed on Fridays then the </w:t>
      </w:r>
      <w:r w:rsidR="00244221" w:rsidRPr="00244221">
        <w:rPr>
          <w:rFonts w:eastAsia="Times New Roman" w:cs="Times New Roman"/>
          <w:color w:val="000000"/>
          <w:szCs w:val="24"/>
          <w:lang w:eastAsia="en-IN"/>
        </w:rPr>
        <w:t xml:space="preserve">Total Operational cost will be reduced to $111024 and the monthly required income will be 9252. </w:t>
      </w:r>
    </w:p>
    <w:p w14:paraId="69806535" w14:textId="77777777" w:rsidR="00844E45" w:rsidRDefault="00844E45" w:rsidP="00843F2E"/>
    <w:p w14:paraId="00DCCD01" w14:textId="77777777" w:rsidR="00F71F43" w:rsidRDefault="00F71F43" w:rsidP="00843F2E"/>
    <w:p w14:paraId="0ADAB286" w14:textId="61E68BA6" w:rsidR="00F85B18" w:rsidRDefault="00F85B18" w:rsidP="00843F2E">
      <w:pPr>
        <w:pStyle w:val="Heading1"/>
      </w:pPr>
      <w:r>
        <w:t>Q2</w:t>
      </w:r>
    </w:p>
    <w:p w14:paraId="6488407C" w14:textId="09FEB034" w:rsidR="00DE0FAF" w:rsidRPr="00DE0FAF" w:rsidRDefault="00DE0FAF" w:rsidP="00DE0FAF">
      <w:r>
        <w:t xml:space="preserve"> In order to find out the number of minimum </w:t>
      </w:r>
      <w:proofErr w:type="gramStart"/>
      <w:r>
        <w:t>number</w:t>
      </w:r>
      <w:proofErr w:type="gramEnd"/>
      <w:r>
        <w:t xml:space="preserve"> of emergency visits the following </w:t>
      </w:r>
      <w:r w:rsidR="00881AAF">
        <w:t xml:space="preserve">bar plot is generated from the historical data.  </w:t>
      </w:r>
      <w:r>
        <w:t xml:space="preserve"> </w:t>
      </w:r>
    </w:p>
    <w:p w14:paraId="0C449868" w14:textId="0ABA6C6C" w:rsidR="00F85B18" w:rsidRDefault="00E3215F">
      <w:r>
        <w:rPr>
          <w:noProof/>
        </w:rPr>
        <w:lastRenderedPageBreak/>
        <w:drawing>
          <wp:inline distT="0" distB="0" distL="0" distR="0" wp14:anchorId="2C8C9D8E" wp14:editId="4F2D007D">
            <wp:extent cx="4767580" cy="274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7580" cy="2749550"/>
                    </a:xfrm>
                    <a:prstGeom prst="rect">
                      <a:avLst/>
                    </a:prstGeom>
                    <a:noFill/>
                  </pic:spPr>
                </pic:pic>
              </a:graphicData>
            </a:graphic>
          </wp:inline>
        </w:drawing>
      </w:r>
    </w:p>
    <w:p w14:paraId="2CDE212F" w14:textId="68E9F9E8" w:rsidR="00881AAF" w:rsidRDefault="00881AAF">
      <w:r>
        <w:t xml:space="preserve"> From the above plot, it can be stated that the minimum number of emergency visits are from the hamster owners. </w:t>
      </w:r>
    </w:p>
    <w:p w14:paraId="4FCAA6DD" w14:textId="40AA862B" w:rsidR="00881AAF" w:rsidRDefault="00881AAF">
      <w:r>
        <w:t xml:space="preserve"> For the number of visits on different days the following horizontal bar plot is created. </w:t>
      </w:r>
    </w:p>
    <w:p w14:paraId="255304AF" w14:textId="732534C3" w:rsidR="00F85B18" w:rsidRDefault="00F85B18">
      <w:r>
        <w:rPr>
          <w:noProof/>
        </w:rPr>
        <w:drawing>
          <wp:inline distT="0" distB="0" distL="0" distR="0" wp14:anchorId="3BF9FDD7" wp14:editId="6E5B3C9E">
            <wp:extent cx="5041900" cy="27374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900" cy="2737485"/>
                    </a:xfrm>
                    <a:prstGeom prst="rect">
                      <a:avLst/>
                    </a:prstGeom>
                    <a:noFill/>
                  </pic:spPr>
                </pic:pic>
              </a:graphicData>
            </a:graphic>
          </wp:inline>
        </w:drawing>
      </w:r>
    </w:p>
    <w:p w14:paraId="756603DD" w14:textId="2688E1BB" w:rsidR="00881AAF" w:rsidRDefault="00881AAF">
      <w:r>
        <w:t xml:space="preserve"> The above plot clearly shows that for the dogs the minimum number of emergency visits are on Wednesdays.  Thus for the campaign </w:t>
      </w:r>
      <w:r w:rsidR="00D30277">
        <w:t xml:space="preserve">either </w:t>
      </w:r>
      <w:r>
        <w:t>Wednesday</w:t>
      </w:r>
      <w:r w:rsidR="00D30277">
        <w:t xml:space="preserve"> or Thursday  </w:t>
      </w:r>
      <w:r>
        <w:t xml:space="preserve"> </w:t>
      </w:r>
      <w:proofErr w:type="gramStart"/>
      <w:r>
        <w:t>is  the</w:t>
      </w:r>
      <w:proofErr w:type="gramEnd"/>
      <w:r>
        <w:t xml:space="preserve"> best suitable </w:t>
      </w:r>
      <w:r w:rsidR="000B2ADA">
        <w:t xml:space="preserve">day. </w:t>
      </w:r>
    </w:p>
    <w:p w14:paraId="2FBC1674" w14:textId="77777777" w:rsidR="00F85B18" w:rsidRDefault="00F85B18"/>
    <w:p w14:paraId="22B7088A" w14:textId="6C4886D1" w:rsidR="00F85B18" w:rsidRDefault="00F85B18" w:rsidP="00843F2E">
      <w:pPr>
        <w:pStyle w:val="Heading1"/>
      </w:pPr>
      <w:r>
        <w:lastRenderedPageBreak/>
        <w:t>Q3</w:t>
      </w:r>
    </w:p>
    <w:p w14:paraId="3568EF7F" w14:textId="0DF3F505" w:rsidR="00D30277" w:rsidRDefault="00D30277" w:rsidP="00D30277">
      <w:r>
        <w:t xml:space="preserve"> In this section, further insights are explored from the historical data. </w:t>
      </w:r>
    </w:p>
    <w:p w14:paraId="630B77BD" w14:textId="3810F97F" w:rsidR="00D30277" w:rsidRPr="00D30277" w:rsidRDefault="00D30277" w:rsidP="00D30277">
      <w:r>
        <w:t xml:space="preserve">At first the sum of prices is compared for the different veterinarians Bernice and Augusta. </w:t>
      </w:r>
    </w:p>
    <w:p w14:paraId="57ADB6F9" w14:textId="702E8BE0" w:rsidR="00F85B18" w:rsidRDefault="00F85B18">
      <w:r>
        <w:rPr>
          <w:noProof/>
        </w:rPr>
        <w:drawing>
          <wp:inline distT="0" distB="0" distL="0" distR="0" wp14:anchorId="187C0813" wp14:editId="2C6B1A60">
            <wp:extent cx="4578350" cy="274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44B916B9" w14:textId="05CA1BF5" w:rsidR="00D30277" w:rsidRDefault="00D30277">
      <w:r>
        <w:t xml:space="preserve"> It is evident that, the Augusta generated higher amount of consultation prices for the clinic. </w:t>
      </w:r>
    </w:p>
    <w:p w14:paraId="5EDF9D2C" w14:textId="77777777" w:rsidR="00F85B18" w:rsidRDefault="00F85B18"/>
    <w:p w14:paraId="744FC366" w14:textId="0B47D3E7" w:rsidR="00F85B18" w:rsidRDefault="00372FCB">
      <w:r>
        <w:t xml:space="preserve"> In the next plot, the consultation among the different animals are </w:t>
      </w:r>
      <w:proofErr w:type="gramStart"/>
      <w:r>
        <w:t>plotted  in</w:t>
      </w:r>
      <w:proofErr w:type="gramEnd"/>
      <w:r>
        <w:t xml:space="preserve"> the next plot.</w:t>
      </w:r>
    </w:p>
    <w:p w14:paraId="5A62AECB" w14:textId="19C4F2B9" w:rsidR="00F85B18" w:rsidRDefault="00F85B18">
      <w:r>
        <w:rPr>
          <w:noProof/>
        </w:rPr>
        <w:lastRenderedPageBreak/>
        <w:drawing>
          <wp:inline distT="0" distB="0" distL="0" distR="0" wp14:anchorId="7316DD5C" wp14:editId="13BA04CC">
            <wp:extent cx="5520690" cy="2743200"/>
            <wp:effectExtent l="0" t="0" r="3810" b="0"/>
            <wp:docPr id="1" name="Chart 1">
              <a:extLst xmlns:a="http://schemas.openxmlformats.org/drawingml/2006/main">
                <a:ext uri="{FF2B5EF4-FFF2-40B4-BE49-F238E27FC236}">
                  <a16:creationId xmlns:a16="http://schemas.microsoft.com/office/drawing/2014/main" id="{2176CE57-CA71-49D2-BFE1-5E463D978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B4575" w14:textId="0B73151F" w:rsidR="00B5413D" w:rsidRDefault="00372FCB">
      <w:r>
        <w:t xml:space="preserve"> From the above plot, it can be stated that highest number of visits for any kind of consultations are recorded for Cats and Dogs compared to other small animals. </w:t>
      </w:r>
    </w:p>
    <w:p w14:paraId="58FDFC0F" w14:textId="4E52037E" w:rsidR="00B5413D" w:rsidRDefault="00B5413D">
      <w:r>
        <w:t>Furthermore, the generated total price amount is compared for different months.</w:t>
      </w:r>
    </w:p>
    <w:p w14:paraId="33A0599B" w14:textId="77D47357" w:rsidR="00372FCB" w:rsidRDefault="00B5413D">
      <w:r>
        <w:t xml:space="preserve"> </w:t>
      </w:r>
      <w:r w:rsidR="00372FCB">
        <w:t xml:space="preserve"> </w:t>
      </w:r>
    </w:p>
    <w:p w14:paraId="655B6198" w14:textId="3B5CEB0A" w:rsidR="00E3215F" w:rsidRDefault="00E3215F">
      <w:r>
        <w:rPr>
          <w:noProof/>
        </w:rPr>
        <w:drawing>
          <wp:inline distT="0" distB="0" distL="0" distR="0" wp14:anchorId="2F877F11" wp14:editId="0E6D4F8F">
            <wp:extent cx="5066030" cy="31883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6030" cy="3188335"/>
                    </a:xfrm>
                    <a:prstGeom prst="rect">
                      <a:avLst/>
                    </a:prstGeom>
                    <a:noFill/>
                  </pic:spPr>
                </pic:pic>
              </a:graphicData>
            </a:graphic>
          </wp:inline>
        </w:drawing>
      </w:r>
    </w:p>
    <w:p w14:paraId="3BBA96E6" w14:textId="4C4747B3" w:rsidR="00B67EBE" w:rsidRDefault="00B5413D">
      <w:r>
        <w:t xml:space="preserve"> Here, it can be stated that maximum amount is generated in the month of September as it can be seen</w:t>
      </w:r>
      <w:r w:rsidR="0018532B">
        <w:t xml:space="preserve"> in the horizontal bar diagram.</w:t>
      </w:r>
    </w:p>
    <w:p w14:paraId="76B1B88B" w14:textId="4C75AADF" w:rsidR="00B5413D" w:rsidRDefault="00B67EBE">
      <w:r>
        <w:lastRenderedPageBreak/>
        <w:t xml:space="preserve"> In the last plot, the amount on different days are plotted. </w:t>
      </w:r>
    </w:p>
    <w:p w14:paraId="0B7129EE" w14:textId="62587534" w:rsidR="00DC1664" w:rsidRDefault="001C7FE6" w:rsidP="001C7FE6">
      <w:pPr>
        <w:ind w:firstLine="0"/>
      </w:pPr>
      <w:r>
        <w:rPr>
          <w:noProof/>
        </w:rPr>
        <w:drawing>
          <wp:inline distT="0" distB="0" distL="0" distR="0" wp14:anchorId="490872BB" wp14:editId="6256BF81">
            <wp:extent cx="5731510" cy="2449195"/>
            <wp:effectExtent l="0" t="0" r="2540" b="8255"/>
            <wp:docPr id="11" name="Chart 11">
              <a:extLst xmlns:a="http://schemas.openxmlformats.org/drawingml/2006/main">
                <a:ext uri="{FF2B5EF4-FFF2-40B4-BE49-F238E27FC236}">
                  <a16:creationId xmlns:a16="http://schemas.microsoft.com/office/drawing/2014/main" id="{E2FA5127-DD23-450F-9BF1-089B0827D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9549B1" w14:textId="59291A55" w:rsidR="00B67EBE" w:rsidRDefault="00B67EBE" w:rsidP="001C7FE6">
      <w:pPr>
        <w:ind w:firstLine="0"/>
      </w:pPr>
      <w:r>
        <w:t xml:space="preserve"> The above plot depicts that highest amount of fee is collected on Mondays and Tuesdays and for the emergency visits. </w:t>
      </w:r>
    </w:p>
    <w:p w14:paraId="02F7F026" w14:textId="18E4093F" w:rsidR="00F85B18" w:rsidRDefault="00F85B18" w:rsidP="00843F2E">
      <w:pPr>
        <w:pStyle w:val="Heading1"/>
      </w:pPr>
      <w:r>
        <w:t>Q4</w:t>
      </w:r>
    </w:p>
    <w:p w14:paraId="7F436B9B" w14:textId="4F350381" w:rsidR="0069374F" w:rsidRPr="0069374F" w:rsidRDefault="0069374F" w:rsidP="0069374F">
      <w:r>
        <w:t xml:space="preserve">For this section, the quoting process for the animal consultation is automated using the inbuilt function of the Excel. </w:t>
      </w:r>
    </w:p>
    <w:tbl>
      <w:tblPr>
        <w:tblW w:w="8775" w:type="dxa"/>
        <w:tblLook w:val="04A0" w:firstRow="1" w:lastRow="0" w:firstColumn="1" w:lastColumn="0" w:noHBand="0" w:noVBand="1"/>
      </w:tblPr>
      <w:tblGrid>
        <w:gridCol w:w="1731"/>
        <w:gridCol w:w="1076"/>
        <w:gridCol w:w="1076"/>
        <w:gridCol w:w="3816"/>
        <w:gridCol w:w="1076"/>
      </w:tblGrid>
      <w:tr w:rsidR="00F7454F" w:rsidRPr="00F7454F" w14:paraId="567665C1" w14:textId="77777777" w:rsidTr="00F7454F">
        <w:trPr>
          <w:trHeight w:val="312"/>
        </w:trPr>
        <w:tc>
          <w:tcPr>
            <w:tcW w:w="1731" w:type="dxa"/>
            <w:tcBorders>
              <w:top w:val="nil"/>
              <w:left w:val="nil"/>
              <w:bottom w:val="nil"/>
              <w:right w:val="nil"/>
            </w:tcBorders>
            <w:shd w:val="clear" w:color="000000" w:fill="678558"/>
            <w:noWrap/>
            <w:vAlign w:val="bottom"/>
            <w:hideMark/>
          </w:tcPr>
          <w:p w14:paraId="3D72A92E"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SELECT ANIMAL</w:t>
            </w:r>
          </w:p>
        </w:tc>
        <w:tc>
          <w:tcPr>
            <w:tcW w:w="1076" w:type="dxa"/>
            <w:tcBorders>
              <w:top w:val="nil"/>
              <w:left w:val="nil"/>
              <w:bottom w:val="nil"/>
              <w:right w:val="nil"/>
            </w:tcBorders>
            <w:shd w:val="clear" w:color="000000" w:fill="678558"/>
            <w:noWrap/>
            <w:vAlign w:val="bottom"/>
            <w:hideMark/>
          </w:tcPr>
          <w:p w14:paraId="72D12AAA"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hamster</w:t>
            </w:r>
          </w:p>
        </w:tc>
        <w:tc>
          <w:tcPr>
            <w:tcW w:w="1076" w:type="dxa"/>
            <w:tcBorders>
              <w:top w:val="nil"/>
              <w:left w:val="nil"/>
              <w:bottom w:val="nil"/>
              <w:right w:val="nil"/>
            </w:tcBorders>
            <w:shd w:val="clear" w:color="000000" w:fill="FFC000"/>
            <w:noWrap/>
            <w:vAlign w:val="bottom"/>
            <w:hideMark/>
          </w:tcPr>
          <w:p w14:paraId="5D5EBD9B"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3816" w:type="dxa"/>
            <w:tcBorders>
              <w:top w:val="nil"/>
              <w:left w:val="nil"/>
              <w:bottom w:val="nil"/>
              <w:right w:val="nil"/>
            </w:tcBorders>
            <w:shd w:val="clear" w:color="000000" w:fill="8CAA7E"/>
            <w:noWrap/>
            <w:vAlign w:val="bottom"/>
            <w:hideMark/>
          </w:tcPr>
          <w:p w14:paraId="169CDB46"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SELECT CONSULTATION FOR ANIMAL</w:t>
            </w:r>
          </w:p>
        </w:tc>
        <w:tc>
          <w:tcPr>
            <w:tcW w:w="1076" w:type="dxa"/>
            <w:tcBorders>
              <w:top w:val="nil"/>
              <w:left w:val="nil"/>
              <w:bottom w:val="nil"/>
              <w:right w:val="nil"/>
            </w:tcBorders>
            <w:shd w:val="clear" w:color="000000" w:fill="8CAA7E"/>
            <w:noWrap/>
            <w:vAlign w:val="bottom"/>
            <w:hideMark/>
          </w:tcPr>
          <w:p w14:paraId="1A94B87D"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proofErr w:type="spellStart"/>
            <w:r w:rsidRPr="00F7454F">
              <w:rPr>
                <w:rFonts w:ascii="Calibri" w:eastAsia="Times New Roman" w:hAnsi="Calibri" w:cs="Calibri"/>
                <w:color w:val="000000"/>
                <w:szCs w:val="24"/>
                <w:lang w:eastAsia="en-IN"/>
              </w:rPr>
              <w:t>checkup</w:t>
            </w:r>
            <w:proofErr w:type="spellEnd"/>
          </w:p>
        </w:tc>
      </w:tr>
      <w:tr w:rsidR="00F7454F" w:rsidRPr="00F7454F" w14:paraId="044CA40E" w14:textId="77777777" w:rsidTr="00F7454F">
        <w:trPr>
          <w:trHeight w:val="312"/>
        </w:trPr>
        <w:tc>
          <w:tcPr>
            <w:tcW w:w="1731" w:type="dxa"/>
            <w:tcBorders>
              <w:top w:val="nil"/>
              <w:left w:val="nil"/>
              <w:bottom w:val="nil"/>
              <w:right w:val="nil"/>
            </w:tcBorders>
            <w:shd w:val="clear" w:color="000000" w:fill="FFC000"/>
            <w:noWrap/>
            <w:vAlign w:val="bottom"/>
            <w:hideMark/>
          </w:tcPr>
          <w:p w14:paraId="172A8EDB"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56B7370E"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4DC80993"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3816" w:type="dxa"/>
            <w:tcBorders>
              <w:top w:val="nil"/>
              <w:left w:val="nil"/>
              <w:bottom w:val="nil"/>
              <w:right w:val="nil"/>
            </w:tcBorders>
            <w:shd w:val="clear" w:color="000000" w:fill="FFC000"/>
            <w:noWrap/>
            <w:vAlign w:val="bottom"/>
            <w:hideMark/>
          </w:tcPr>
          <w:p w14:paraId="0E241F0D"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1AC7F69D"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r>
      <w:tr w:rsidR="00F7454F" w:rsidRPr="00F7454F" w14:paraId="5A4FC89B" w14:textId="77777777" w:rsidTr="00F7454F">
        <w:trPr>
          <w:trHeight w:val="312"/>
        </w:trPr>
        <w:tc>
          <w:tcPr>
            <w:tcW w:w="1731" w:type="dxa"/>
            <w:tcBorders>
              <w:top w:val="nil"/>
              <w:left w:val="nil"/>
              <w:bottom w:val="nil"/>
              <w:right w:val="nil"/>
            </w:tcBorders>
            <w:shd w:val="clear" w:color="000000" w:fill="FFC000"/>
            <w:noWrap/>
            <w:vAlign w:val="bottom"/>
            <w:hideMark/>
          </w:tcPr>
          <w:p w14:paraId="0B3E5759"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71A9B5E4"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16B3CD63"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3816" w:type="dxa"/>
            <w:tcBorders>
              <w:top w:val="nil"/>
              <w:left w:val="nil"/>
              <w:bottom w:val="nil"/>
              <w:right w:val="nil"/>
            </w:tcBorders>
            <w:shd w:val="clear" w:color="000000" w:fill="FFC000"/>
            <w:noWrap/>
            <w:vAlign w:val="bottom"/>
            <w:hideMark/>
          </w:tcPr>
          <w:p w14:paraId="0ADB15A0"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11D9599E"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r>
      <w:tr w:rsidR="00F7454F" w:rsidRPr="00F7454F" w14:paraId="7108519A" w14:textId="77777777" w:rsidTr="00F7454F">
        <w:trPr>
          <w:trHeight w:val="312"/>
        </w:trPr>
        <w:tc>
          <w:tcPr>
            <w:tcW w:w="1731" w:type="dxa"/>
            <w:tcBorders>
              <w:top w:val="nil"/>
              <w:left w:val="nil"/>
              <w:bottom w:val="nil"/>
              <w:right w:val="nil"/>
            </w:tcBorders>
            <w:shd w:val="clear" w:color="000000" w:fill="8CAA7E"/>
            <w:noWrap/>
            <w:vAlign w:val="bottom"/>
            <w:hideMark/>
          </w:tcPr>
          <w:p w14:paraId="41CFC3B7"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PROJECTED PRICE</w:t>
            </w:r>
          </w:p>
        </w:tc>
        <w:tc>
          <w:tcPr>
            <w:tcW w:w="1076" w:type="dxa"/>
            <w:tcBorders>
              <w:top w:val="nil"/>
              <w:left w:val="nil"/>
              <w:bottom w:val="nil"/>
              <w:right w:val="nil"/>
            </w:tcBorders>
            <w:shd w:val="clear" w:color="000000" w:fill="8CAA7E"/>
            <w:noWrap/>
            <w:vAlign w:val="bottom"/>
            <w:hideMark/>
          </w:tcPr>
          <w:p w14:paraId="5A94226A" w14:textId="77777777" w:rsidR="00F7454F" w:rsidRPr="00F7454F" w:rsidRDefault="00F7454F" w:rsidP="00F7454F">
            <w:pPr>
              <w:spacing w:after="0" w:line="240" w:lineRule="auto"/>
              <w:ind w:firstLine="0"/>
              <w:jc w:val="righ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55</w:t>
            </w:r>
          </w:p>
        </w:tc>
        <w:tc>
          <w:tcPr>
            <w:tcW w:w="1076" w:type="dxa"/>
            <w:tcBorders>
              <w:top w:val="nil"/>
              <w:left w:val="nil"/>
              <w:bottom w:val="nil"/>
              <w:right w:val="nil"/>
            </w:tcBorders>
            <w:shd w:val="clear" w:color="000000" w:fill="FFC000"/>
            <w:noWrap/>
            <w:vAlign w:val="bottom"/>
            <w:hideMark/>
          </w:tcPr>
          <w:p w14:paraId="7FF91BAA"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3816" w:type="dxa"/>
            <w:tcBorders>
              <w:top w:val="nil"/>
              <w:left w:val="nil"/>
              <w:bottom w:val="nil"/>
              <w:right w:val="nil"/>
            </w:tcBorders>
            <w:shd w:val="clear" w:color="000000" w:fill="FFC000"/>
            <w:noWrap/>
            <w:vAlign w:val="bottom"/>
            <w:hideMark/>
          </w:tcPr>
          <w:p w14:paraId="12A73CD3"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34D52C11"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r>
      <w:tr w:rsidR="00F7454F" w:rsidRPr="00F7454F" w14:paraId="5D3C502D" w14:textId="77777777" w:rsidTr="00F7454F">
        <w:trPr>
          <w:trHeight w:val="312"/>
        </w:trPr>
        <w:tc>
          <w:tcPr>
            <w:tcW w:w="1731" w:type="dxa"/>
            <w:tcBorders>
              <w:top w:val="nil"/>
              <w:left w:val="nil"/>
              <w:bottom w:val="nil"/>
              <w:right w:val="nil"/>
            </w:tcBorders>
            <w:shd w:val="clear" w:color="000000" w:fill="FFC000"/>
            <w:noWrap/>
            <w:vAlign w:val="bottom"/>
            <w:hideMark/>
          </w:tcPr>
          <w:p w14:paraId="672F8172"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2485E009"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3EF08925"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3816" w:type="dxa"/>
            <w:tcBorders>
              <w:top w:val="nil"/>
              <w:left w:val="nil"/>
              <w:bottom w:val="nil"/>
              <w:right w:val="nil"/>
            </w:tcBorders>
            <w:shd w:val="clear" w:color="000000" w:fill="FFC000"/>
            <w:noWrap/>
            <w:vAlign w:val="bottom"/>
            <w:hideMark/>
          </w:tcPr>
          <w:p w14:paraId="2CCA1C0C"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c>
          <w:tcPr>
            <w:tcW w:w="1076" w:type="dxa"/>
            <w:tcBorders>
              <w:top w:val="nil"/>
              <w:left w:val="nil"/>
              <w:bottom w:val="nil"/>
              <w:right w:val="nil"/>
            </w:tcBorders>
            <w:shd w:val="clear" w:color="000000" w:fill="FFC000"/>
            <w:noWrap/>
            <w:vAlign w:val="bottom"/>
            <w:hideMark/>
          </w:tcPr>
          <w:p w14:paraId="60A2B666" w14:textId="77777777" w:rsidR="00F7454F" w:rsidRPr="00F7454F" w:rsidRDefault="00F7454F" w:rsidP="00F7454F">
            <w:pPr>
              <w:spacing w:after="0" w:line="240" w:lineRule="auto"/>
              <w:ind w:firstLine="0"/>
              <w:jc w:val="left"/>
              <w:rPr>
                <w:rFonts w:ascii="Calibri" w:eastAsia="Times New Roman" w:hAnsi="Calibri" w:cs="Calibri"/>
                <w:color w:val="000000"/>
                <w:szCs w:val="24"/>
                <w:lang w:eastAsia="en-IN"/>
              </w:rPr>
            </w:pPr>
            <w:r w:rsidRPr="00F7454F">
              <w:rPr>
                <w:rFonts w:ascii="Calibri" w:eastAsia="Times New Roman" w:hAnsi="Calibri" w:cs="Calibri"/>
                <w:color w:val="000000"/>
                <w:szCs w:val="24"/>
                <w:lang w:eastAsia="en-IN"/>
              </w:rPr>
              <w:t> </w:t>
            </w:r>
          </w:p>
        </w:tc>
      </w:tr>
    </w:tbl>
    <w:p w14:paraId="2F1C6328" w14:textId="195BDC1E" w:rsidR="001C7FE6" w:rsidRDefault="001C7FE6"/>
    <w:p w14:paraId="741834A0" w14:textId="7BB6DA8C" w:rsidR="0069374F" w:rsidRDefault="0069374F">
      <w:r>
        <w:t xml:space="preserve">As shown in the above table, the users/staff will be able to choose the type of animal as well as the required consultation type which will consequently prompts projected price for that specific visit depending upon the historical data. For creating the automated table, the AVERAGEIFS, ROUNDUP, DATAVALIDATION functions are utilized.  </w:t>
      </w:r>
      <w:r w:rsidRPr="0069374F">
        <w:t xml:space="preserve">The AVERAGEIFS Function </w:t>
      </w:r>
      <w:r w:rsidR="002B3B47">
        <w:t xml:space="preserve">one of the </w:t>
      </w:r>
      <w:r w:rsidRPr="0069374F">
        <w:t>Statistical function</w:t>
      </w:r>
      <w:r w:rsidR="002B3B47">
        <w:t xml:space="preserve">s which can </w:t>
      </w:r>
      <w:r w:rsidRPr="0069374F">
        <w:t xml:space="preserve">calculate average </w:t>
      </w:r>
      <w:proofErr w:type="gramStart"/>
      <w:r w:rsidRPr="0069374F">
        <w:t xml:space="preserve">of </w:t>
      </w:r>
      <w:r w:rsidR="002B3B47">
        <w:t xml:space="preserve"> series</w:t>
      </w:r>
      <w:proofErr w:type="gramEnd"/>
      <w:r w:rsidR="002B3B47">
        <w:t xml:space="preserve"> </w:t>
      </w:r>
      <w:r w:rsidR="002B3B47">
        <w:lastRenderedPageBreak/>
        <w:t xml:space="preserve">of values </w:t>
      </w:r>
      <w:r w:rsidRPr="0069374F">
        <w:t>in a given range of cells</w:t>
      </w:r>
      <w:r w:rsidR="002B3B47">
        <w:t xml:space="preserve"> (in this case the price column values) depending upon the </w:t>
      </w:r>
      <w:r w:rsidRPr="0069374F">
        <w:t xml:space="preserve"> multiple criteria</w:t>
      </w:r>
      <w:r w:rsidR="002B3B47">
        <w:t>’s that are selected by the user of the table</w:t>
      </w:r>
      <w:r w:rsidRPr="0069374F">
        <w:t>.</w:t>
      </w:r>
      <w:r w:rsidR="002C5428">
        <w:t xml:space="preserve"> ROUNDUP is used in order to increase the projected score to the next integer value. </w:t>
      </w:r>
    </w:p>
    <w:p w14:paraId="01234988" w14:textId="30EB348E" w:rsidR="00F85B18" w:rsidRDefault="00F85B18" w:rsidP="00843F2E">
      <w:pPr>
        <w:pStyle w:val="Heading1"/>
      </w:pPr>
      <w:r>
        <w:t>Q5</w:t>
      </w:r>
    </w:p>
    <w:p w14:paraId="4A4C03A0" w14:textId="1A5051BE" w:rsidR="00EA7958" w:rsidRDefault="00EA7958" w:rsidP="00EA7958">
      <w:r>
        <w:t xml:space="preserve"> For this part the </w:t>
      </w:r>
      <w:r w:rsidR="00CC3369">
        <w:t xml:space="preserve">swim lane BPMN diagram is created using the draw.io tool that can help the staff to better understand the complete process at the clinic and patients. </w:t>
      </w:r>
    </w:p>
    <w:p w14:paraId="165CA09F" w14:textId="537FBF79" w:rsidR="008D76BB" w:rsidRPr="00EA7958" w:rsidRDefault="008D76BB" w:rsidP="00EA7958">
      <w:r>
        <w:rPr>
          <w:noProof/>
        </w:rPr>
        <w:drawing>
          <wp:inline distT="0" distB="0" distL="0" distR="0" wp14:anchorId="25EB94CA" wp14:editId="44038222">
            <wp:extent cx="5731510" cy="4086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86860"/>
                    </a:xfrm>
                    <a:prstGeom prst="rect">
                      <a:avLst/>
                    </a:prstGeom>
                    <a:noFill/>
                    <a:ln>
                      <a:noFill/>
                    </a:ln>
                  </pic:spPr>
                </pic:pic>
              </a:graphicData>
            </a:graphic>
          </wp:inline>
        </w:drawing>
      </w:r>
    </w:p>
    <w:sectPr w:rsidR="008D76BB" w:rsidRPr="00EA7958" w:rsidSect="006C4EF3">
      <w:head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A8880" w14:textId="77777777" w:rsidR="00AE36B1" w:rsidRDefault="00AE36B1" w:rsidP="006C4EF3">
      <w:pPr>
        <w:spacing w:after="0" w:line="240" w:lineRule="auto"/>
      </w:pPr>
      <w:r>
        <w:separator/>
      </w:r>
    </w:p>
  </w:endnote>
  <w:endnote w:type="continuationSeparator" w:id="0">
    <w:p w14:paraId="464D2397" w14:textId="77777777" w:rsidR="00AE36B1" w:rsidRDefault="00AE36B1" w:rsidP="006C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06842" w14:textId="77777777" w:rsidR="00AE36B1" w:rsidRDefault="00AE36B1" w:rsidP="006C4EF3">
      <w:pPr>
        <w:spacing w:after="0" w:line="240" w:lineRule="auto"/>
      </w:pPr>
      <w:r>
        <w:separator/>
      </w:r>
    </w:p>
  </w:footnote>
  <w:footnote w:type="continuationSeparator" w:id="0">
    <w:p w14:paraId="22B63263" w14:textId="77777777" w:rsidR="00AE36B1" w:rsidRDefault="00AE36B1" w:rsidP="006C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E13E" w14:textId="0362033A" w:rsidR="006C4EF3" w:rsidRDefault="006C4EF3">
    <w:pPr>
      <w:pStyle w:val="Header"/>
    </w:pPr>
    <w:r>
      <w:rPr>
        <w:noProof/>
      </w:rPr>
      <mc:AlternateContent>
        <mc:Choice Requires="wps">
          <w:drawing>
            <wp:anchor distT="0" distB="0" distL="114300" distR="114300" simplePos="0" relativeHeight="251660288" behindDoc="0" locked="0" layoutInCell="0" allowOverlap="1" wp14:anchorId="62228A9B" wp14:editId="21AF03A2">
              <wp:simplePos x="0" y="0"/>
              <wp:positionH relativeFrom="margin">
                <wp:align>right</wp:align>
              </wp:positionH>
              <wp:positionV relativeFrom="topMargin">
                <wp:posOffset>365760</wp:posOffset>
              </wp:positionV>
              <wp:extent cx="5943600" cy="198120"/>
              <wp:effectExtent l="0" t="0" r="0" b="1143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E0912" w14:textId="77777777" w:rsidR="006C4EF3" w:rsidRDefault="006C4EF3" w:rsidP="006C4EF3">
                          <w:pPr>
                            <w:ind w:firstLine="0"/>
                          </w:pPr>
                          <w:r w:rsidRPr="006C4EF3">
                            <w:t>DIGITAL REVOLUTION FOR DOGRIFFIC CLINIC</w:t>
                          </w:r>
                        </w:p>
                        <w:p w14:paraId="091373DD" w14:textId="6B518D7E" w:rsidR="006C4EF3" w:rsidRDefault="006C4EF3">
                          <w:pPr>
                            <w:spacing w:after="0" w:line="240" w:lineRule="auto"/>
                            <w:jc w:val="right"/>
                            <w:rPr>
                              <w:noProof/>
                            </w:rPr>
                          </w:pP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2228A9B" id="_x0000_t202" coordsize="21600,21600" o:spt="202" path="m,l,21600r21600,l21600,xe">
              <v:stroke joinstyle="miter"/>
              <v:path gradientshapeok="t" o:connecttype="rect"/>
            </v:shapetype>
            <v:shape id="Text Box 220" o:spid="_x0000_s1026" type="#_x0000_t202" style="position:absolute;left:0;text-align:left;margin-left:416.8pt;margin-top:28.8pt;width:468pt;height:15.6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" o:allowincell="f" filled="f" stroked="f">
              <v:textbox inset=",0,,0">
                <w:txbxContent>
                  <w:p w14:paraId="32AE0912" w14:textId="77777777" w:rsidR="006C4EF3" w:rsidRDefault="006C4EF3" w:rsidP="006C4EF3">
                    <w:pPr>
                      <w:ind w:firstLine="0"/>
                    </w:pPr>
                    <w:r w:rsidRPr="006C4EF3">
                      <w:t>DIGITAL REVOLUTION FOR DOGRIFFIC CLINIC</w:t>
                    </w:r>
                  </w:p>
                  <w:p w14:paraId="091373DD" w14:textId="6B518D7E" w:rsidR="006C4EF3" w:rsidRDefault="006C4EF3">
                    <w:pPr>
                      <w:spacing w:after="0" w:line="240" w:lineRule="auto"/>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6DB0DD1" wp14:editId="2CADFE18">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F71B47E" w14:textId="77777777" w:rsidR="006C4EF3" w:rsidRDefault="006C4EF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DB0DD1"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F71B47E" w14:textId="77777777" w:rsidR="006C4EF3" w:rsidRDefault="006C4EF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50E0" w14:textId="53C368A8" w:rsidR="006C4EF3" w:rsidRDefault="006C4EF3" w:rsidP="006C4EF3">
    <w:pPr>
      <w:ind w:firstLine="0"/>
    </w:pPr>
    <w:r w:rsidRPr="006C4EF3">
      <w:t xml:space="preserve">Running head: </w:t>
    </w:r>
    <w:r w:rsidRPr="006C4EF3">
      <w:t>DIGITAL REVOLUTION FOR DOGRIFFIC CLINIC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18"/>
    <w:rsid w:val="000B2ADA"/>
    <w:rsid w:val="0018532B"/>
    <w:rsid w:val="001C7FE6"/>
    <w:rsid w:val="00244221"/>
    <w:rsid w:val="002B3B47"/>
    <w:rsid w:val="002C5428"/>
    <w:rsid w:val="00372FCB"/>
    <w:rsid w:val="00444F29"/>
    <w:rsid w:val="0069374F"/>
    <w:rsid w:val="006C4EF3"/>
    <w:rsid w:val="00794651"/>
    <w:rsid w:val="00843F2E"/>
    <w:rsid w:val="00844E45"/>
    <w:rsid w:val="00881AAF"/>
    <w:rsid w:val="008D76BB"/>
    <w:rsid w:val="00AB5C87"/>
    <w:rsid w:val="00AE36B1"/>
    <w:rsid w:val="00B44A49"/>
    <w:rsid w:val="00B5413D"/>
    <w:rsid w:val="00B67EBE"/>
    <w:rsid w:val="00B75F34"/>
    <w:rsid w:val="00CC3369"/>
    <w:rsid w:val="00D30277"/>
    <w:rsid w:val="00DC1664"/>
    <w:rsid w:val="00DE0FAF"/>
    <w:rsid w:val="00DE2B0F"/>
    <w:rsid w:val="00E3215F"/>
    <w:rsid w:val="00EA7958"/>
    <w:rsid w:val="00F71F43"/>
    <w:rsid w:val="00F7454F"/>
    <w:rsid w:val="00F83292"/>
    <w:rsid w:val="00F85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669D5"/>
  <w15:chartTrackingRefBased/>
  <w15:docId w15:val="{0F268628-F2A7-4081-ADFC-C9560BB0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paragraph" w:styleId="Header">
    <w:name w:val="header"/>
    <w:basedOn w:val="Normal"/>
    <w:link w:val="HeaderChar"/>
    <w:uiPriority w:val="99"/>
    <w:unhideWhenUsed/>
    <w:rsid w:val="006C4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EF3"/>
    <w:rPr>
      <w:rFonts w:ascii="Times New Roman" w:hAnsi="Times New Roman"/>
      <w:sz w:val="24"/>
    </w:rPr>
  </w:style>
  <w:style w:type="paragraph" w:styleId="Footer">
    <w:name w:val="footer"/>
    <w:basedOn w:val="Normal"/>
    <w:link w:val="FooterChar"/>
    <w:uiPriority w:val="99"/>
    <w:unhideWhenUsed/>
    <w:rsid w:val="006C4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EF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55277">
      <w:bodyDiv w:val="1"/>
      <w:marLeft w:val="0"/>
      <w:marRight w:val="0"/>
      <w:marTop w:val="0"/>
      <w:marBottom w:val="0"/>
      <w:divBdr>
        <w:top w:val="none" w:sz="0" w:space="0" w:color="auto"/>
        <w:left w:val="none" w:sz="0" w:space="0" w:color="auto"/>
        <w:bottom w:val="none" w:sz="0" w:space="0" w:color="auto"/>
        <w:right w:val="none" w:sz="0" w:space="0" w:color="auto"/>
      </w:divBdr>
    </w:div>
    <w:div w:id="390160624">
      <w:bodyDiv w:val="1"/>
      <w:marLeft w:val="0"/>
      <w:marRight w:val="0"/>
      <w:marTop w:val="0"/>
      <w:marBottom w:val="0"/>
      <w:divBdr>
        <w:top w:val="none" w:sz="0" w:space="0" w:color="auto"/>
        <w:left w:val="none" w:sz="0" w:space="0" w:color="auto"/>
        <w:bottom w:val="none" w:sz="0" w:space="0" w:color="auto"/>
        <w:right w:val="none" w:sz="0" w:space="0" w:color="auto"/>
      </w:divBdr>
    </w:div>
    <w:div w:id="467862533">
      <w:bodyDiv w:val="1"/>
      <w:marLeft w:val="0"/>
      <w:marRight w:val="0"/>
      <w:marTop w:val="0"/>
      <w:marBottom w:val="0"/>
      <w:divBdr>
        <w:top w:val="none" w:sz="0" w:space="0" w:color="auto"/>
        <w:left w:val="none" w:sz="0" w:space="0" w:color="auto"/>
        <w:bottom w:val="none" w:sz="0" w:space="0" w:color="auto"/>
        <w:right w:val="none" w:sz="0" w:space="0" w:color="auto"/>
      </w:divBdr>
    </w:div>
    <w:div w:id="1192452907">
      <w:bodyDiv w:val="1"/>
      <w:marLeft w:val="0"/>
      <w:marRight w:val="0"/>
      <w:marTop w:val="0"/>
      <w:marBottom w:val="0"/>
      <w:divBdr>
        <w:top w:val="none" w:sz="0" w:space="0" w:color="auto"/>
        <w:left w:val="none" w:sz="0" w:space="0" w:color="auto"/>
        <w:bottom w:val="none" w:sz="0" w:space="0" w:color="auto"/>
        <w:right w:val="none" w:sz="0" w:space="0" w:color="auto"/>
      </w:divBdr>
    </w:div>
    <w:div w:id="1270091760">
      <w:bodyDiv w:val="1"/>
      <w:marLeft w:val="0"/>
      <w:marRight w:val="0"/>
      <w:marTop w:val="0"/>
      <w:marBottom w:val="0"/>
      <w:divBdr>
        <w:top w:val="none" w:sz="0" w:space="0" w:color="auto"/>
        <w:left w:val="none" w:sz="0" w:space="0" w:color="auto"/>
        <w:bottom w:val="none" w:sz="0" w:space="0" w:color="auto"/>
        <w:right w:val="none" w:sz="0" w:space="0" w:color="auto"/>
      </w:divBdr>
    </w:div>
    <w:div w:id="1835532804">
      <w:bodyDiv w:val="1"/>
      <w:marLeft w:val="0"/>
      <w:marRight w:val="0"/>
      <w:marTop w:val="0"/>
      <w:marBottom w:val="0"/>
      <w:divBdr>
        <w:top w:val="none" w:sz="0" w:space="0" w:color="auto"/>
        <w:left w:val="none" w:sz="0" w:space="0" w:color="auto"/>
        <w:bottom w:val="none" w:sz="0" w:space="0" w:color="auto"/>
        <w:right w:val="none" w:sz="0" w:space="0" w:color="auto"/>
      </w:divBdr>
    </w:div>
    <w:div w:id="20152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D:\Anirban_FL\Fwd%20REF%20ID%20201209464\Assignment_303896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nirban_FL\Fwd%20REF%20ID%20201209464\Assignment_303896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Count of Animal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marker>
          <c:symbol val="circle"/>
          <c:size val="6"/>
          <c:spPr>
            <a:gradFill rotWithShape="1">
              <a:gsLst>
                <a:gs pos="0">
                  <a:schemeClr val="accent1">
                    <a:tint val="98000"/>
                    <a:lumMod val="114000"/>
                  </a:schemeClr>
                </a:gs>
                <a:gs pos="100000">
                  <a:schemeClr val="accent1">
                    <a:shade val="90000"/>
                    <a:lumMod val="84000"/>
                  </a:schemeClr>
                </a:gs>
              </a:gsLst>
              <a:lin ang="5400000" scaled="0"/>
            </a:gradFill>
            <a:ln w="9525">
              <a:solidFill>
                <a:schemeClr val="accent1"/>
              </a:solidFill>
              <a:round/>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20"/>
              <c:pt idx="0">
                <c:v>bird checkup</c:v>
              </c:pt>
              <c:pt idx="1">
                <c:v>bird emergency</c:v>
              </c:pt>
              <c:pt idx="2">
                <c:v>bird other</c:v>
              </c:pt>
              <c:pt idx="3">
                <c:v>bird vac</c:v>
              </c:pt>
              <c:pt idx="4">
                <c:v>cat checkup</c:v>
              </c:pt>
              <c:pt idx="5">
                <c:v>cat emergency</c:v>
              </c:pt>
              <c:pt idx="6">
                <c:v>cat other</c:v>
              </c:pt>
              <c:pt idx="7">
                <c:v>cat vac</c:v>
              </c:pt>
              <c:pt idx="8">
                <c:v>dog checkup</c:v>
              </c:pt>
              <c:pt idx="9">
                <c:v>dog emergency</c:v>
              </c:pt>
              <c:pt idx="10">
                <c:v>dog other</c:v>
              </c:pt>
              <c:pt idx="11">
                <c:v>dog vac</c:v>
              </c:pt>
              <c:pt idx="12">
                <c:v>hamster checkup</c:v>
              </c:pt>
              <c:pt idx="13">
                <c:v>hamster emergency</c:v>
              </c:pt>
              <c:pt idx="14">
                <c:v>hamster other</c:v>
              </c:pt>
              <c:pt idx="15">
                <c:v>hamster vac</c:v>
              </c:pt>
              <c:pt idx="16">
                <c:v>rabbit checkup</c:v>
              </c:pt>
              <c:pt idx="17">
                <c:v>rabbit emergency</c:v>
              </c:pt>
              <c:pt idx="18">
                <c:v>rabbit other</c:v>
              </c:pt>
              <c:pt idx="19">
                <c:v>rabbit vac</c:v>
              </c:pt>
            </c:strLit>
          </c:cat>
          <c:val>
            <c:numLit>
              <c:formatCode>General</c:formatCode>
              <c:ptCount val="20"/>
              <c:pt idx="0">
                <c:v>52</c:v>
              </c:pt>
              <c:pt idx="1">
                <c:v>23</c:v>
              </c:pt>
              <c:pt idx="2">
                <c:v>48</c:v>
              </c:pt>
              <c:pt idx="3">
                <c:v>18</c:v>
              </c:pt>
              <c:pt idx="4">
                <c:v>202</c:v>
              </c:pt>
              <c:pt idx="5">
                <c:v>72</c:v>
              </c:pt>
              <c:pt idx="6">
                <c:v>127</c:v>
              </c:pt>
              <c:pt idx="7">
                <c:v>81</c:v>
              </c:pt>
              <c:pt idx="8">
                <c:v>377</c:v>
              </c:pt>
              <c:pt idx="9">
                <c:v>110</c:v>
              </c:pt>
              <c:pt idx="10">
                <c:v>207</c:v>
              </c:pt>
              <c:pt idx="11">
                <c:v>157</c:v>
              </c:pt>
              <c:pt idx="12">
                <c:v>59</c:v>
              </c:pt>
              <c:pt idx="13">
                <c:v>14</c:v>
              </c:pt>
              <c:pt idx="14">
                <c:v>38</c:v>
              </c:pt>
              <c:pt idx="15">
                <c:v>13</c:v>
              </c:pt>
              <c:pt idx="16">
                <c:v>45</c:v>
              </c:pt>
              <c:pt idx="17">
                <c:v>25</c:v>
              </c:pt>
              <c:pt idx="18">
                <c:v>36</c:v>
              </c:pt>
              <c:pt idx="19">
                <c:v>21</c:v>
              </c:pt>
            </c:numLit>
          </c:val>
          <c:extLst>
            <c:ext xmlns:c16="http://schemas.microsoft.com/office/drawing/2014/chart" uri="{C3380CC4-5D6E-409C-BE32-E72D297353CC}">
              <c16:uniqueId val="{00000000-B0D1-43DA-B07C-443F0FEFE2EF}"/>
            </c:ext>
          </c:extLst>
        </c:ser>
        <c:dLbls>
          <c:showLegendKey val="0"/>
          <c:showVal val="0"/>
          <c:showCatName val="0"/>
          <c:showSerName val="0"/>
          <c:showPercent val="0"/>
          <c:showBubbleSize val="0"/>
        </c:dLbls>
        <c:gapWidth val="219"/>
        <c:axId val="960508367"/>
        <c:axId val="825568399"/>
      </c:barChart>
      <c:catAx>
        <c:axId val="96050836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25568399"/>
        <c:crosses val="autoZero"/>
        <c:auto val="1"/>
        <c:lblAlgn val="ctr"/>
        <c:lblOffset val="100"/>
        <c:noMultiLvlLbl val="0"/>
      </c:catAx>
      <c:valAx>
        <c:axId val="8255683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05083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[Solution.xlsx]Sheet13!PivotTable43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Sum of Price ($) by Consultation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marker>
          <c:symbol val="circle"/>
          <c:size val="6"/>
        </c:marker>
      </c:pivotFmt>
      <c:pivotFmt>
        <c:idx val="1"/>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4"/>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5"/>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6"/>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7"/>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8"/>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9"/>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0"/>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1"/>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2"/>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3"/>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4"/>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5"/>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6"/>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7"/>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8"/>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19"/>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0"/>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1"/>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2"/>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4"/>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5"/>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6"/>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7"/>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8"/>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29"/>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0"/>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1"/>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2"/>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3"/>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4"/>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5"/>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6"/>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7"/>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8"/>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39"/>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40"/>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41"/>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
        <c:idx val="42"/>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pivotFmt>
    </c:pivotFmts>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1"/>
        <c:ser>
          <c:idx val="0"/>
          <c:order val="0"/>
          <c:tx>
            <c:strRef>
              <c:f>Sheet13!$C$3</c:f>
              <c:strCache>
                <c:ptCount val="1"/>
                <c:pt idx="0">
                  <c:v>Total</c:v>
                </c:pt>
              </c:strCache>
            </c:strRef>
          </c:tx>
          <c:spPr>
            <a:effectLst>
              <a:outerShdw blurRad="38100" dist="25400" dir="5400000" sx="1000" sy="1000" algn="ctr" rotWithShape="0">
                <a:srgbClr val="000000">
                  <a:alpha val="87000"/>
                </a:srgbClr>
              </a:outerShdw>
            </a:effectLst>
          </c:spPr>
          <c:invertIfNegative val="0"/>
          <c:dPt>
            <c:idx val="0"/>
            <c:invertIfNegative val="0"/>
            <c:bubble3D val="0"/>
            <c:spPr>
              <a:gradFill rotWithShape="1">
                <a:gsLst>
                  <a:gs pos="0">
                    <a:schemeClr val="accent1">
                      <a:tint val="94000"/>
                      <a:satMod val="103000"/>
                      <a:lumMod val="102000"/>
                    </a:schemeClr>
                  </a:gs>
                  <a:gs pos="50000">
                    <a:schemeClr val="accent1">
                      <a:shade val="100000"/>
                      <a:satMod val="110000"/>
                      <a:lumMod val="100000"/>
                    </a:schemeClr>
                  </a:gs>
                  <a:gs pos="100000">
                    <a:schemeClr val="accent1">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1-DBB9-4E9F-981A-03B6F7A6BAA7}"/>
              </c:ext>
            </c:extLst>
          </c:dPt>
          <c:dPt>
            <c:idx val="1"/>
            <c:invertIfNegative val="0"/>
            <c:bubble3D val="0"/>
            <c:spPr>
              <a:gradFill rotWithShape="1">
                <a:gsLst>
                  <a:gs pos="0">
                    <a:schemeClr val="accent2">
                      <a:tint val="94000"/>
                      <a:satMod val="103000"/>
                      <a:lumMod val="102000"/>
                    </a:schemeClr>
                  </a:gs>
                  <a:gs pos="50000">
                    <a:schemeClr val="accent2">
                      <a:shade val="100000"/>
                      <a:satMod val="110000"/>
                      <a:lumMod val="100000"/>
                    </a:schemeClr>
                  </a:gs>
                  <a:gs pos="100000">
                    <a:schemeClr val="accent2">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3-DBB9-4E9F-981A-03B6F7A6BAA7}"/>
              </c:ext>
            </c:extLst>
          </c:dPt>
          <c:dPt>
            <c:idx val="2"/>
            <c:invertIfNegative val="0"/>
            <c:bubble3D val="0"/>
            <c:spPr>
              <a:gradFill rotWithShape="1">
                <a:gsLst>
                  <a:gs pos="0">
                    <a:schemeClr val="accent3">
                      <a:tint val="94000"/>
                      <a:satMod val="103000"/>
                      <a:lumMod val="102000"/>
                    </a:schemeClr>
                  </a:gs>
                  <a:gs pos="50000">
                    <a:schemeClr val="accent3">
                      <a:shade val="100000"/>
                      <a:satMod val="110000"/>
                      <a:lumMod val="100000"/>
                    </a:schemeClr>
                  </a:gs>
                  <a:gs pos="100000">
                    <a:schemeClr val="accent3">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5-DBB9-4E9F-981A-03B6F7A6BAA7}"/>
              </c:ext>
            </c:extLst>
          </c:dPt>
          <c:dPt>
            <c:idx val="3"/>
            <c:invertIfNegative val="0"/>
            <c:bubble3D val="0"/>
            <c:spPr>
              <a:gradFill rotWithShape="1">
                <a:gsLst>
                  <a:gs pos="0">
                    <a:schemeClr val="accent4">
                      <a:tint val="94000"/>
                      <a:satMod val="103000"/>
                      <a:lumMod val="102000"/>
                    </a:schemeClr>
                  </a:gs>
                  <a:gs pos="50000">
                    <a:schemeClr val="accent4">
                      <a:shade val="100000"/>
                      <a:satMod val="110000"/>
                      <a:lumMod val="100000"/>
                    </a:schemeClr>
                  </a:gs>
                  <a:gs pos="100000">
                    <a:schemeClr val="accent4">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7-DBB9-4E9F-981A-03B6F7A6BAA7}"/>
              </c:ext>
            </c:extLst>
          </c:dPt>
          <c:dPt>
            <c:idx val="4"/>
            <c:invertIfNegative val="0"/>
            <c:bubble3D val="0"/>
            <c:spPr>
              <a:gradFill rotWithShape="1">
                <a:gsLst>
                  <a:gs pos="0">
                    <a:schemeClr val="accent5">
                      <a:tint val="94000"/>
                      <a:satMod val="103000"/>
                      <a:lumMod val="102000"/>
                    </a:schemeClr>
                  </a:gs>
                  <a:gs pos="50000">
                    <a:schemeClr val="accent5">
                      <a:shade val="100000"/>
                      <a:satMod val="110000"/>
                      <a:lumMod val="100000"/>
                    </a:schemeClr>
                  </a:gs>
                  <a:gs pos="100000">
                    <a:schemeClr val="accent5">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9-DBB9-4E9F-981A-03B6F7A6BAA7}"/>
              </c:ext>
            </c:extLst>
          </c:dPt>
          <c:dPt>
            <c:idx val="5"/>
            <c:invertIfNegative val="0"/>
            <c:bubble3D val="0"/>
            <c:spPr>
              <a:gradFill rotWithShape="1">
                <a:gsLst>
                  <a:gs pos="0">
                    <a:schemeClr val="accent6">
                      <a:tint val="94000"/>
                      <a:satMod val="103000"/>
                      <a:lumMod val="102000"/>
                    </a:schemeClr>
                  </a:gs>
                  <a:gs pos="50000">
                    <a:schemeClr val="accent6">
                      <a:shade val="100000"/>
                      <a:satMod val="110000"/>
                      <a:lumMod val="100000"/>
                    </a:schemeClr>
                  </a:gs>
                  <a:gs pos="100000">
                    <a:schemeClr val="accent6">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B-DBB9-4E9F-981A-03B6F7A6BAA7}"/>
              </c:ext>
            </c:extLst>
          </c:dPt>
          <c:dPt>
            <c:idx val="6"/>
            <c:invertIfNegative val="0"/>
            <c:bubble3D val="0"/>
            <c:spPr>
              <a:gradFill rotWithShape="1">
                <a:gsLst>
                  <a:gs pos="0">
                    <a:schemeClr val="accent1">
                      <a:lumMod val="60000"/>
                      <a:tint val="94000"/>
                      <a:satMod val="103000"/>
                      <a:lumMod val="102000"/>
                    </a:schemeClr>
                  </a:gs>
                  <a:gs pos="50000">
                    <a:schemeClr val="accent1">
                      <a:lumMod val="60000"/>
                      <a:shade val="100000"/>
                      <a:satMod val="110000"/>
                      <a:lumMod val="100000"/>
                    </a:schemeClr>
                  </a:gs>
                  <a:gs pos="100000">
                    <a:schemeClr val="accent1">
                      <a:lumMod val="6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D-DBB9-4E9F-981A-03B6F7A6BAA7}"/>
              </c:ext>
            </c:extLst>
          </c:dPt>
          <c:dPt>
            <c:idx val="7"/>
            <c:invertIfNegative val="0"/>
            <c:bubble3D val="0"/>
            <c:spPr>
              <a:gradFill rotWithShape="1">
                <a:gsLst>
                  <a:gs pos="0">
                    <a:schemeClr val="accent2">
                      <a:lumMod val="60000"/>
                      <a:tint val="94000"/>
                      <a:satMod val="103000"/>
                      <a:lumMod val="102000"/>
                    </a:schemeClr>
                  </a:gs>
                  <a:gs pos="50000">
                    <a:schemeClr val="accent2">
                      <a:lumMod val="60000"/>
                      <a:shade val="100000"/>
                      <a:satMod val="110000"/>
                      <a:lumMod val="100000"/>
                    </a:schemeClr>
                  </a:gs>
                  <a:gs pos="100000">
                    <a:schemeClr val="accent2">
                      <a:lumMod val="6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0F-DBB9-4E9F-981A-03B6F7A6BAA7}"/>
              </c:ext>
            </c:extLst>
          </c:dPt>
          <c:dPt>
            <c:idx val="8"/>
            <c:invertIfNegative val="0"/>
            <c:bubble3D val="0"/>
            <c:spPr>
              <a:gradFill rotWithShape="1">
                <a:gsLst>
                  <a:gs pos="0">
                    <a:schemeClr val="accent3">
                      <a:lumMod val="60000"/>
                      <a:tint val="94000"/>
                      <a:satMod val="103000"/>
                      <a:lumMod val="102000"/>
                    </a:schemeClr>
                  </a:gs>
                  <a:gs pos="50000">
                    <a:schemeClr val="accent3">
                      <a:lumMod val="60000"/>
                      <a:shade val="100000"/>
                      <a:satMod val="110000"/>
                      <a:lumMod val="100000"/>
                    </a:schemeClr>
                  </a:gs>
                  <a:gs pos="100000">
                    <a:schemeClr val="accent3">
                      <a:lumMod val="6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1-DBB9-4E9F-981A-03B6F7A6BAA7}"/>
              </c:ext>
            </c:extLst>
          </c:dPt>
          <c:dPt>
            <c:idx val="9"/>
            <c:invertIfNegative val="0"/>
            <c:bubble3D val="0"/>
            <c:spPr>
              <a:gradFill rotWithShape="1">
                <a:gsLst>
                  <a:gs pos="0">
                    <a:schemeClr val="accent4">
                      <a:lumMod val="60000"/>
                      <a:tint val="94000"/>
                      <a:satMod val="103000"/>
                      <a:lumMod val="102000"/>
                    </a:schemeClr>
                  </a:gs>
                  <a:gs pos="50000">
                    <a:schemeClr val="accent4">
                      <a:lumMod val="60000"/>
                      <a:shade val="100000"/>
                      <a:satMod val="110000"/>
                      <a:lumMod val="100000"/>
                    </a:schemeClr>
                  </a:gs>
                  <a:gs pos="100000">
                    <a:schemeClr val="accent4">
                      <a:lumMod val="6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3-DBB9-4E9F-981A-03B6F7A6BAA7}"/>
              </c:ext>
            </c:extLst>
          </c:dPt>
          <c:dPt>
            <c:idx val="10"/>
            <c:invertIfNegative val="0"/>
            <c:bubble3D val="0"/>
            <c:spPr>
              <a:gradFill rotWithShape="1">
                <a:gsLst>
                  <a:gs pos="0">
                    <a:schemeClr val="accent5">
                      <a:lumMod val="60000"/>
                      <a:tint val="94000"/>
                      <a:satMod val="103000"/>
                      <a:lumMod val="102000"/>
                    </a:schemeClr>
                  </a:gs>
                  <a:gs pos="50000">
                    <a:schemeClr val="accent5">
                      <a:lumMod val="60000"/>
                      <a:shade val="100000"/>
                      <a:satMod val="110000"/>
                      <a:lumMod val="100000"/>
                    </a:schemeClr>
                  </a:gs>
                  <a:gs pos="100000">
                    <a:schemeClr val="accent5">
                      <a:lumMod val="6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5-DBB9-4E9F-981A-03B6F7A6BAA7}"/>
              </c:ext>
            </c:extLst>
          </c:dPt>
          <c:dPt>
            <c:idx val="11"/>
            <c:invertIfNegative val="0"/>
            <c:bubble3D val="0"/>
            <c:spPr>
              <a:gradFill rotWithShape="1">
                <a:gsLst>
                  <a:gs pos="0">
                    <a:schemeClr val="accent6">
                      <a:lumMod val="60000"/>
                      <a:tint val="94000"/>
                      <a:satMod val="103000"/>
                      <a:lumMod val="102000"/>
                    </a:schemeClr>
                  </a:gs>
                  <a:gs pos="50000">
                    <a:schemeClr val="accent6">
                      <a:lumMod val="60000"/>
                      <a:shade val="100000"/>
                      <a:satMod val="110000"/>
                      <a:lumMod val="100000"/>
                    </a:schemeClr>
                  </a:gs>
                  <a:gs pos="100000">
                    <a:schemeClr val="accent6">
                      <a:lumMod val="6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7-DBB9-4E9F-981A-03B6F7A6BAA7}"/>
              </c:ext>
            </c:extLst>
          </c:dPt>
          <c:dPt>
            <c:idx val="12"/>
            <c:invertIfNegative val="0"/>
            <c:bubble3D val="0"/>
            <c:spPr>
              <a:gradFill rotWithShape="1">
                <a:gsLst>
                  <a:gs pos="0">
                    <a:schemeClr val="accent1">
                      <a:lumMod val="80000"/>
                      <a:lumOff val="20000"/>
                      <a:tint val="94000"/>
                      <a:satMod val="103000"/>
                      <a:lumMod val="102000"/>
                    </a:schemeClr>
                  </a:gs>
                  <a:gs pos="50000">
                    <a:schemeClr val="accent1">
                      <a:lumMod val="80000"/>
                      <a:lumOff val="20000"/>
                      <a:shade val="100000"/>
                      <a:satMod val="110000"/>
                      <a:lumMod val="100000"/>
                    </a:schemeClr>
                  </a:gs>
                  <a:gs pos="100000">
                    <a:schemeClr val="accent1">
                      <a:lumMod val="80000"/>
                      <a:lumOff val="2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9-DBB9-4E9F-981A-03B6F7A6BAA7}"/>
              </c:ext>
            </c:extLst>
          </c:dPt>
          <c:dPt>
            <c:idx val="13"/>
            <c:invertIfNegative val="0"/>
            <c:bubble3D val="0"/>
            <c:spPr>
              <a:gradFill rotWithShape="1">
                <a:gsLst>
                  <a:gs pos="0">
                    <a:schemeClr val="accent2">
                      <a:lumMod val="80000"/>
                      <a:lumOff val="20000"/>
                      <a:tint val="94000"/>
                      <a:satMod val="103000"/>
                      <a:lumMod val="102000"/>
                    </a:schemeClr>
                  </a:gs>
                  <a:gs pos="50000">
                    <a:schemeClr val="accent2">
                      <a:lumMod val="80000"/>
                      <a:lumOff val="20000"/>
                      <a:shade val="100000"/>
                      <a:satMod val="110000"/>
                      <a:lumMod val="100000"/>
                    </a:schemeClr>
                  </a:gs>
                  <a:gs pos="100000">
                    <a:schemeClr val="accent2">
                      <a:lumMod val="80000"/>
                      <a:lumOff val="2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B-DBB9-4E9F-981A-03B6F7A6BAA7}"/>
              </c:ext>
            </c:extLst>
          </c:dPt>
          <c:dPt>
            <c:idx val="14"/>
            <c:invertIfNegative val="0"/>
            <c:bubble3D val="0"/>
            <c:spPr>
              <a:gradFill rotWithShape="1">
                <a:gsLst>
                  <a:gs pos="0">
                    <a:schemeClr val="accent3">
                      <a:lumMod val="80000"/>
                      <a:lumOff val="20000"/>
                      <a:tint val="94000"/>
                      <a:satMod val="103000"/>
                      <a:lumMod val="102000"/>
                    </a:schemeClr>
                  </a:gs>
                  <a:gs pos="50000">
                    <a:schemeClr val="accent3">
                      <a:lumMod val="80000"/>
                      <a:lumOff val="20000"/>
                      <a:shade val="100000"/>
                      <a:satMod val="110000"/>
                      <a:lumMod val="100000"/>
                    </a:schemeClr>
                  </a:gs>
                  <a:gs pos="100000">
                    <a:schemeClr val="accent3">
                      <a:lumMod val="80000"/>
                      <a:lumOff val="2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D-DBB9-4E9F-981A-03B6F7A6BAA7}"/>
              </c:ext>
            </c:extLst>
          </c:dPt>
          <c:dPt>
            <c:idx val="15"/>
            <c:invertIfNegative val="0"/>
            <c:bubble3D val="0"/>
            <c:spPr>
              <a:gradFill rotWithShape="1">
                <a:gsLst>
                  <a:gs pos="0">
                    <a:schemeClr val="accent4">
                      <a:lumMod val="80000"/>
                      <a:lumOff val="20000"/>
                      <a:tint val="94000"/>
                      <a:satMod val="103000"/>
                      <a:lumMod val="102000"/>
                    </a:schemeClr>
                  </a:gs>
                  <a:gs pos="50000">
                    <a:schemeClr val="accent4">
                      <a:lumMod val="80000"/>
                      <a:lumOff val="20000"/>
                      <a:shade val="100000"/>
                      <a:satMod val="110000"/>
                      <a:lumMod val="100000"/>
                    </a:schemeClr>
                  </a:gs>
                  <a:gs pos="100000">
                    <a:schemeClr val="accent4">
                      <a:lumMod val="80000"/>
                      <a:lumOff val="2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1F-DBB9-4E9F-981A-03B6F7A6BAA7}"/>
              </c:ext>
            </c:extLst>
          </c:dPt>
          <c:dPt>
            <c:idx val="16"/>
            <c:invertIfNegative val="0"/>
            <c:bubble3D val="0"/>
            <c:spPr>
              <a:gradFill rotWithShape="1">
                <a:gsLst>
                  <a:gs pos="0">
                    <a:schemeClr val="accent5">
                      <a:lumMod val="80000"/>
                      <a:lumOff val="20000"/>
                      <a:tint val="94000"/>
                      <a:satMod val="103000"/>
                      <a:lumMod val="102000"/>
                    </a:schemeClr>
                  </a:gs>
                  <a:gs pos="50000">
                    <a:schemeClr val="accent5">
                      <a:lumMod val="80000"/>
                      <a:lumOff val="20000"/>
                      <a:shade val="100000"/>
                      <a:satMod val="110000"/>
                      <a:lumMod val="100000"/>
                    </a:schemeClr>
                  </a:gs>
                  <a:gs pos="100000">
                    <a:schemeClr val="accent5">
                      <a:lumMod val="80000"/>
                      <a:lumOff val="2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21-DBB9-4E9F-981A-03B6F7A6BAA7}"/>
              </c:ext>
            </c:extLst>
          </c:dPt>
          <c:dPt>
            <c:idx val="17"/>
            <c:invertIfNegative val="0"/>
            <c:bubble3D val="0"/>
            <c:spPr>
              <a:gradFill rotWithShape="1">
                <a:gsLst>
                  <a:gs pos="0">
                    <a:schemeClr val="accent6">
                      <a:lumMod val="80000"/>
                      <a:lumOff val="20000"/>
                      <a:tint val="94000"/>
                      <a:satMod val="103000"/>
                      <a:lumMod val="102000"/>
                    </a:schemeClr>
                  </a:gs>
                  <a:gs pos="50000">
                    <a:schemeClr val="accent6">
                      <a:lumMod val="80000"/>
                      <a:lumOff val="20000"/>
                      <a:shade val="100000"/>
                      <a:satMod val="110000"/>
                      <a:lumMod val="100000"/>
                    </a:schemeClr>
                  </a:gs>
                  <a:gs pos="100000">
                    <a:schemeClr val="accent6">
                      <a:lumMod val="80000"/>
                      <a:lumOff val="2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23-DBB9-4E9F-981A-03B6F7A6BAA7}"/>
              </c:ext>
            </c:extLst>
          </c:dPt>
          <c:dPt>
            <c:idx val="18"/>
            <c:invertIfNegative val="0"/>
            <c:bubble3D val="0"/>
            <c:spPr>
              <a:gradFill rotWithShape="1">
                <a:gsLst>
                  <a:gs pos="0">
                    <a:schemeClr val="accent1">
                      <a:lumMod val="80000"/>
                      <a:tint val="94000"/>
                      <a:satMod val="103000"/>
                      <a:lumMod val="102000"/>
                    </a:schemeClr>
                  </a:gs>
                  <a:gs pos="50000">
                    <a:schemeClr val="accent1">
                      <a:lumMod val="80000"/>
                      <a:shade val="100000"/>
                      <a:satMod val="110000"/>
                      <a:lumMod val="100000"/>
                    </a:schemeClr>
                  </a:gs>
                  <a:gs pos="100000">
                    <a:schemeClr val="accent1">
                      <a:lumMod val="8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25-DBB9-4E9F-981A-03B6F7A6BAA7}"/>
              </c:ext>
            </c:extLst>
          </c:dPt>
          <c:dPt>
            <c:idx val="19"/>
            <c:invertIfNegative val="0"/>
            <c:bubble3D val="0"/>
            <c:spPr>
              <a:gradFill rotWithShape="1">
                <a:gsLst>
                  <a:gs pos="0">
                    <a:schemeClr val="accent2">
                      <a:lumMod val="80000"/>
                      <a:tint val="94000"/>
                      <a:satMod val="103000"/>
                      <a:lumMod val="102000"/>
                    </a:schemeClr>
                  </a:gs>
                  <a:gs pos="50000">
                    <a:schemeClr val="accent2">
                      <a:lumMod val="80000"/>
                      <a:shade val="100000"/>
                      <a:satMod val="110000"/>
                      <a:lumMod val="100000"/>
                    </a:schemeClr>
                  </a:gs>
                  <a:gs pos="100000">
                    <a:schemeClr val="accent2">
                      <a:lumMod val="80000"/>
                      <a:shade val="78000"/>
                      <a:satMod val="120000"/>
                      <a:lumMod val="99000"/>
                    </a:schemeClr>
                  </a:gs>
                </a:gsLst>
                <a:lin ang="5400000" scaled="0"/>
              </a:gradFill>
              <a:ln>
                <a:noFill/>
              </a:ln>
              <a:effectLst>
                <a:outerShdw blurRad="38100" dist="25400" dir="5400000" sx="1000" sy="1000" algn="ctr" rotWithShape="0">
                  <a:srgbClr val="000000">
                    <a:alpha val="87000"/>
                  </a:srgbClr>
                </a:outerShdw>
              </a:effectLst>
              <a:sp3d/>
            </c:spPr>
            <c:extLst>
              <c:ext xmlns:c16="http://schemas.microsoft.com/office/drawing/2014/chart" uri="{C3380CC4-5D6E-409C-BE32-E72D297353CC}">
                <c16:uniqueId val="{00000027-DBB9-4E9F-981A-03B6F7A6BAA7}"/>
              </c:ext>
            </c:extLst>
          </c:dPt>
          <c:cat>
            <c:multiLvlStrRef>
              <c:f>Sheet13!$A$4:$B$23</c:f>
              <c:multiLvlStrCache>
                <c:ptCount val="20"/>
                <c:lvl>
                  <c:pt idx="0">
                    <c:v>Mon</c:v>
                  </c:pt>
                  <c:pt idx="1">
                    <c:v>Tue</c:v>
                  </c:pt>
                  <c:pt idx="2">
                    <c:v>Wed</c:v>
                  </c:pt>
                  <c:pt idx="3">
                    <c:v>Thu</c:v>
                  </c:pt>
                  <c:pt idx="4">
                    <c:v>Fri</c:v>
                  </c:pt>
                  <c:pt idx="5">
                    <c:v>Mon</c:v>
                  </c:pt>
                  <c:pt idx="6">
                    <c:v>Tue</c:v>
                  </c:pt>
                  <c:pt idx="7">
                    <c:v>Wed</c:v>
                  </c:pt>
                  <c:pt idx="8">
                    <c:v>Thu</c:v>
                  </c:pt>
                  <c:pt idx="9">
                    <c:v>Fri</c:v>
                  </c:pt>
                  <c:pt idx="10">
                    <c:v>Mon</c:v>
                  </c:pt>
                  <c:pt idx="11">
                    <c:v>Tue</c:v>
                  </c:pt>
                  <c:pt idx="12">
                    <c:v>Wed</c:v>
                  </c:pt>
                  <c:pt idx="13">
                    <c:v>Thu</c:v>
                  </c:pt>
                  <c:pt idx="14">
                    <c:v>Fri</c:v>
                  </c:pt>
                  <c:pt idx="15">
                    <c:v>Mon</c:v>
                  </c:pt>
                  <c:pt idx="16">
                    <c:v>Tue</c:v>
                  </c:pt>
                  <c:pt idx="17">
                    <c:v>Wed</c:v>
                  </c:pt>
                  <c:pt idx="18">
                    <c:v>Thu</c:v>
                  </c:pt>
                  <c:pt idx="19">
                    <c:v>Fri</c:v>
                  </c:pt>
                </c:lvl>
                <c:lvl>
                  <c:pt idx="0">
                    <c:v>checkup</c:v>
                  </c:pt>
                  <c:pt idx="5">
                    <c:v>emergency</c:v>
                  </c:pt>
                  <c:pt idx="10">
                    <c:v>other</c:v>
                  </c:pt>
                  <c:pt idx="15">
                    <c:v>vac</c:v>
                  </c:pt>
                </c:lvl>
              </c:multiLvlStrCache>
            </c:multiLvlStrRef>
          </c:cat>
          <c:val>
            <c:numRef>
              <c:f>Sheet13!$C$4:$C$23</c:f>
              <c:numCache>
                <c:formatCode>General</c:formatCode>
                <c:ptCount val="20"/>
                <c:pt idx="0">
                  <c:v>5138.1000000000022</c:v>
                </c:pt>
                <c:pt idx="1">
                  <c:v>6586.3000000000056</c:v>
                </c:pt>
                <c:pt idx="2">
                  <c:v>7697.4000000000087</c:v>
                </c:pt>
                <c:pt idx="3">
                  <c:v>9640.8000000000084</c:v>
                </c:pt>
                <c:pt idx="4">
                  <c:v>7913.6000000000067</c:v>
                </c:pt>
                <c:pt idx="5">
                  <c:v>64881.60000000002</c:v>
                </c:pt>
                <c:pt idx="6">
                  <c:v>49908.600000000006</c:v>
                </c:pt>
                <c:pt idx="7">
                  <c:v>15406.5</c:v>
                </c:pt>
                <c:pt idx="8">
                  <c:v>12979.999999999996</c:v>
                </c:pt>
                <c:pt idx="9">
                  <c:v>24342.299999999996</c:v>
                </c:pt>
                <c:pt idx="10">
                  <c:v>13036.399999999994</c:v>
                </c:pt>
                <c:pt idx="11">
                  <c:v>13189.199999999995</c:v>
                </c:pt>
                <c:pt idx="12">
                  <c:v>18349.900000000005</c:v>
                </c:pt>
                <c:pt idx="13">
                  <c:v>13455.7</c:v>
                </c:pt>
                <c:pt idx="14">
                  <c:v>13829.7</c:v>
                </c:pt>
                <c:pt idx="15">
                  <c:v>4957.4000000000005</c:v>
                </c:pt>
                <c:pt idx="16">
                  <c:v>8989.5000000000018</c:v>
                </c:pt>
                <c:pt idx="17">
                  <c:v>7343.4000000000042</c:v>
                </c:pt>
                <c:pt idx="18">
                  <c:v>7495.5000000000018</c:v>
                </c:pt>
                <c:pt idx="19">
                  <c:v>6268.2000000000016</c:v>
                </c:pt>
              </c:numCache>
            </c:numRef>
          </c:val>
          <c:shape val="cylinder"/>
          <c:extLst>
            <c:ext xmlns:c16="http://schemas.microsoft.com/office/drawing/2014/chart" uri="{C3380CC4-5D6E-409C-BE32-E72D297353CC}">
              <c16:uniqueId val="{00000028-DBB9-4E9F-981A-03B6F7A6BAA7}"/>
            </c:ext>
          </c:extLst>
        </c:ser>
        <c:dLbls>
          <c:showLegendKey val="0"/>
          <c:showVal val="0"/>
          <c:showCatName val="0"/>
          <c:showSerName val="0"/>
          <c:showPercent val="0"/>
          <c:showBubbleSize val="0"/>
        </c:dLbls>
        <c:gapWidth val="100"/>
        <c:shape val="box"/>
        <c:axId val="1116896143"/>
        <c:axId val="952964527"/>
        <c:axId val="0"/>
      </c:bar3DChart>
      <c:catAx>
        <c:axId val="111689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52964527"/>
        <c:crosses val="autoZero"/>
        <c:auto val="1"/>
        <c:lblAlgn val="ctr"/>
        <c:lblOffset val="100"/>
        <c:noMultiLvlLbl val="0"/>
      </c:catAx>
      <c:valAx>
        <c:axId val="95296452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1689614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3</cp:revision>
  <dcterms:created xsi:type="dcterms:W3CDTF">2020-10-07T14:59:00Z</dcterms:created>
  <dcterms:modified xsi:type="dcterms:W3CDTF">2020-10-07T15:43:00Z</dcterms:modified>
</cp:coreProperties>
</file>