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D5E11" w14:textId="77777777" w:rsidR="00E82C9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51E7CA7" w14:textId="77777777" w:rsidR="00E82C9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DA101A3" w14:textId="77777777" w:rsidR="00E82C91" w:rsidRDefault="00E82C9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82C91" w14:paraId="0A942D37" w14:textId="77777777">
        <w:tc>
          <w:tcPr>
            <w:tcW w:w="4508" w:type="dxa"/>
          </w:tcPr>
          <w:p w14:paraId="14C8A482" w14:textId="77777777" w:rsidR="00E82C9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05BBDFB" w14:textId="66687EF9" w:rsidR="00E82C91" w:rsidRDefault="00795B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28-June-2025</w:t>
            </w:r>
          </w:p>
        </w:tc>
      </w:tr>
      <w:tr w:rsidR="00E82C91" w14:paraId="23C61972" w14:textId="77777777">
        <w:tc>
          <w:tcPr>
            <w:tcW w:w="4508" w:type="dxa"/>
          </w:tcPr>
          <w:p w14:paraId="7197412A" w14:textId="77777777" w:rsidR="00E82C9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2ABCC36" w14:textId="617B9F2D" w:rsidR="00E82C91" w:rsidRDefault="00795B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LTVIP2025TMID41140</w:t>
            </w:r>
          </w:p>
        </w:tc>
      </w:tr>
      <w:tr w:rsidR="00E82C91" w14:paraId="66B00754" w14:textId="77777777">
        <w:tc>
          <w:tcPr>
            <w:tcW w:w="4508" w:type="dxa"/>
          </w:tcPr>
          <w:p w14:paraId="01CAFE7D" w14:textId="77777777" w:rsidR="00E82C9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6BE8E26" w14:textId="77777777" w:rsidR="00795B70" w:rsidRPr="00795B70" w:rsidRDefault="00795B70" w:rsidP="00795B70">
            <w:pPr>
              <w:rPr>
                <w:rFonts w:ascii="Calibri" w:eastAsia="Calibri" w:hAnsi="Calibri" w:cs="Calibri"/>
                <w:lang w:val="en-US"/>
              </w:rPr>
            </w:pPr>
            <w:r w:rsidRPr="00795B70">
              <w:rPr>
                <w:rFonts w:ascii="Calibri" w:eastAsia="Calibri" w:hAnsi="Calibri" w:cs="Calibri"/>
                <w:lang w:val="en-US"/>
              </w:rPr>
              <w:t>Smart Sorting –transfer learning for identifying Rotten Fruit &amp; Vegetable Classification</w:t>
            </w:r>
          </w:p>
          <w:p w14:paraId="6391AD3E" w14:textId="528BD4F5" w:rsidR="00E82C91" w:rsidRDefault="00E82C91">
            <w:pPr>
              <w:rPr>
                <w:rFonts w:ascii="Calibri" w:eastAsia="Calibri" w:hAnsi="Calibri" w:cs="Calibri"/>
              </w:rPr>
            </w:pPr>
          </w:p>
        </w:tc>
      </w:tr>
      <w:tr w:rsidR="00E82C91" w14:paraId="7A4B7DD1" w14:textId="77777777">
        <w:tc>
          <w:tcPr>
            <w:tcW w:w="4508" w:type="dxa"/>
          </w:tcPr>
          <w:p w14:paraId="0A161043" w14:textId="662DBC43" w:rsidR="00E82C91" w:rsidRDefault="005F44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MARKS</w:t>
            </w:r>
          </w:p>
        </w:tc>
        <w:tc>
          <w:tcPr>
            <w:tcW w:w="4508" w:type="dxa"/>
          </w:tcPr>
          <w:p w14:paraId="0B7A9FA7" w14:textId="6D0CBE43" w:rsidR="00E82C91" w:rsidRDefault="005F44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3D26A4F3" w14:textId="77777777" w:rsidR="00E82C91" w:rsidRDefault="00E82C91">
      <w:pPr>
        <w:spacing w:after="160" w:line="259" w:lineRule="auto"/>
        <w:rPr>
          <w:rFonts w:ascii="Calibri" w:eastAsia="Calibri" w:hAnsi="Calibri" w:cs="Calibri"/>
          <w:b/>
        </w:rPr>
      </w:pPr>
    </w:p>
    <w:p w14:paraId="0E92D905" w14:textId="77777777" w:rsidR="00E82C9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329C4705" w14:textId="77777777" w:rsidR="00E82C9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"/>
        <w:gridCol w:w="2448"/>
        <w:gridCol w:w="6314"/>
      </w:tblGrid>
      <w:tr w:rsidR="009C5F90" w14:paraId="5C518507" w14:textId="77777777" w:rsidTr="00795B70">
        <w:trPr>
          <w:trHeight w:val="552"/>
        </w:trPr>
        <w:tc>
          <w:tcPr>
            <w:tcW w:w="747" w:type="dxa"/>
          </w:tcPr>
          <w:p w14:paraId="305D591E" w14:textId="77777777" w:rsidR="009C5F90" w:rsidRDefault="009C5F9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48" w:type="dxa"/>
          </w:tcPr>
          <w:p w14:paraId="0830A69F" w14:textId="77777777" w:rsidR="009C5F90" w:rsidRDefault="009C5F9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314" w:type="dxa"/>
          </w:tcPr>
          <w:p w14:paraId="4D74E99E" w14:textId="77777777" w:rsidR="009C5F90" w:rsidRDefault="009C5F9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</w:tr>
      <w:tr w:rsidR="009C5F90" w14:paraId="667B397E" w14:textId="77777777" w:rsidTr="00795B70">
        <w:trPr>
          <w:trHeight w:val="810"/>
        </w:trPr>
        <w:tc>
          <w:tcPr>
            <w:tcW w:w="747" w:type="dxa"/>
          </w:tcPr>
          <w:p w14:paraId="3E6944F2" w14:textId="77777777" w:rsidR="009C5F90" w:rsidRDefault="009C5F9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48" w:type="dxa"/>
          </w:tcPr>
          <w:p w14:paraId="6786C4DD" w14:textId="77777777" w:rsidR="009C5F90" w:rsidRDefault="009C5F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6314" w:type="dxa"/>
          </w:tcPr>
          <w:p w14:paraId="383B4108" w14:textId="63E0E622" w:rsidR="009C5F90" w:rsidRPr="009C5F90" w:rsidRDefault="009C5F90">
            <w:pPr>
              <w:rPr>
                <w:rFonts w:ascii="Calibri" w:eastAsia="Calibri" w:hAnsi="Calibri" w:cs="Calibri"/>
                <w:bCs/>
              </w:rPr>
            </w:pPr>
            <w:r w:rsidRPr="009C5F90">
              <w:rPr>
                <w:rFonts w:ascii="Calibri" w:eastAsia="Calibri" w:hAnsi="Calibri" w:cs="Calibri"/>
                <w:bCs/>
              </w:rPr>
              <w:t>-The model is designed for Smart Waste Sorting using Deep Learning. A Convolutional Neural Network (CNN) is used to classify waste into different categories such as Organic, Recyclable, and Other waste. The model contains several Conv2D layers, Max</w:t>
            </w:r>
            <w:r w:rsidR="00BA1A42">
              <w:rPr>
                <w:rFonts w:ascii="Calibri" w:eastAsia="Calibri" w:hAnsi="Calibri" w:cs="Calibri"/>
                <w:bCs/>
              </w:rPr>
              <w:t xml:space="preserve"> </w:t>
            </w:r>
            <w:r w:rsidRPr="009C5F90">
              <w:rPr>
                <w:rFonts w:ascii="Calibri" w:eastAsia="Calibri" w:hAnsi="Calibri" w:cs="Calibri"/>
                <w:bCs/>
              </w:rPr>
              <w:t>Pooling layers, followed by Dense layers, and uses Softmax activation in the output layer for multi-class classification.</w:t>
            </w:r>
          </w:p>
        </w:tc>
      </w:tr>
      <w:tr w:rsidR="009C5F90" w14:paraId="377E2194" w14:textId="77777777" w:rsidTr="00795B70">
        <w:trPr>
          <w:trHeight w:val="856"/>
        </w:trPr>
        <w:tc>
          <w:tcPr>
            <w:tcW w:w="747" w:type="dxa"/>
          </w:tcPr>
          <w:p w14:paraId="205980CD" w14:textId="77777777" w:rsidR="009C5F90" w:rsidRDefault="009C5F9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48" w:type="dxa"/>
          </w:tcPr>
          <w:p w14:paraId="24AEECC6" w14:textId="77777777" w:rsidR="009C5F90" w:rsidRDefault="009C5F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6314" w:type="dxa"/>
          </w:tcPr>
          <w:p w14:paraId="65BE3986" w14:textId="0EAEAD8C" w:rsidR="009C5F90" w:rsidRDefault="009C5F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</w:t>
            </w:r>
            <w:r w:rsidR="00BA1A42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BA1A42">
              <w:rPr>
                <w:rFonts w:ascii="Calibri" w:eastAsia="Calibri" w:hAnsi="Calibri" w:cs="Calibri"/>
              </w:rPr>
              <w:t>82.1%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BA1A42">
              <w:rPr>
                <w:rFonts w:ascii="Calibri" w:eastAsia="Calibri" w:hAnsi="Calibri" w:cs="Calibri"/>
              </w:rPr>
              <w:t>78.0%</w:t>
            </w:r>
          </w:p>
        </w:tc>
      </w:tr>
      <w:tr w:rsidR="009C5F90" w14:paraId="05E459CA" w14:textId="77777777" w:rsidTr="00795B70">
        <w:trPr>
          <w:trHeight w:val="810"/>
        </w:trPr>
        <w:tc>
          <w:tcPr>
            <w:tcW w:w="747" w:type="dxa"/>
          </w:tcPr>
          <w:p w14:paraId="7CDAF624" w14:textId="77777777" w:rsidR="009C5F90" w:rsidRDefault="009C5F9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48" w:type="dxa"/>
          </w:tcPr>
          <w:p w14:paraId="7721B8F0" w14:textId="77777777" w:rsidR="009C5F90" w:rsidRDefault="009C5F9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6314" w:type="dxa"/>
          </w:tcPr>
          <w:p w14:paraId="63C0C4C0" w14:textId="5FB8369E" w:rsidR="009C5F90" w:rsidRDefault="009C5F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  <w:r w:rsidR="00BA1A42">
              <w:rPr>
                <w:rFonts w:ascii="Calibri" w:eastAsia="Calibri" w:hAnsi="Calibri" w:cs="Calibri"/>
              </w:rPr>
              <w:t>improved after fine-tuning to 80.5%</w:t>
            </w:r>
          </w:p>
        </w:tc>
      </w:tr>
    </w:tbl>
    <w:p w14:paraId="245555A7" w14:textId="77777777" w:rsidR="00E82C91" w:rsidRDefault="00E82C91">
      <w:pPr>
        <w:spacing w:after="160" w:line="259" w:lineRule="auto"/>
        <w:rPr>
          <w:rFonts w:ascii="Calibri" w:eastAsia="Calibri" w:hAnsi="Calibri" w:cs="Calibri"/>
        </w:rPr>
      </w:pPr>
    </w:p>
    <w:p w14:paraId="78C3B524" w14:textId="77777777" w:rsidR="00E82C91" w:rsidRDefault="00E82C91"/>
    <w:p w14:paraId="07091F3E" w14:textId="560929BE" w:rsidR="00E82C91" w:rsidRDefault="00BA1A42">
      <w:r>
        <w:rPr>
          <w:noProof/>
        </w:rPr>
        <w:drawing>
          <wp:inline distT="0" distB="0" distL="0" distR="0" wp14:anchorId="38933E9B" wp14:editId="1B6FD8D1">
            <wp:extent cx="2155273" cy="2762250"/>
            <wp:effectExtent l="0" t="0" r="0" b="0"/>
            <wp:docPr id="132157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78904" name="Picture 13215789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556" cy="282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C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05F5C"/>
    <w:multiLevelType w:val="multilevel"/>
    <w:tmpl w:val="44EEE4D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126728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91"/>
    <w:rsid w:val="00127989"/>
    <w:rsid w:val="00496332"/>
    <w:rsid w:val="005F44C9"/>
    <w:rsid w:val="00795B70"/>
    <w:rsid w:val="009C5F90"/>
    <w:rsid w:val="00BA1A42"/>
    <w:rsid w:val="00E8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C2FF"/>
  <w15:docId w15:val="{F5335176-3171-44EC-82F1-144328FF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0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Gaddapara Chandana</dc:creator>
  <cp:lastModifiedBy>Gaddapara Chandana</cp:lastModifiedBy>
  <cp:revision>3</cp:revision>
  <dcterms:created xsi:type="dcterms:W3CDTF">2025-06-28T16:31:00Z</dcterms:created>
  <dcterms:modified xsi:type="dcterms:W3CDTF">2025-06-28T16:34:00Z</dcterms:modified>
</cp:coreProperties>
</file>