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tl w:val="0"/>
        </w:rPr>
      </w:r>
    </w:p>
    <w:p w:rsidR="00000000" w:rsidDel="00000000" w:rsidP="00000000" w:rsidRDefault="00000000" w:rsidRPr="00000000" w14:paraId="00000002">
      <w:pPr>
        <w:shd w:fill="bfbfbf" w:val="clear"/>
        <w:ind w:left="4320" w:right="227" w:firstLine="0"/>
        <w:rPr/>
      </w:pPr>
      <w:r w:rsidDel="00000000" w:rsidR="00000000" w:rsidRPr="00000000">
        <w:rPr>
          <w:b w:val="1"/>
          <w:rtl w:val="0"/>
        </w:rPr>
        <w:t xml:space="preserve">Name: </w:t>
      </w:r>
      <w:r w:rsidDel="00000000" w:rsidR="00000000" w:rsidRPr="00000000">
        <w:rPr>
          <w:rtl w:val="0"/>
        </w:rPr>
        <w:t xml:space="preserve">Chandana Ramesh Galgali</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254000</wp:posOffset>
                </wp:positionH>
                <wp:positionV relativeFrom="paragraph">
                  <wp:posOffset>12700</wp:posOffset>
                </wp:positionV>
                <wp:extent cx="2314575" cy="949325"/>
                <wp:effectExtent b="0" l="0" r="0" t="0"/>
                <wp:wrapNone/>
                <wp:docPr id="103" name=""/>
                <a:graphic>
                  <a:graphicData uri="http://schemas.microsoft.com/office/word/2010/wordprocessingShape">
                    <wps:wsp>
                      <wps:cNvSpPr/>
                      <wps:cNvPr id="2" name="Shape 2"/>
                      <wps:spPr>
                        <a:xfrm>
                          <a:off x="4196015" y="3370425"/>
                          <a:ext cx="2299970" cy="819150"/>
                        </a:xfrm>
                        <a:prstGeom prst="rect">
                          <a:avLst/>
                        </a:prstGeom>
                        <a:solidFill>
                          <a:srgbClr val="FFFFFF"/>
                        </a:solidFill>
                        <a:ln cap="flat" cmpd="sng" w="952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CO-2: Demonstrate and analyze the knowledge of polymeric for futuristic engineering applications</w:t>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254000</wp:posOffset>
                </wp:positionH>
                <wp:positionV relativeFrom="paragraph">
                  <wp:posOffset>12700</wp:posOffset>
                </wp:positionV>
                <wp:extent cx="2314575" cy="949325"/>
                <wp:effectExtent b="0" l="0" r="0" t="0"/>
                <wp:wrapNone/>
                <wp:docPr id="103"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2314575" cy="949325"/>
                        </a:xfrm>
                        <a:prstGeom prst="rect"/>
                        <a:ln/>
                      </pic:spPr>
                    </pic:pic>
                  </a:graphicData>
                </a:graphic>
              </wp:anchor>
            </w:drawing>
          </mc:Fallback>
        </mc:AlternateContent>
      </w:r>
    </w:p>
    <w:p w:rsidR="00000000" w:rsidDel="00000000" w:rsidP="00000000" w:rsidRDefault="00000000" w:rsidRPr="00000000" w14:paraId="00000003">
      <w:pPr>
        <w:shd w:fill="bfbfbf" w:val="clear"/>
        <w:ind w:left="4320" w:right="227" w:firstLine="0"/>
        <w:rPr>
          <w:b w:val="1"/>
        </w:rPr>
      </w:pPr>
      <w:r w:rsidDel="00000000" w:rsidR="00000000" w:rsidRPr="00000000">
        <w:rPr>
          <w:rtl w:val="0"/>
        </w:rPr>
      </w:r>
    </w:p>
    <w:p w:rsidR="00000000" w:rsidDel="00000000" w:rsidP="00000000" w:rsidRDefault="00000000" w:rsidRPr="00000000" w14:paraId="00000004">
      <w:pPr>
        <w:shd w:fill="bfbfbf" w:val="clear"/>
        <w:ind w:left="4320" w:right="227" w:firstLine="0"/>
        <w:rPr>
          <w:b w:val="1"/>
        </w:rPr>
      </w:pPr>
      <w:r w:rsidDel="00000000" w:rsidR="00000000" w:rsidRPr="00000000">
        <w:rPr>
          <w:b w:val="1"/>
          <w:rtl w:val="0"/>
        </w:rPr>
        <w:t xml:space="preserve">Batch: </w:t>
      </w:r>
      <w:r w:rsidDel="00000000" w:rsidR="00000000" w:rsidRPr="00000000">
        <w:rPr>
          <w:rtl w:val="0"/>
        </w:rPr>
        <w:t xml:space="preserve">P6-1</w:t>
      </w:r>
      <w:r w:rsidDel="00000000" w:rsidR="00000000" w:rsidRPr="00000000">
        <w:rPr>
          <w:b w:val="1"/>
          <w:rtl w:val="0"/>
        </w:rPr>
        <w:t xml:space="preserve">              Roll No.: </w:t>
      </w:r>
      <w:r w:rsidDel="00000000" w:rsidR="00000000" w:rsidRPr="00000000">
        <w:rPr>
          <w:rtl w:val="0"/>
        </w:rPr>
        <w:t xml:space="preserve">16010422234 </w:t>
      </w:r>
      <w:r w:rsidDel="00000000" w:rsidR="00000000" w:rsidRPr="00000000">
        <w:rPr>
          <w:b w:val="1"/>
          <w:rtl w:val="0"/>
        </w:rPr>
        <w:t xml:space="preserve">                                      </w:t>
      </w:r>
    </w:p>
    <w:p w:rsidR="00000000" w:rsidDel="00000000" w:rsidP="00000000" w:rsidRDefault="00000000" w:rsidRPr="00000000" w14:paraId="00000005">
      <w:pPr>
        <w:shd w:fill="bfbfbf" w:val="clear"/>
        <w:ind w:left="4320" w:right="227" w:firstLine="270"/>
        <w:rPr>
          <w:b w:val="1"/>
        </w:rPr>
      </w:pPr>
      <w:r w:rsidDel="00000000" w:rsidR="00000000" w:rsidRPr="00000000">
        <w:rPr>
          <w:b w:val="1"/>
          <w:rtl w:val="0"/>
        </w:rPr>
        <w:t xml:space="preserve">                                                                                   </w:t>
      </w:r>
    </w:p>
    <w:p w:rsidR="00000000" w:rsidDel="00000000" w:rsidP="00000000" w:rsidRDefault="00000000" w:rsidRPr="00000000" w14:paraId="00000006">
      <w:pPr>
        <w:shd w:fill="bfbfbf" w:val="clear"/>
        <w:ind w:left="4320" w:right="227" w:firstLine="0"/>
        <w:rPr>
          <w:b w:val="1"/>
        </w:rPr>
      </w:pPr>
      <w:r w:rsidDel="00000000" w:rsidR="00000000" w:rsidRPr="00000000">
        <w:rPr>
          <w:b w:val="1"/>
          <w:rtl w:val="0"/>
        </w:rPr>
        <w:t xml:space="preserve">Date: </w:t>
      </w:r>
      <w:r w:rsidDel="00000000" w:rsidR="00000000" w:rsidRPr="00000000">
        <w:rPr>
          <w:rtl w:val="0"/>
        </w:rPr>
        <w:t xml:space="preserve">12 May 2023</w:t>
      </w:r>
      <w:r w:rsidDel="00000000" w:rsidR="00000000" w:rsidRPr="00000000">
        <w:rPr>
          <w:b w:val="1"/>
          <w:rtl w:val="0"/>
        </w:rPr>
        <w:t xml:space="preserve">                                               </w:t>
      </w:r>
    </w:p>
    <w:p w:rsidR="00000000" w:rsidDel="00000000" w:rsidP="00000000" w:rsidRDefault="00000000" w:rsidRPr="00000000" w14:paraId="00000007">
      <w:pPr>
        <w:widowControl w:val="0"/>
        <w:spacing w:after="60" w:before="240" w:lineRule="auto"/>
        <w:jc w:val="center"/>
        <w:rPr>
          <w:b w:val="1"/>
          <w:sz w:val="28"/>
          <w:szCs w:val="28"/>
          <w:u w:val="single"/>
        </w:rPr>
      </w:pPr>
      <w:r w:rsidDel="00000000" w:rsidR="00000000" w:rsidRPr="00000000">
        <w:rPr>
          <w:b w:val="1"/>
          <w:sz w:val="28"/>
          <w:szCs w:val="28"/>
          <w:u w:val="single"/>
          <w:rtl w:val="0"/>
        </w:rPr>
        <w:t xml:space="preserve">Experiment No. 4</w:t>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9">
      <w:pPr>
        <w:jc w:val="both"/>
        <w:rPr>
          <w:sz w:val="28"/>
          <w:szCs w:val="28"/>
        </w:rPr>
      </w:pPr>
      <w:r w:rsidDel="00000000" w:rsidR="00000000" w:rsidRPr="00000000">
        <w:rPr>
          <w:b w:val="1"/>
          <w:sz w:val="28"/>
          <w:szCs w:val="28"/>
          <w:rtl w:val="0"/>
        </w:rPr>
        <w:t xml:space="preserve">Title: </w:t>
      </w:r>
      <w:r w:rsidDel="00000000" w:rsidR="00000000" w:rsidRPr="00000000">
        <w:rPr>
          <w:sz w:val="28"/>
          <w:szCs w:val="28"/>
          <w:rtl w:val="0"/>
        </w:rPr>
        <w:tab/>
        <w:tab/>
        <w:tab/>
        <w:t xml:space="preserve">Water Analysis</w:t>
      </w:r>
    </w:p>
    <w:p w:rsidR="00000000" w:rsidDel="00000000" w:rsidP="00000000" w:rsidRDefault="00000000" w:rsidRPr="00000000" w14:paraId="0000000A">
      <w:pPr>
        <w:jc w:val="both"/>
        <w:rPr>
          <w:sz w:val="28"/>
          <w:szCs w:val="28"/>
          <w:u w:val="singl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b w:val="1"/>
          <w:i w:val="0"/>
          <w:smallCaps w:val="0"/>
          <w:strike w:val="0"/>
          <w:color w:val="000000"/>
          <w:sz w:val="28"/>
          <w:szCs w:val="28"/>
          <w:shd w:fill="auto" w:val="clear"/>
          <w:vertAlign w:val="baseline"/>
          <w:rtl w:val="0"/>
        </w:rPr>
        <w:t xml:space="preserve">Aim:</w:t>
        <w:tab/>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t xml:space="preserve">To determine chemical parameters such as hardness, alkalinity of  water samples.</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single"/>
          <w:shd w:fill="auto" w:val="clear"/>
          <w:vertAlign w:val="baseline"/>
        </w:rPr>
      </w:pPr>
      <w:r w:rsidDel="00000000" w:rsidR="00000000" w:rsidRPr="00000000">
        <w:rPr>
          <w:b w:val="1"/>
          <w:i w:val="0"/>
          <w:smallCaps w:val="0"/>
          <w:strike w:val="0"/>
          <w:color w:val="000000"/>
          <w:sz w:val="28"/>
          <w:szCs w:val="28"/>
          <w:shd w:fill="auto" w:val="clear"/>
          <w:vertAlign w:val="baseline"/>
          <w:rtl w:val="0"/>
        </w:rPr>
        <w:t xml:space="preserve">Procedure:</w:t>
      </w: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Determination of Hardness of Water Sample</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the titrant.</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Adjust the speed of the drops from the burette.</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Adjust the molarity of titrant.</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Select a definite volume of water sample.</w:t>
      </w:r>
    </w:p>
    <w:p w:rsidR="00000000" w:rsidDel="00000000" w:rsidP="00000000" w:rsidRDefault="00000000" w:rsidRPr="00000000" w14:paraId="000000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Choose the indicator &amp; start the titration.</w:t>
      </w:r>
    </w:p>
    <w:p w:rsidR="00000000" w:rsidDel="00000000" w:rsidP="00000000" w:rsidRDefault="00000000" w:rsidRPr="00000000" w14:paraId="000000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When colour changes from wine red to blue click the "stop" button &amp; note the volume of EDTA used.</w:t>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Then calculate the hardness </w:t>
      </w:r>
      <w:r w:rsidDel="00000000" w:rsidR="00000000" w:rsidRPr="00000000">
        <w:rPr>
          <w:sz w:val="28"/>
          <w:szCs w:val="28"/>
          <w:rtl w:val="0"/>
        </w:rPr>
        <w:t xml:space="preserve">of the water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sample in ppm using the equation as follows.</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Hardness: </w:t>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jc w:val="both"/>
        <w:rPr>
          <w:b w:val="1"/>
          <w:sz w:val="28"/>
          <w:szCs w:val="28"/>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916930" cy="532765"/>
            <wp:effectExtent b="0" l="0" r="0" t="0"/>
            <wp:docPr id="106"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916930" cy="532765"/>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jc w:val="both"/>
        <w:rPr>
          <w:b w:val="1"/>
          <w:sz w:val="28"/>
          <w:szCs w:val="28"/>
        </w:rPr>
      </w:pPr>
      <w:r w:rsidDel="00000000" w:rsidR="00000000" w:rsidRPr="00000000">
        <w:rPr>
          <w:b w:val="1"/>
          <w:sz w:val="28"/>
          <w:szCs w:val="28"/>
          <w:rtl w:val="0"/>
        </w:rPr>
        <w:t xml:space="preserve">Observations:</w:t>
      </w:r>
    </w:p>
    <w:p w:rsidR="00000000" w:rsidDel="00000000" w:rsidP="00000000" w:rsidRDefault="00000000" w:rsidRPr="00000000" w14:paraId="0000001A">
      <w:pPr>
        <w:jc w:val="both"/>
        <w:rPr>
          <w:sz w:val="28"/>
          <w:szCs w:val="28"/>
        </w:rPr>
      </w:pPr>
      <w:r w:rsidDel="00000000" w:rsidR="00000000" w:rsidRPr="00000000">
        <w:rPr>
          <w:rtl w:val="0"/>
        </w:rPr>
      </w:r>
    </w:p>
    <w:p w:rsidR="00000000" w:rsidDel="00000000" w:rsidP="00000000" w:rsidRDefault="00000000" w:rsidRPr="00000000" w14:paraId="0000001B">
      <w:pPr>
        <w:jc w:val="both"/>
        <w:rPr>
          <w:sz w:val="28"/>
          <w:szCs w:val="28"/>
        </w:rPr>
      </w:pPr>
      <w:r w:rsidDel="00000000" w:rsidR="00000000" w:rsidRPr="00000000">
        <w:rPr>
          <w:sz w:val="28"/>
          <w:szCs w:val="28"/>
          <w:rtl w:val="0"/>
        </w:rPr>
        <w:t xml:space="preserve">Burette</w:t>
        <w:tab/>
        <w:tab/>
        <w:t xml:space="preserve">: EDTA Solution (Molarity of the titrant = 0.01)</w:t>
      </w:r>
    </w:p>
    <w:p w:rsidR="00000000" w:rsidDel="00000000" w:rsidP="00000000" w:rsidRDefault="00000000" w:rsidRPr="00000000" w14:paraId="0000001C">
      <w:pPr>
        <w:jc w:val="both"/>
        <w:rPr>
          <w:sz w:val="28"/>
          <w:szCs w:val="28"/>
        </w:rPr>
      </w:pPr>
      <w:r w:rsidDel="00000000" w:rsidR="00000000" w:rsidRPr="00000000">
        <w:rPr>
          <w:rtl w:val="0"/>
        </w:rPr>
      </w:r>
    </w:p>
    <w:p w:rsidR="00000000" w:rsidDel="00000000" w:rsidP="00000000" w:rsidRDefault="00000000" w:rsidRPr="00000000" w14:paraId="0000001D">
      <w:pPr>
        <w:ind w:left="2160" w:hanging="2160"/>
        <w:jc w:val="both"/>
        <w:rPr>
          <w:sz w:val="28"/>
          <w:szCs w:val="28"/>
        </w:rPr>
      </w:pPr>
      <w:r w:rsidDel="00000000" w:rsidR="00000000" w:rsidRPr="00000000">
        <w:rPr>
          <w:sz w:val="28"/>
          <w:szCs w:val="28"/>
          <w:rtl w:val="0"/>
        </w:rPr>
        <w:t xml:space="preserve">Conical flask</w:t>
        <w:tab/>
        <w:t xml:space="preserve">: </w:t>
      </w:r>
      <w:r w:rsidDel="00000000" w:rsidR="00000000" w:rsidRPr="00000000">
        <w:rPr>
          <w:sz w:val="28"/>
          <w:szCs w:val="28"/>
          <w:u w:val="single"/>
          <w:rtl w:val="0"/>
        </w:rPr>
        <w:t xml:space="preserve">10</w:t>
      </w:r>
      <w:r w:rsidDel="00000000" w:rsidR="00000000" w:rsidRPr="00000000">
        <w:rPr>
          <w:sz w:val="28"/>
          <w:szCs w:val="28"/>
          <w:rtl w:val="0"/>
        </w:rPr>
        <w:t xml:space="preserve"> mL of (Titrate like Well water, Tap water, Sea water) + Eriochrome Black T + Buffer of pH 10 </w:t>
      </w:r>
    </w:p>
    <w:p w:rsidR="00000000" w:rsidDel="00000000" w:rsidP="00000000" w:rsidRDefault="00000000" w:rsidRPr="00000000" w14:paraId="0000001E">
      <w:pPr>
        <w:jc w:val="both"/>
        <w:rPr>
          <w:sz w:val="28"/>
          <w:szCs w:val="28"/>
        </w:rPr>
      </w:pPr>
      <w:r w:rsidDel="00000000" w:rsidR="00000000" w:rsidRPr="00000000">
        <w:rPr>
          <w:rtl w:val="0"/>
        </w:rPr>
      </w:r>
    </w:p>
    <w:p w:rsidR="00000000" w:rsidDel="00000000" w:rsidP="00000000" w:rsidRDefault="00000000" w:rsidRPr="00000000" w14:paraId="0000001F">
      <w:pPr>
        <w:jc w:val="both"/>
        <w:rPr>
          <w:sz w:val="28"/>
          <w:szCs w:val="28"/>
        </w:rPr>
      </w:pPr>
      <w:r w:rsidDel="00000000" w:rsidR="00000000" w:rsidRPr="00000000">
        <w:rPr>
          <w:sz w:val="28"/>
          <w:szCs w:val="28"/>
          <w:rtl w:val="0"/>
        </w:rPr>
        <w:t xml:space="preserve">Indicator</w:t>
        <w:tab/>
        <w:tab/>
        <w:t xml:space="preserve">: Eriochrome Black T</w:t>
      </w:r>
    </w:p>
    <w:p w:rsidR="00000000" w:rsidDel="00000000" w:rsidP="00000000" w:rsidRDefault="00000000" w:rsidRPr="00000000" w14:paraId="00000020">
      <w:pPr>
        <w:jc w:val="both"/>
        <w:rPr>
          <w:sz w:val="28"/>
          <w:szCs w:val="28"/>
        </w:rPr>
      </w:pPr>
      <w:r w:rsidDel="00000000" w:rsidR="00000000" w:rsidRPr="00000000">
        <w:rPr>
          <w:rtl w:val="0"/>
        </w:rPr>
      </w:r>
    </w:p>
    <w:p w:rsidR="00000000" w:rsidDel="00000000" w:rsidP="00000000" w:rsidRDefault="00000000" w:rsidRPr="00000000" w14:paraId="00000021">
      <w:pPr>
        <w:jc w:val="both"/>
        <w:rPr>
          <w:sz w:val="28"/>
          <w:szCs w:val="28"/>
        </w:rPr>
      </w:pPr>
      <w:r w:rsidDel="00000000" w:rsidR="00000000" w:rsidRPr="00000000">
        <w:rPr>
          <w:sz w:val="28"/>
          <w:szCs w:val="28"/>
          <w:rtl w:val="0"/>
        </w:rPr>
        <w:t xml:space="preserve">End point</w:t>
        <w:tab/>
        <w:tab/>
        <w:t xml:space="preserve">: Wine red to blue</w:t>
      </w:r>
    </w:p>
    <w:p w:rsidR="00000000" w:rsidDel="00000000" w:rsidP="00000000" w:rsidRDefault="00000000" w:rsidRPr="00000000" w14:paraId="00000022">
      <w:pPr>
        <w:jc w:val="both"/>
        <w:rPr>
          <w:sz w:val="28"/>
          <w:szCs w:val="28"/>
        </w:rPr>
      </w:pPr>
      <w:r w:rsidDel="00000000" w:rsidR="00000000" w:rsidRPr="00000000">
        <w:rPr>
          <w:rtl w:val="0"/>
        </w:rPr>
      </w:r>
    </w:p>
    <w:p w:rsidR="00000000" w:rsidDel="00000000" w:rsidP="00000000" w:rsidRDefault="00000000" w:rsidRPr="00000000" w14:paraId="00000023">
      <w:pPr>
        <w:jc w:val="both"/>
        <w:rPr>
          <w:b w:val="1"/>
          <w:sz w:val="28"/>
          <w:szCs w:val="28"/>
        </w:rPr>
      </w:pPr>
      <w:r w:rsidDel="00000000" w:rsidR="00000000" w:rsidRPr="00000000">
        <w:rPr>
          <w:b w:val="1"/>
          <w:sz w:val="28"/>
          <w:szCs w:val="28"/>
          <w:rtl w:val="0"/>
        </w:rPr>
        <w:t xml:space="preserve">Observation Table: (Well Water)</w:t>
      </w:r>
    </w:p>
    <w:p w:rsidR="00000000" w:rsidDel="00000000" w:rsidP="00000000" w:rsidRDefault="00000000" w:rsidRPr="00000000" w14:paraId="00000024">
      <w:pPr>
        <w:jc w:val="both"/>
        <w:rPr>
          <w:sz w:val="28"/>
          <w:szCs w:val="28"/>
        </w:rPr>
      </w:pPr>
      <w:r w:rsidDel="00000000" w:rsidR="00000000" w:rsidRPr="00000000">
        <w:rPr>
          <w:rtl w:val="0"/>
        </w:rPr>
      </w:r>
    </w:p>
    <w:p w:rsidR="00000000" w:rsidDel="00000000" w:rsidP="00000000" w:rsidRDefault="00000000" w:rsidRPr="00000000" w14:paraId="00000025">
      <w:pPr>
        <w:pStyle w:val="Heading1"/>
        <w:jc w:val="both"/>
        <w:rPr>
          <w:sz w:val="28"/>
          <w:szCs w:val="28"/>
        </w:rPr>
      </w:pPr>
      <w:r w:rsidDel="00000000" w:rsidR="00000000" w:rsidRPr="00000000">
        <w:rPr>
          <w:sz w:val="28"/>
          <w:szCs w:val="28"/>
          <w:rtl w:val="0"/>
        </w:rPr>
        <w:t xml:space="preserve">Pilot Reading         : </w:t>
      </w:r>
      <w:r w:rsidDel="00000000" w:rsidR="00000000" w:rsidRPr="00000000">
        <w:rPr>
          <w:sz w:val="28"/>
          <w:szCs w:val="28"/>
          <w:u w:val="single"/>
          <w:rtl w:val="0"/>
        </w:rPr>
        <w:t xml:space="preserve">1</w:t>
      </w:r>
      <w:r w:rsidDel="00000000" w:rsidR="00000000" w:rsidRPr="00000000">
        <w:rPr>
          <w:sz w:val="28"/>
          <w:szCs w:val="28"/>
          <w:rtl w:val="0"/>
        </w:rPr>
        <w:t xml:space="preserve"> (mL) to </w:t>
      </w:r>
      <w:r w:rsidDel="00000000" w:rsidR="00000000" w:rsidRPr="00000000">
        <w:rPr>
          <w:sz w:val="28"/>
          <w:szCs w:val="28"/>
          <w:u w:val="single"/>
          <w:rtl w:val="0"/>
        </w:rPr>
        <w:t xml:space="preserve">2</w:t>
      </w:r>
      <w:r w:rsidDel="00000000" w:rsidR="00000000" w:rsidRPr="00000000">
        <w:rPr>
          <w:sz w:val="28"/>
          <w:szCs w:val="28"/>
          <w:rtl w:val="0"/>
        </w:rPr>
        <w:t xml:space="preserve"> </w:t>
      </w:r>
      <w:r w:rsidDel="00000000" w:rsidR="00000000" w:rsidRPr="00000000">
        <w:rPr>
          <w:sz w:val="28"/>
          <w:szCs w:val="28"/>
          <w:rtl w:val="0"/>
        </w:rPr>
        <w:t xml:space="preserve">(mL)  </w:t>
      </w:r>
    </w:p>
    <w:tbl>
      <w:tblPr>
        <w:tblStyle w:val="Table1"/>
        <w:tblW w:w="79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3"/>
        <w:gridCol w:w="1556"/>
        <w:gridCol w:w="1556"/>
        <w:gridCol w:w="1556"/>
        <w:gridCol w:w="1635"/>
        <w:tblGridChange w:id="0">
          <w:tblGrid>
            <w:gridCol w:w="1673"/>
            <w:gridCol w:w="1556"/>
            <w:gridCol w:w="1556"/>
            <w:gridCol w:w="1556"/>
            <w:gridCol w:w="1635"/>
          </w:tblGrid>
        </w:tblGridChange>
      </w:tblGrid>
      <w:tr>
        <w:trPr>
          <w:cantSplit w:val="0"/>
          <w:tblHeader w:val="0"/>
        </w:trPr>
        <w:tc>
          <w:tcPr>
            <w:vAlign w:val="center"/>
          </w:tcPr>
          <w:p w:rsidR="00000000" w:rsidDel="00000000" w:rsidP="00000000" w:rsidRDefault="00000000" w:rsidRPr="00000000" w14:paraId="00000026">
            <w:pPr>
              <w:spacing w:after="120" w:before="120" w:lineRule="auto"/>
              <w:jc w:val="center"/>
              <w:rPr>
                <w:sz w:val="28"/>
                <w:szCs w:val="28"/>
              </w:rPr>
            </w:pPr>
            <w:r w:rsidDel="00000000" w:rsidR="00000000" w:rsidRPr="00000000">
              <w:rPr>
                <w:sz w:val="28"/>
                <w:szCs w:val="28"/>
                <w:rtl w:val="0"/>
              </w:rPr>
              <w:t xml:space="preserve">Reading</w:t>
            </w:r>
          </w:p>
        </w:tc>
        <w:tc>
          <w:tcPr>
            <w:vAlign w:val="center"/>
          </w:tcPr>
          <w:p w:rsidR="00000000" w:rsidDel="00000000" w:rsidP="00000000" w:rsidRDefault="00000000" w:rsidRPr="00000000" w14:paraId="00000027">
            <w:pPr>
              <w:pStyle w:val="Heading1"/>
              <w:rPr>
                <w:sz w:val="28"/>
                <w:szCs w:val="28"/>
              </w:rPr>
            </w:pPr>
            <w:r w:rsidDel="00000000" w:rsidR="00000000" w:rsidRPr="00000000">
              <w:rPr>
                <w:sz w:val="28"/>
                <w:szCs w:val="28"/>
                <w:rtl w:val="0"/>
              </w:rPr>
              <w:t xml:space="preserve">I</w:t>
            </w:r>
          </w:p>
          <w:p w:rsidR="00000000" w:rsidDel="00000000" w:rsidP="00000000" w:rsidRDefault="00000000" w:rsidRPr="00000000" w14:paraId="00000028">
            <w:pPr>
              <w:spacing w:after="120" w:before="120" w:lineRule="auto"/>
              <w:jc w:val="center"/>
              <w:rPr>
                <w:sz w:val="28"/>
                <w:szCs w:val="28"/>
              </w:rPr>
            </w:pPr>
            <w:r w:rsidDel="00000000" w:rsidR="00000000" w:rsidRPr="00000000">
              <w:rPr>
                <w:sz w:val="28"/>
                <w:szCs w:val="28"/>
                <w:rtl w:val="0"/>
              </w:rPr>
              <w:t xml:space="preserve">(mL)</w:t>
            </w:r>
          </w:p>
        </w:tc>
        <w:tc>
          <w:tcPr>
            <w:vAlign w:val="center"/>
          </w:tcPr>
          <w:p w:rsidR="00000000" w:rsidDel="00000000" w:rsidP="00000000" w:rsidRDefault="00000000" w:rsidRPr="00000000" w14:paraId="00000029">
            <w:pPr>
              <w:pStyle w:val="Heading1"/>
              <w:rPr>
                <w:sz w:val="28"/>
                <w:szCs w:val="28"/>
              </w:rPr>
            </w:pPr>
            <w:r w:rsidDel="00000000" w:rsidR="00000000" w:rsidRPr="00000000">
              <w:rPr>
                <w:sz w:val="28"/>
                <w:szCs w:val="28"/>
                <w:rtl w:val="0"/>
              </w:rPr>
              <w:t xml:space="preserve">II</w:t>
            </w:r>
          </w:p>
          <w:p w:rsidR="00000000" w:rsidDel="00000000" w:rsidP="00000000" w:rsidRDefault="00000000" w:rsidRPr="00000000" w14:paraId="0000002A">
            <w:pPr>
              <w:spacing w:after="120" w:before="120" w:lineRule="auto"/>
              <w:jc w:val="center"/>
              <w:rPr>
                <w:sz w:val="28"/>
                <w:szCs w:val="28"/>
              </w:rPr>
            </w:pPr>
            <w:r w:rsidDel="00000000" w:rsidR="00000000" w:rsidRPr="00000000">
              <w:rPr>
                <w:sz w:val="28"/>
                <w:szCs w:val="28"/>
                <w:rtl w:val="0"/>
              </w:rPr>
              <w:t xml:space="preserve">(mL)</w:t>
            </w:r>
          </w:p>
        </w:tc>
        <w:tc>
          <w:tcPr>
            <w:vAlign w:val="center"/>
          </w:tcPr>
          <w:p w:rsidR="00000000" w:rsidDel="00000000" w:rsidP="00000000" w:rsidRDefault="00000000" w:rsidRPr="00000000" w14:paraId="0000002B">
            <w:pPr>
              <w:pStyle w:val="Heading1"/>
              <w:rPr>
                <w:sz w:val="28"/>
                <w:szCs w:val="28"/>
              </w:rPr>
            </w:pPr>
            <w:r w:rsidDel="00000000" w:rsidR="00000000" w:rsidRPr="00000000">
              <w:rPr>
                <w:sz w:val="28"/>
                <w:szCs w:val="28"/>
                <w:rtl w:val="0"/>
              </w:rPr>
              <w:t xml:space="preserve">III</w:t>
            </w:r>
          </w:p>
          <w:p w:rsidR="00000000" w:rsidDel="00000000" w:rsidP="00000000" w:rsidRDefault="00000000" w:rsidRPr="00000000" w14:paraId="0000002C">
            <w:pPr>
              <w:spacing w:after="120" w:before="120" w:lineRule="auto"/>
              <w:jc w:val="center"/>
              <w:rPr>
                <w:sz w:val="28"/>
                <w:szCs w:val="28"/>
              </w:rPr>
            </w:pPr>
            <w:r w:rsidDel="00000000" w:rsidR="00000000" w:rsidRPr="00000000">
              <w:rPr>
                <w:sz w:val="28"/>
                <w:szCs w:val="28"/>
                <w:rtl w:val="0"/>
              </w:rPr>
              <w:t xml:space="preserve">(mL)</w:t>
            </w:r>
          </w:p>
        </w:tc>
        <w:tc>
          <w:tcPr>
            <w:vAlign w:val="center"/>
          </w:tcPr>
          <w:p w:rsidR="00000000" w:rsidDel="00000000" w:rsidP="00000000" w:rsidRDefault="00000000" w:rsidRPr="00000000" w14:paraId="0000002D">
            <w:pPr>
              <w:pStyle w:val="Heading1"/>
              <w:rPr>
                <w:sz w:val="28"/>
                <w:szCs w:val="28"/>
              </w:rPr>
            </w:pPr>
            <w:r w:rsidDel="00000000" w:rsidR="00000000" w:rsidRPr="00000000">
              <w:rPr>
                <w:sz w:val="28"/>
                <w:szCs w:val="28"/>
                <w:rtl w:val="0"/>
              </w:rPr>
              <w:t xml:space="preserve">Constant</w:t>
            </w:r>
          </w:p>
          <w:p w:rsidR="00000000" w:rsidDel="00000000" w:rsidP="00000000" w:rsidRDefault="00000000" w:rsidRPr="00000000" w14:paraId="0000002E">
            <w:pPr>
              <w:spacing w:after="120" w:before="120" w:lineRule="auto"/>
              <w:jc w:val="center"/>
              <w:rPr>
                <w:sz w:val="28"/>
                <w:szCs w:val="28"/>
              </w:rPr>
            </w:pPr>
            <w:r w:rsidDel="00000000" w:rsidR="00000000" w:rsidRPr="00000000">
              <w:rPr>
                <w:sz w:val="28"/>
                <w:szCs w:val="28"/>
                <w:rtl w:val="0"/>
              </w:rPr>
              <w:t xml:space="preserve">(mL)</w:t>
            </w:r>
          </w:p>
        </w:tc>
      </w:tr>
      <w:tr>
        <w:trPr>
          <w:cantSplit w:val="0"/>
          <w:tblHeader w:val="0"/>
        </w:trPr>
        <w:tc>
          <w:tcPr>
            <w:vAlign w:val="center"/>
          </w:tcPr>
          <w:p w:rsidR="00000000" w:rsidDel="00000000" w:rsidP="00000000" w:rsidRDefault="00000000" w:rsidRPr="00000000" w14:paraId="0000002F">
            <w:pPr>
              <w:spacing w:after="120" w:before="120" w:lineRule="auto"/>
              <w:jc w:val="center"/>
              <w:rPr>
                <w:sz w:val="28"/>
                <w:szCs w:val="28"/>
              </w:rPr>
            </w:pPr>
            <w:r w:rsidDel="00000000" w:rsidR="00000000" w:rsidRPr="00000000">
              <w:rPr>
                <w:sz w:val="28"/>
                <w:szCs w:val="28"/>
                <w:rtl w:val="0"/>
              </w:rPr>
              <w:t xml:space="preserve">Initial</w:t>
            </w:r>
          </w:p>
        </w:tc>
        <w:tc>
          <w:tcPr>
            <w:vAlign w:val="center"/>
          </w:tcPr>
          <w:p w:rsidR="00000000" w:rsidDel="00000000" w:rsidP="00000000" w:rsidRDefault="00000000" w:rsidRPr="00000000" w14:paraId="00000030">
            <w:pPr>
              <w:spacing w:after="120" w:before="120" w:lineRule="auto"/>
              <w:jc w:val="center"/>
              <w:rPr>
                <w:sz w:val="28"/>
                <w:szCs w:val="28"/>
              </w:rPr>
            </w:pPr>
            <w:r w:rsidDel="00000000" w:rsidR="00000000" w:rsidRPr="00000000">
              <w:rPr>
                <w:sz w:val="28"/>
                <w:szCs w:val="28"/>
                <w:rtl w:val="0"/>
              </w:rPr>
              <w:t xml:space="preserve">50</w:t>
            </w:r>
          </w:p>
        </w:tc>
        <w:tc>
          <w:tcPr>
            <w:vAlign w:val="center"/>
          </w:tcPr>
          <w:p w:rsidR="00000000" w:rsidDel="00000000" w:rsidP="00000000" w:rsidRDefault="00000000" w:rsidRPr="00000000" w14:paraId="00000031">
            <w:pPr>
              <w:spacing w:after="120" w:before="120" w:lineRule="auto"/>
              <w:jc w:val="center"/>
              <w:rPr>
                <w:sz w:val="28"/>
                <w:szCs w:val="28"/>
              </w:rPr>
            </w:pPr>
            <w:r w:rsidDel="00000000" w:rsidR="00000000" w:rsidRPr="00000000">
              <w:rPr>
                <w:sz w:val="28"/>
                <w:szCs w:val="28"/>
                <w:rtl w:val="0"/>
              </w:rPr>
              <w:t xml:space="preserve">50</w:t>
            </w:r>
          </w:p>
        </w:tc>
        <w:tc>
          <w:tcPr>
            <w:vAlign w:val="center"/>
          </w:tcPr>
          <w:p w:rsidR="00000000" w:rsidDel="00000000" w:rsidP="00000000" w:rsidRDefault="00000000" w:rsidRPr="00000000" w14:paraId="00000032">
            <w:pPr>
              <w:spacing w:after="120" w:before="120" w:lineRule="auto"/>
              <w:jc w:val="center"/>
              <w:rPr>
                <w:sz w:val="28"/>
                <w:szCs w:val="28"/>
              </w:rPr>
            </w:pPr>
            <w:r w:rsidDel="00000000" w:rsidR="00000000" w:rsidRPr="00000000">
              <w:rPr>
                <w:sz w:val="28"/>
                <w:szCs w:val="28"/>
                <w:rtl w:val="0"/>
              </w:rPr>
              <w:t xml:space="preserve">50</w:t>
            </w:r>
          </w:p>
        </w:tc>
        <w:tc>
          <w:tcPr>
            <w:vMerge w:val="restart"/>
            <w:vAlign w:val="center"/>
          </w:tcPr>
          <w:p w:rsidR="00000000" w:rsidDel="00000000" w:rsidP="00000000" w:rsidRDefault="00000000" w:rsidRPr="00000000" w14:paraId="00000033">
            <w:pPr>
              <w:spacing w:after="120" w:before="120" w:lineRule="auto"/>
              <w:jc w:val="center"/>
              <w:rPr>
                <w:sz w:val="28"/>
                <w:szCs w:val="28"/>
              </w:rPr>
            </w:pPr>
            <w:r w:rsidDel="00000000" w:rsidR="00000000" w:rsidRPr="00000000">
              <w:rPr>
                <w:sz w:val="28"/>
                <w:szCs w:val="28"/>
                <w:rtl w:val="0"/>
              </w:rPr>
              <w:t xml:space="preserve">V</w:t>
            </w:r>
            <w:r w:rsidDel="00000000" w:rsidR="00000000" w:rsidRPr="00000000">
              <w:rPr>
                <w:sz w:val="28"/>
                <w:szCs w:val="28"/>
                <w:vertAlign w:val="subscript"/>
                <w:rtl w:val="0"/>
              </w:rPr>
              <w:t xml:space="preserve">1</w:t>
            </w:r>
            <w:r w:rsidDel="00000000" w:rsidR="00000000" w:rsidRPr="00000000">
              <w:rPr>
                <w:sz w:val="28"/>
                <w:szCs w:val="28"/>
                <w:rtl w:val="0"/>
              </w:rPr>
              <w:t xml:space="preserve">= 2.5</w:t>
            </w:r>
          </w:p>
        </w:tc>
      </w:tr>
      <w:tr>
        <w:trPr>
          <w:cantSplit w:val="0"/>
          <w:tblHeader w:val="0"/>
        </w:trPr>
        <w:tc>
          <w:tcPr>
            <w:vAlign w:val="center"/>
          </w:tcPr>
          <w:p w:rsidR="00000000" w:rsidDel="00000000" w:rsidP="00000000" w:rsidRDefault="00000000" w:rsidRPr="00000000" w14:paraId="00000034">
            <w:pPr>
              <w:spacing w:after="120" w:before="120" w:lineRule="auto"/>
              <w:jc w:val="center"/>
              <w:rPr>
                <w:sz w:val="28"/>
                <w:szCs w:val="28"/>
              </w:rPr>
            </w:pPr>
            <w:r w:rsidDel="00000000" w:rsidR="00000000" w:rsidRPr="00000000">
              <w:rPr>
                <w:sz w:val="28"/>
                <w:szCs w:val="28"/>
                <w:rtl w:val="0"/>
              </w:rPr>
              <w:t xml:space="preserve">Final</w:t>
            </w:r>
          </w:p>
        </w:tc>
        <w:tc>
          <w:tcPr>
            <w:vAlign w:val="center"/>
          </w:tcPr>
          <w:p w:rsidR="00000000" w:rsidDel="00000000" w:rsidP="00000000" w:rsidRDefault="00000000" w:rsidRPr="00000000" w14:paraId="00000035">
            <w:pPr>
              <w:spacing w:after="120" w:before="120" w:lineRule="auto"/>
              <w:jc w:val="center"/>
              <w:rPr>
                <w:sz w:val="28"/>
                <w:szCs w:val="28"/>
              </w:rPr>
            </w:pPr>
            <w:r w:rsidDel="00000000" w:rsidR="00000000" w:rsidRPr="00000000">
              <w:rPr>
                <w:sz w:val="28"/>
                <w:szCs w:val="28"/>
                <w:rtl w:val="0"/>
              </w:rPr>
              <w:t xml:space="preserve">47.5</w:t>
            </w:r>
          </w:p>
        </w:tc>
        <w:tc>
          <w:tcPr>
            <w:vAlign w:val="center"/>
          </w:tcPr>
          <w:p w:rsidR="00000000" w:rsidDel="00000000" w:rsidP="00000000" w:rsidRDefault="00000000" w:rsidRPr="00000000" w14:paraId="00000036">
            <w:pPr>
              <w:spacing w:after="120" w:before="120" w:lineRule="auto"/>
              <w:jc w:val="center"/>
              <w:rPr>
                <w:sz w:val="28"/>
                <w:szCs w:val="28"/>
              </w:rPr>
            </w:pPr>
            <w:r w:rsidDel="00000000" w:rsidR="00000000" w:rsidRPr="00000000">
              <w:rPr>
                <w:sz w:val="28"/>
                <w:szCs w:val="28"/>
                <w:rtl w:val="0"/>
              </w:rPr>
              <w:t xml:space="preserve">47.5</w:t>
            </w:r>
          </w:p>
        </w:tc>
        <w:tc>
          <w:tcPr>
            <w:vAlign w:val="center"/>
          </w:tcPr>
          <w:p w:rsidR="00000000" w:rsidDel="00000000" w:rsidP="00000000" w:rsidRDefault="00000000" w:rsidRPr="00000000" w14:paraId="00000037">
            <w:pPr>
              <w:spacing w:after="120" w:before="120" w:lineRule="auto"/>
              <w:jc w:val="center"/>
              <w:rPr>
                <w:sz w:val="28"/>
                <w:szCs w:val="28"/>
              </w:rPr>
            </w:pPr>
            <w:r w:rsidDel="00000000" w:rsidR="00000000" w:rsidRPr="00000000">
              <w:rPr>
                <w:sz w:val="28"/>
                <w:szCs w:val="28"/>
                <w:rtl w:val="0"/>
              </w:rPr>
              <w:t xml:space="preserve">47.5</w:t>
            </w:r>
          </w:p>
        </w:tc>
        <w:tc>
          <w:tcPr>
            <w:vMerge w:val="continue"/>
            <w:vAlign w:val="center"/>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39">
            <w:pPr>
              <w:spacing w:after="120" w:before="120" w:lineRule="auto"/>
              <w:jc w:val="center"/>
              <w:rPr>
                <w:sz w:val="28"/>
                <w:szCs w:val="28"/>
              </w:rPr>
            </w:pPr>
            <w:r w:rsidDel="00000000" w:rsidR="00000000" w:rsidRPr="00000000">
              <w:rPr>
                <w:sz w:val="28"/>
                <w:szCs w:val="28"/>
                <w:rtl w:val="0"/>
              </w:rPr>
              <w:t xml:space="preserve">Difference</w:t>
            </w:r>
          </w:p>
        </w:tc>
        <w:tc>
          <w:tcPr>
            <w:vAlign w:val="center"/>
          </w:tcPr>
          <w:p w:rsidR="00000000" w:rsidDel="00000000" w:rsidP="00000000" w:rsidRDefault="00000000" w:rsidRPr="00000000" w14:paraId="0000003A">
            <w:pPr>
              <w:spacing w:after="120" w:before="120" w:lineRule="auto"/>
              <w:jc w:val="center"/>
              <w:rPr>
                <w:sz w:val="28"/>
                <w:szCs w:val="28"/>
              </w:rPr>
            </w:pPr>
            <w:r w:rsidDel="00000000" w:rsidR="00000000" w:rsidRPr="00000000">
              <w:rPr>
                <w:sz w:val="28"/>
                <w:szCs w:val="28"/>
                <w:rtl w:val="0"/>
              </w:rPr>
              <w:t xml:space="preserve">2.5</w:t>
            </w:r>
          </w:p>
        </w:tc>
        <w:tc>
          <w:tcPr>
            <w:vAlign w:val="center"/>
          </w:tcPr>
          <w:p w:rsidR="00000000" w:rsidDel="00000000" w:rsidP="00000000" w:rsidRDefault="00000000" w:rsidRPr="00000000" w14:paraId="0000003B">
            <w:pPr>
              <w:spacing w:after="120" w:before="120" w:lineRule="auto"/>
              <w:jc w:val="center"/>
              <w:rPr>
                <w:sz w:val="28"/>
                <w:szCs w:val="28"/>
              </w:rPr>
            </w:pPr>
            <w:r w:rsidDel="00000000" w:rsidR="00000000" w:rsidRPr="00000000">
              <w:rPr>
                <w:sz w:val="28"/>
                <w:szCs w:val="28"/>
                <w:rtl w:val="0"/>
              </w:rPr>
              <w:t xml:space="preserve">2.5</w:t>
            </w:r>
          </w:p>
        </w:tc>
        <w:tc>
          <w:tcPr>
            <w:vAlign w:val="center"/>
          </w:tcPr>
          <w:p w:rsidR="00000000" w:rsidDel="00000000" w:rsidP="00000000" w:rsidRDefault="00000000" w:rsidRPr="00000000" w14:paraId="0000003C">
            <w:pPr>
              <w:spacing w:after="120" w:before="120" w:lineRule="auto"/>
              <w:jc w:val="center"/>
              <w:rPr>
                <w:sz w:val="28"/>
                <w:szCs w:val="28"/>
              </w:rPr>
            </w:pPr>
            <w:r w:rsidDel="00000000" w:rsidR="00000000" w:rsidRPr="00000000">
              <w:rPr>
                <w:sz w:val="28"/>
                <w:szCs w:val="28"/>
                <w:rtl w:val="0"/>
              </w:rPr>
              <w:t xml:space="preserve">2.5</w:t>
            </w:r>
          </w:p>
        </w:tc>
        <w:tc>
          <w:tcPr>
            <w:vMerge w:val="continue"/>
            <w:vAlign w:val="center"/>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jc w:val="both"/>
        <w:rPr>
          <w:b w:val="1"/>
          <w:sz w:val="28"/>
          <w:szCs w:val="28"/>
        </w:rPr>
      </w:pPr>
      <w:r w:rsidDel="00000000" w:rsidR="00000000" w:rsidRPr="00000000">
        <w:rPr>
          <w:b w:val="1"/>
          <w:sz w:val="28"/>
          <w:szCs w:val="28"/>
          <w:rtl w:val="0"/>
        </w:rPr>
        <w:t xml:space="preserve">Observation Table: (Tap Water)</w:t>
      </w:r>
    </w:p>
    <w:p w:rsidR="00000000" w:rsidDel="00000000" w:rsidP="00000000" w:rsidRDefault="00000000" w:rsidRPr="00000000" w14:paraId="00000040">
      <w:pPr>
        <w:jc w:val="both"/>
        <w:rPr>
          <w:sz w:val="28"/>
          <w:szCs w:val="28"/>
        </w:rPr>
      </w:pPr>
      <w:r w:rsidDel="00000000" w:rsidR="00000000" w:rsidRPr="00000000">
        <w:rPr>
          <w:rtl w:val="0"/>
        </w:rPr>
      </w:r>
    </w:p>
    <w:p w:rsidR="00000000" w:rsidDel="00000000" w:rsidP="00000000" w:rsidRDefault="00000000" w:rsidRPr="00000000" w14:paraId="00000041">
      <w:pPr>
        <w:pStyle w:val="Heading1"/>
        <w:jc w:val="both"/>
        <w:rPr>
          <w:sz w:val="28"/>
          <w:szCs w:val="28"/>
        </w:rPr>
      </w:pPr>
      <w:r w:rsidDel="00000000" w:rsidR="00000000" w:rsidRPr="00000000">
        <w:rPr>
          <w:sz w:val="28"/>
          <w:szCs w:val="28"/>
          <w:rtl w:val="0"/>
        </w:rPr>
        <w:t xml:space="preserve">Pilot Reading         : </w:t>
      </w:r>
      <w:r w:rsidDel="00000000" w:rsidR="00000000" w:rsidRPr="00000000">
        <w:rPr>
          <w:sz w:val="28"/>
          <w:szCs w:val="28"/>
          <w:u w:val="single"/>
          <w:rtl w:val="0"/>
        </w:rPr>
        <w:t xml:space="preserve">1</w:t>
      </w:r>
      <w:r w:rsidDel="00000000" w:rsidR="00000000" w:rsidRPr="00000000">
        <w:rPr>
          <w:sz w:val="28"/>
          <w:szCs w:val="28"/>
          <w:rtl w:val="0"/>
        </w:rPr>
        <w:t xml:space="preserve"> (mL) to </w:t>
      </w:r>
      <w:r w:rsidDel="00000000" w:rsidR="00000000" w:rsidRPr="00000000">
        <w:rPr>
          <w:sz w:val="28"/>
          <w:szCs w:val="28"/>
          <w:u w:val="single"/>
          <w:rtl w:val="0"/>
        </w:rPr>
        <w:t xml:space="preserve">2</w:t>
      </w:r>
      <w:r w:rsidDel="00000000" w:rsidR="00000000" w:rsidRPr="00000000">
        <w:rPr>
          <w:sz w:val="28"/>
          <w:szCs w:val="28"/>
          <w:rtl w:val="0"/>
        </w:rPr>
        <w:t xml:space="preserve"> </w:t>
      </w:r>
      <w:r w:rsidDel="00000000" w:rsidR="00000000" w:rsidRPr="00000000">
        <w:rPr>
          <w:sz w:val="28"/>
          <w:szCs w:val="28"/>
          <w:rtl w:val="0"/>
        </w:rPr>
        <w:t xml:space="preserve">(mL)  </w:t>
      </w:r>
    </w:p>
    <w:tbl>
      <w:tblPr>
        <w:tblStyle w:val="Table2"/>
        <w:tblW w:w="79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3"/>
        <w:gridCol w:w="1556"/>
        <w:gridCol w:w="1556"/>
        <w:gridCol w:w="1556"/>
        <w:gridCol w:w="1635"/>
        <w:tblGridChange w:id="0">
          <w:tblGrid>
            <w:gridCol w:w="1673"/>
            <w:gridCol w:w="1556"/>
            <w:gridCol w:w="1556"/>
            <w:gridCol w:w="1556"/>
            <w:gridCol w:w="1635"/>
          </w:tblGrid>
        </w:tblGridChange>
      </w:tblGrid>
      <w:tr>
        <w:trPr>
          <w:cantSplit w:val="0"/>
          <w:tblHeader w:val="0"/>
        </w:trPr>
        <w:tc>
          <w:tcPr>
            <w:vAlign w:val="center"/>
          </w:tcPr>
          <w:p w:rsidR="00000000" w:rsidDel="00000000" w:rsidP="00000000" w:rsidRDefault="00000000" w:rsidRPr="00000000" w14:paraId="00000042">
            <w:pPr>
              <w:spacing w:after="120" w:before="120" w:lineRule="auto"/>
              <w:jc w:val="center"/>
              <w:rPr>
                <w:sz w:val="28"/>
                <w:szCs w:val="28"/>
              </w:rPr>
            </w:pPr>
            <w:r w:rsidDel="00000000" w:rsidR="00000000" w:rsidRPr="00000000">
              <w:rPr>
                <w:sz w:val="28"/>
                <w:szCs w:val="28"/>
                <w:rtl w:val="0"/>
              </w:rPr>
              <w:t xml:space="preserve">Reading</w:t>
            </w:r>
          </w:p>
        </w:tc>
        <w:tc>
          <w:tcPr>
            <w:vAlign w:val="center"/>
          </w:tcPr>
          <w:p w:rsidR="00000000" w:rsidDel="00000000" w:rsidP="00000000" w:rsidRDefault="00000000" w:rsidRPr="00000000" w14:paraId="00000043">
            <w:pPr>
              <w:pStyle w:val="Heading1"/>
              <w:rPr>
                <w:sz w:val="28"/>
                <w:szCs w:val="28"/>
              </w:rPr>
            </w:pPr>
            <w:r w:rsidDel="00000000" w:rsidR="00000000" w:rsidRPr="00000000">
              <w:rPr>
                <w:sz w:val="28"/>
                <w:szCs w:val="28"/>
                <w:rtl w:val="0"/>
              </w:rPr>
              <w:t xml:space="preserve">I</w:t>
            </w:r>
          </w:p>
          <w:p w:rsidR="00000000" w:rsidDel="00000000" w:rsidP="00000000" w:rsidRDefault="00000000" w:rsidRPr="00000000" w14:paraId="00000044">
            <w:pPr>
              <w:spacing w:after="120" w:before="120" w:lineRule="auto"/>
              <w:jc w:val="center"/>
              <w:rPr>
                <w:sz w:val="28"/>
                <w:szCs w:val="28"/>
              </w:rPr>
            </w:pPr>
            <w:r w:rsidDel="00000000" w:rsidR="00000000" w:rsidRPr="00000000">
              <w:rPr>
                <w:sz w:val="28"/>
                <w:szCs w:val="28"/>
                <w:rtl w:val="0"/>
              </w:rPr>
              <w:t xml:space="preserve">(mL)</w:t>
            </w:r>
          </w:p>
        </w:tc>
        <w:tc>
          <w:tcPr>
            <w:vAlign w:val="center"/>
          </w:tcPr>
          <w:p w:rsidR="00000000" w:rsidDel="00000000" w:rsidP="00000000" w:rsidRDefault="00000000" w:rsidRPr="00000000" w14:paraId="00000045">
            <w:pPr>
              <w:pStyle w:val="Heading1"/>
              <w:rPr>
                <w:sz w:val="28"/>
                <w:szCs w:val="28"/>
              </w:rPr>
            </w:pPr>
            <w:r w:rsidDel="00000000" w:rsidR="00000000" w:rsidRPr="00000000">
              <w:rPr>
                <w:sz w:val="28"/>
                <w:szCs w:val="28"/>
                <w:rtl w:val="0"/>
              </w:rPr>
              <w:t xml:space="preserve">II</w:t>
            </w:r>
          </w:p>
          <w:p w:rsidR="00000000" w:rsidDel="00000000" w:rsidP="00000000" w:rsidRDefault="00000000" w:rsidRPr="00000000" w14:paraId="00000046">
            <w:pPr>
              <w:spacing w:after="120" w:before="120" w:lineRule="auto"/>
              <w:jc w:val="center"/>
              <w:rPr>
                <w:sz w:val="28"/>
                <w:szCs w:val="28"/>
              </w:rPr>
            </w:pPr>
            <w:r w:rsidDel="00000000" w:rsidR="00000000" w:rsidRPr="00000000">
              <w:rPr>
                <w:sz w:val="28"/>
                <w:szCs w:val="28"/>
                <w:rtl w:val="0"/>
              </w:rPr>
              <w:t xml:space="preserve">(mL)</w:t>
            </w:r>
          </w:p>
        </w:tc>
        <w:tc>
          <w:tcPr>
            <w:vAlign w:val="center"/>
          </w:tcPr>
          <w:p w:rsidR="00000000" w:rsidDel="00000000" w:rsidP="00000000" w:rsidRDefault="00000000" w:rsidRPr="00000000" w14:paraId="00000047">
            <w:pPr>
              <w:pStyle w:val="Heading1"/>
              <w:rPr>
                <w:sz w:val="28"/>
                <w:szCs w:val="28"/>
              </w:rPr>
            </w:pPr>
            <w:r w:rsidDel="00000000" w:rsidR="00000000" w:rsidRPr="00000000">
              <w:rPr>
                <w:sz w:val="28"/>
                <w:szCs w:val="28"/>
                <w:rtl w:val="0"/>
              </w:rPr>
              <w:t xml:space="preserve">III</w:t>
            </w:r>
          </w:p>
          <w:p w:rsidR="00000000" w:rsidDel="00000000" w:rsidP="00000000" w:rsidRDefault="00000000" w:rsidRPr="00000000" w14:paraId="00000048">
            <w:pPr>
              <w:spacing w:after="120" w:before="120" w:lineRule="auto"/>
              <w:jc w:val="center"/>
              <w:rPr>
                <w:sz w:val="28"/>
                <w:szCs w:val="28"/>
              </w:rPr>
            </w:pPr>
            <w:r w:rsidDel="00000000" w:rsidR="00000000" w:rsidRPr="00000000">
              <w:rPr>
                <w:sz w:val="28"/>
                <w:szCs w:val="28"/>
                <w:rtl w:val="0"/>
              </w:rPr>
              <w:t xml:space="preserve">(mL)</w:t>
            </w:r>
          </w:p>
        </w:tc>
        <w:tc>
          <w:tcPr>
            <w:vAlign w:val="center"/>
          </w:tcPr>
          <w:p w:rsidR="00000000" w:rsidDel="00000000" w:rsidP="00000000" w:rsidRDefault="00000000" w:rsidRPr="00000000" w14:paraId="00000049">
            <w:pPr>
              <w:pStyle w:val="Heading1"/>
              <w:rPr>
                <w:sz w:val="28"/>
                <w:szCs w:val="28"/>
              </w:rPr>
            </w:pPr>
            <w:r w:rsidDel="00000000" w:rsidR="00000000" w:rsidRPr="00000000">
              <w:rPr>
                <w:sz w:val="28"/>
                <w:szCs w:val="28"/>
                <w:rtl w:val="0"/>
              </w:rPr>
              <w:t xml:space="preserve">Constant</w:t>
            </w:r>
          </w:p>
          <w:p w:rsidR="00000000" w:rsidDel="00000000" w:rsidP="00000000" w:rsidRDefault="00000000" w:rsidRPr="00000000" w14:paraId="0000004A">
            <w:pPr>
              <w:spacing w:after="120" w:before="120" w:lineRule="auto"/>
              <w:jc w:val="center"/>
              <w:rPr>
                <w:sz w:val="28"/>
                <w:szCs w:val="28"/>
              </w:rPr>
            </w:pPr>
            <w:r w:rsidDel="00000000" w:rsidR="00000000" w:rsidRPr="00000000">
              <w:rPr>
                <w:sz w:val="28"/>
                <w:szCs w:val="28"/>
                <w:rtl w:val="0"/>
              </w:rPr>
              <w:t xml:space="preserve">(mL)</w:t>
            </w:r>
          </w:p>
        </w:tc>
      </w:tr>
      <w:tr>
        <w:trPr>
          <w:cantSplit w:val="0"/>
          <w:tblHeader w:val="0"/>
        </w:trPr>
        <w:tc>
          <w:tcPr>
            <w:vAlign w:val="center"/>
          </w:tcPr>
          <w:p w:rsidR="00000000" w:rsidDel="00000000" w:rsidP="00000000" w:rsidRDefault="00000000" w:rsidRPr="00000000" w14:paraId="0000004B">
            <w:pPr>
              <w:spacing w:after="120" w:before="120" w:lineRule="auto"/>
              <w:jc w:val="center"/>
              <w:rPr>
                <w:sz w:val="28"/>
                <w:szCs w:val="28"/>
              </w:rPr>
            </w:pPr>
            <w:r w:rsidDel="00000000" w:rsidR="00000000" w:rsidRPr="00000000">
              <w:rPr>
                <w:sz w:val="28"/>
                <w:szCs w:val="28"/>
                <w:rtl w:val="0"/>
              </w:rPr>
              <w:t xml:space="preserve">Initial</w:t>
            </w:r>
          </w:p>
        </w:tc>
        <w:tc>
          <w:tcPr>
            <w:vAlign w:val="center"/>
          </w:tcPr>
          <w:p w:rsidR="00000000" w:rsidDel="00000000" w:rsidP="00000000" w:rsidRDefault="00000000" w:rsidRPr="00000000" w14:paraId="0000004C">
            <w:pPr>
              <w:spacing w:after="120" w:before="120" w:lineRule="auto"/>
              <w:jc w:val="center"/>
              <w:rPr>
                <w:sz w:val="28"/>
                <w:szCs w:val="28"/>
              </w:rPr>
            </w:pPr>
            <w:r w:rsidDel="00000000" w:rsidR="00000000" w:rsidRPr="00000000">
              <w:rPr>
                <w:sz w:val="28"/>
                <w:szCs w:val="28"/>
                <w:rtl w:val="0"/>
              </w:rPr>
              <w:t xml:space="preserve">50</w:t>
            </w:r>
          </w:p>
        </w:tc>
        <w:tc>
          <w:tcPr>
            <w:vAlign w:val="center"/>
          </w:tcPr>
          <w:p w:rsidR="00000000" w:rsidDel="00000000" w:rsidP="00000000" w:rsidRDefault="00000000" w:rsidRPr="00000000" w14:paraId="0000004D">
            <w:pPr>
              <w:spacing w:after="120" w:before="120" w:lineRule="auto"/>
              <w:jc w:val="center"/>
              <w:rPr>
                <w:sz w:val="28"/>
                <w:szCs w:val="28"/>
              </w:rPr>
            </w:pPr>
            <w:r w:rsidDel="00000000" w:rsidR="00000000" w:rsidRPr="00000000">
              <w:rPr>
                <w:sz w:val="28"/>
                <w:szCs w:val="28"/>
                <w:rtl w:val="0"/>
              </w:rPr>
              <w:t xml:space="preserve">50</w:t>
            </w:r>
          </w:p>
        </w:tc>
        <w:tc>
          <w:tcPr>
            <w:vAlign w:val="center"/>
          </w:tcPr>
          <w:p w:rsidR="00000000" w:rsidDel="00000000" w:rsidP="00000000" w:rsidRDefault="00000000" w:rsidRPr="00000000" w14:paraId="0000004E">
            <w:pPr>
              <w:spacing w:after="120" w:before="120" w:lineRule="auto"/>
              <w:jc w:val="center"/>
              <w:rPr>
                <w:sz w:val="28"/>
                <w:szCs w:val="28"/>
              </w:rPr>
            </w:pPr>
            <w:r w:rsidDel="00000000" w:rsidR="00000000" w:rsidRPr="00000000">
              <w:rPr>
                <w:sz w:val="28"/>
                <w:szCs w:val="28"/>
                <w:rtl w:val="0"/>
              </w:rPr>
              <w:t xml:space="preserve">50</w:t>
            </w:r>
          </w:p>
        </w:tc>
        <w:tc>
          <w:tcPr>
            <w:vMerge w:val="restart"/>
            <w:vAlign w:val="center"/>
          </w:tcPr>
          <w:p w:rsidR="00000000" w:rsidDel="00000000" w:rsidP="00000000" w:rsidRDefault="00000000" w:rsidRPr="00000000" w14:paraId="0000004F">
            <w:pPr>
              <w:spacing w:after="120" w:before="120" w:lineRule="auto"/>
              <w:jc w:val="center"/>
              <w:rPr>
                <w:sz w:val="28"/>
                <w:szCs w:val="28"/>
              </w:rPr>
            </w:pPr>
            <w:r w:rsidDel="00000000" w:rsidR="00000000" w:rsidRPr="00000000">
              <w:rPr>
                <w:sz w:val="28"/>
                <w:szCs w:val="28"/>
                <w:rtl w:val="0"/>
              </w:rPr>
              <w:t xml:space="preserve">V</w:t>
            </w:r>
            <w:r w:rsidDel="00000000" w:rsidR="00000000" w:rsidRPr="00000000">
              <w:rPr>
                <w:sz w:val="28"/>
                <w:szCs w:val="28"/>
                <w:vertAlign w:val="subscript"/>
                <w:rtl w:val="0"/>
              </w:rPr>
              <w:t xml:space="preserve">1</w:t>
            </w:r>
            <w:r w:rsidDel="00000000" w:rsidR="00000000" w:rsidRPr="00000000">
              <w:rPr>
                <w:sz w:val="28"/>
                <w:szCs w:val="28"/>
                <w:rtl w:val="0"/>
              </w:rPr>
              <w:t xml:space="preserve">= 1.5</w:t>
            </w:r>
          </w:p>
        </w:tc>
      </w:tr>
      <w:tr>
        <w:trPr>
          <w:cantSplit w:val="0"/>
          <w:tblHeader w:val="0"/>
        </w:trPr>
        <w:tc>
          <w:tcPr>
            <w:vAlign w:val="center"/>
          </w:tcPr>
          <w:p w:rsidR="00000000" w:rsidDel="00000000" w:rsidP="00000000" w:rsidRDefault="00000000" w:rsidRPr="00000000" w14:paraId="00000050">
            <w:pPr>
              <w:spacing w:after="120" w:before="120" w:lineRule="auto"/>
              <w:jc w:val="center"/>
              <w:rPr>
                <w:sz w:val="28"/>
                <w:szCs w:val="28"/>
              </w:rPr>
            </w:pPr>
            <w:r w:rsidDel="00000000" w:rsidR="00000000" w:rsidRPr="00000000">
              <w:rPr>
                <w:sz w:val="28"/>
                <w:szCs w:val="28"/>
                <w:rtl w:val="0"/>
              </w:rPr>
              <w:t xml:space="preserve">Final</w:t>
            </w:r>
          </w:p>
        </w:tc>
        <w:tc>
          <w:tcPr>
            <w:vAlign w:val="center"/>
          </w:tcPr>
          <w:p w:rsidR="00000000" w:rsidDel="00000000" w:rsidP="00000000" w:rsidRDefault="00000000" w:rsidRPr="00000000" w14:paraId="00000051">
            <w:pPr>
              <w:spacing w:after="120" w:before="120" w:lineRule="auto"/>
              <w:jc w:val="center"/>
              <w:rPr>
                <w:sz w:val="28"/>
                <w:szCs w:val="28"/>
              </w:rPr>
            </w:pPr>
            <w:r w:rsidDel="00000000" w:rsidR="00000000" w:rsidRPr="00000000">
              <w:rPr>
                <w:sz w:val="28"/>
                <w:szCs w:val="28"/>
                <w:rtl w:val="0"/>
              </w:rPr>
              <w:t xml:space="preserve">48.5</w:t>
            </w:r>
          </w:p>
        </w:tc>
        <w:tc>
          <w:tcPr>
            <w:vAlign w:val="center"/>
          </w:tcPr>
          <w:p w:rsidR="00000000" w:rsidDel="00000000" w:rsidP="00000000" w:rsidRDefault="00000000" w:rsidRPr="00000000" w14:paraId="00000052">
            <w:pPr>
              <w:spacing w:after="120" w:before="120" w:lineRule="auto"/>
              <w:jc w:val="center"/>
              <w:rPr>
                <w:sz w:val="28"/>
                <w:szCs w:val="28"/>
              </w:rPr>
            </w:pPr>
            <w:r w:rsidDel="00000000" w:rsidR="00000000" w:rsidRPr="00000000">
              <w:rPr>
                <w:sz w:val="28"/>
                <w:szCs w:val="28"/>
                <w:rtl w:val="0"/>
              </w:rPr>
              <w:t xml:space="preserve">48.5</w:t>
            </w:r>
          </w:p>
        </w:tc>
        <w:tc>
          <w:tcPr>
            <w:vAlign w:val="center"/>
          </w:tcPr>
          <w:p w:rsidR="00000000" w:rsidDel="00000000" w:rsidP="00000000" w:rsidRDefault="00000000" w:rsidRPr="00000000" w14:paraId="00000053">
            <w:pPr>
              <w:spacing w:after="120" w:before="120" w:lineRule="auto"/>
              <w:jc w:val="center"/>
              <w:rPr>
                <w:sz w:val="28"/>
                <w:szCs w:val="28"/>
              </w:rPr>
            </w:pPr>
            <w:r w:rsidDel="00000000" w:rsidR="00000000" w:rsidRPr="00000000">
              <w:rPr>
                <w:sz w:val="28"/>
                <w:szCs w:val="28"/>
                <w:rtl w:val="0"/>
              </w:rPr>
              <w:t xml:space="preserve">48.5</w:t>
            </w:r>
          </w:p>
        </w:tc>
        <w:tc>
          <w:tcPr>
            <w:vMerge w:val="continue"/>
            <w:vAlign w:val="center"/>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5">
            <w:pPr>
              <w:spacing w:after="120" w:before="120" w:lineRule="auto"/>
              <w:jc w:val="center"/>
              <w:rPr>
                <w:sz w:val="28"/>
                <w:szCs w:val="28"/>
              </w:rPr>
            </w:pPr>
            <w:r w:rsidDel="00000000" w:rsidR="00000000" w:rsidRPr="00000000">
              <w:rPr>
                <w:sz w:val="28"/>
                <w:szCs w:val="28"/>
                <w:rtl w:val="0"/>
              </w:rPr>
              <w:t xml:space="preserve">Difference</w:t>
            </w:r>
          </w:p>
        </w:tc>
        <w:tc>
          <w:tcPr>
            <w:vAlign w:val="center"/>
          </w:tcPr>
          <w:p w:rsidR="00000000" w:rsidDel="00000000" w:rsidP="00000000" w:rsidRDefault="00000000" w:rsidRPr="00000000" w14:paraId="00000056">
            <w:pPr>
              <w:spacing w:after="120" w:before="120" w:lineRule="auto"/>
              <w:jc w:val="center"/>
              <w:rPr>
                <w:sz w:val="28"/>
                <w:szCs w:val="28"/>
              </w:rPr>
            </w:pPr>
            <w:r w:rsidDel="00000000" w:rsidR="00000000" w:rsidRPr="00000000">
              <w:rPr>
                <w:sz w:val="28"/>
                <w:szCs w:val="28"/>
                <w:rtl w:val="0"/>
              </w:rPr>
              <w:t xml:space="preserve">1.5</w:t>
            </w:r>
          </w:p>
        </w:tc>
        <w:tc>
          <w:tcPr>
            <w:vAlign w:val="center"/>
          </w:tcPr>
          <w:p w:rsidR="00000000" w:rsidDel="00000000" w:rsidP="00000000" w:rsidRDefault="00000000" w:rsidRPr="00000000" w14:paraId="00000057">
            <w:pPr>
              <w:spacing w:after="120" w:before="120" w:lineRule="auto"/>
              <w:jc w:val="center"/>
              <w:rPr>
                <w:sz w:val="28"/>
                <w:szCs w:val="28"/>
              </w:rPr>
            </w:pPr>
            <w:r w:rsidDel="00000000" w:rsidR="00000000" w:rsidRPr="00000000">
              <w:rPr>
                <w:sz w:val="28"/>
                <w:szCs w:val="28"/>
                <w:rtl w:val="0"/>
              </w:rPr>
              <w:t xml:space="preserve">1.5</w:t>
            </w:r>
          </w:p>
        </w:tc>
        <w:tc>
          <w:tcPr>
            <w:vAlign w:val="center"/>
          </w:tcPr>
          <w:p w:rsidR="00000000" w:rsidDel="00000000" w:rsidP="00000000" w:rsidRDefault="00000000" w:rsidRPr="00000000" w14:paraId="00000058">
            <w:pPr>
              <w:spacing w:after="120" w:before="120" w:lineRule="auto"/>
              <w:jc w:val="center"/>
              <w:rPr>
                <w:sz w:val="28"/>
                <w:szCs w:val="28"/>
              </w:rPr>
            </w:pPr>
            <w:r w:rsidDel="00000000" w:rsidR="00000000" w:rsidRPr="00000000">
              <w:rPr>
                <w:sz w:val="28"/>
                <w:szCs w:val="28"/>
                <w:rtl w:val="0"/>
              </w:rPr>
              <w:t xml:space="preserve">1.5</w:t>
            </w:r>
          </w:p>
        </w:tc>
        <w:tc>
          <w:tcPr>
            <w:vMerge w:val="continue"/>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5A">
      <w:pPr>
        <w:widowControl w:val="0"/>
        <w:jc w:val="both"/>
        <w:rPr>
          <w:sz w:val="28"/>
          <w:szCs w:val="28"/>
          <w:u w:val="single"/>
        </w:rPr>
      </w:pPr>
      <w:r w:rsidDel="00000000" w:rsidR="00000000" w:rsidRPr="00000000">
        <w:rPr>
          <w:rtl w:val="0"/>
        </w:rPr>
      </w:r>
    </w:p>
    <w:p w:rsidR="00000000" w:rsidDel="00000000" w:rsidP="00000000" w:rsidRDefault="00000000" w:rsidRPr="00000000" w14:paraId="0000005B">
      <w:pPr>
        <w:jc w:val="both"/>
        <w:rPr>
          <w:b w:val="1"/>
          <w:sz w:val="28"/>
          <w:szCs w:val="28"/>
        </w:rPr>
      </w:pPr>
      <w:r w:rsidDel="00000000" w:rsidR="00000000" w:rsidRPr="00000000">
        <w:rPr>
          <w:b w:val="1"/>
          <w:sz w:val="28"/>
          <w:szCs w:val="28"/>
          <w:rtl w:val="0"/>
        </w:rPr>
        <w:t xml:space="preserve">Observation Table: (Sea Water)</w:t>
      </w:r>
    </w:p>
    <w:p w:rsidR="00000000" w:rsidDel="00000000" w:rsidP="00000000" w:rsidRDefault="00000000" w:rsidRPr="00000000" w14:paraId="0000005C">
      <w:pPr>
        <w:jc w:val="both"/>
        <w:rPr>
          <w:sz w:val="28"/>
          <w:szCs w:val="28"/>
        </w:rPr>
      </w:pPr>
      <w:r w:rsidDel="00000000" w:rsidR="00000000" w:rsidRPr="00000000">
        <w:rPr>
          <w:rtl w:val="0"/>
        </w:rPr>
      </w:r>
    </w:p>
    <w:p w:rsidR="00000000" w:rsidDel="00000000" w:rsidP="00000000" w:rsidRDefault="00000000" w:rsidRPr="00000000" w14:paraId="0000005D">
      <w:pPr>
        <w:pStyle w:val="Heading1"/>
        <w:jc w:val="both"/>
        <w:rPr>
          <w:sz w:val="28"/>
          <w:szCs w:val="28"/>
        </w:rPr>
      </w:pPr>
      <w:r w:rsidDel="00000000" w:rsidR="00000000" w:rsidRPr="00000000">
        <w:rPr>
          <w:sz w:val="28"/>
          <w:szCs w:val="28"/>
          <w:rtl w:val="0"/>
        </w:rPr>
        <w:t xml:space="preserve">Pilot Reading         : </w:t>
      </w:r>
      <w:r w:rsidDel="00000000" w:rsidR="00000000" w:rsidRPr="00000000">
        <w:rPr>
          <w:sz w:val="28"/>
          <w:szCs w:val="28"/>
          <w:u w:val="single"/>
          <w:rtl w:val="0"/>
        </w:rPr>
        <w:t xml:space="preserve">1</w:t>
      </w:r>
      <w:r w:rsidDel="00000000" w:rsidR="00000000" w:rsidRPr="00000000">
        <w:rPr>
          <w:sz w:val="28"/>
          <w:szCs w:val="28"/>
          <w:rtl w:val="0"/>
        </w:rPr>
        <w:t xml:space="preserve"> (mL) to </w:t>
      </w:r>
      <w:r w:rsidDel="00000000" w:rsidR="00000000" w:rsidRPr="00000000">
        <w:rPr>
          <w:sz w:val="28"/>
          <w:szCs w:val="28"/>
          <w:u w:val="single"/>
          <w:rtl w:val="0"/>
        </w:rPr>
        <w:t xml:space="preserve">2</w:t>
      </w:r>
      <w:r w:rsidDel="00000000" w:rsidR="00000000" w:rsidRPr="00000000">
        <w:rPr>
          <w:sz w:val="28"/>
          <w:szCs w:val="28"/>
          <w:rtl w:val="0"/>
        </w:rPr>
        <w:t xml:space="preserve"> </w:t>
      </w:r>
      <w:r w:rsidDel="00000000" w:rsidR="00000000" w:rsidRPr="00000000">
        <w:rPr>
          <w:sz w:val="28"/>
          <w:szCs w:val="28"/>
          <w:rtl w:val="0"/>
        </w:rPr>
        <w:t xml:space="preserve">(mL)  </w:t>
      </w:r>
    </w:p>
    <w:tbl>
      <w:tblPr>
        <w:tblStyle w:val="Table3"/>
        <w:tblW w:w="7976.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73"/>
        <w:gridCol w:w="1556"/>
        <w:gridCol w:w="1556"/>
        <w:gridCol w:w="1556"/>
        <w:gridCol w:w="1635"/>
        <w:tblGridChange w:id="0">
          <w:tblGrid>
            <w:gridCol w:w="1673"/>
            <w:gridCol w:w="1556"/>
            <w:gridCol w:w="1556"/>
            <w:gridCol w:w="1556"/>
            <w:gridCol w:w="1635"/>
          </w:tblGrid>
        </w:tblGridChange>
      </w:tblGrid>
      <w:tr>
        <w:trPr>
          <w:cantSplit w:val="0"/>
          <w:tblHeader w:val="0"/>
        </w:trPr>
        <w:tc>
          <w:tcPr>
            <w:vAlign w:val="center"/>
          </w:tcPr>
          <w:p w:rsidR="00000000" w:rsidDel="00000000" w:rsidP="00000000" w:rsidRDefault="00000000" w:rsidRPr="00000000" w14:paraId="0000005E">
            <w:pPr>
              <w:spacing w:after="120" w:before="120" w:lineRule="auto"/>
              <w:jc w:val="center"/>
              <w:rPr>
                <w:sz w:val="28"/>
                <w:szCs w:val="28"/>
              </w:rPr>
            </w:pPr>
            <w:r w:rsidDel="00000000" w:rsidR="00000000" w:rsidRPr="00000000">
              <w:rPr>
                <w:sz w:val="28"/>
                <w:szCs w:val="28"/>
                <w:rtl w:val="0"/>
              </w:rPr>
              <w:t xml:space="preserve">Reading</w:t>
            </w:r>
          </w:p>
        </w:tc>
        <w:tc>
          <w:tcPr>
            <w:vAlign w:val="center"/>
          </w:tcPr>
          <w:p w:rsidR="00000000" w:rsidDel="00000000" w:rsidP="00000000" w:rsidRDefault="00000000" w:rsidRPr="00000000" w14:paraId="0000005F">
            <w:pPr>
              <w:pStyle w:val="Heading1"/>
              <w:rPr>
                <w:sz w:val="28"/>
                <w:szCs w:val="28"/>
              </w:rPr>
            </w:pPr>
            <w:r w:rsidDel="00000000" w:rsidR="00000000" w:rsidRPr="00000000">
              <w:rPr>
                <w:sz w:val="28"/>
                <w:szCs w:val="28"/>
                <w:rtl w:val="0"/>
              </w:rPr>
              <w:t xml:space="preserve">I</w:t>
            </w:r>
          </w:p>
          <w:p w:rsidR="00000000" w:rsidDel="00000000" w:rsidP="00000000" w:rsidRDefault="00000000" w:rsidRPr="00000000" w14:paraId="00000060">
            <w:pPr>
              <w:spacing w:after="120" w:before="120" w:lineRule="auto"/>
              <w:jc w:val="center"/>
              <w:rPr>
                <w:sz w:val="28"/>
                <w:szCs w:val="28"/>
              </w:rPr>
            </w:pPr>
            <w:r w:rsidDel="00000000" w:rsidR="00000000" w:rsidRPr="00000000">
              <w:rPr>
                <w:sz w:val="28"/>
                <w:szCs w:val="28"/>
                <w:rtl w:val="0"/>
              </w:rPr>
              <w:t xml:space="preserve">(mL)</w:t>
            </w:r>
          </w:p>
        </w:tc>
        <w:tc>
          <w:tcPr>
            <w:vAlign w:val="center"/>
          </w:tcPr>
          <w:p w:rsidR="00000000" w:rsidDel="00000000" w:rsidP="00000000" w:rsidRDefault="00000000" w:rsidRPr="00000000" w14:paraId="00000061">
            <w:pPr>
              <w:pStyle w:val="Heading1"/>
              <w:rPr>
                <w:sz w:val="28"/>
                <w:szCs w:val="28"/>
              </w:rPr>
            </w:pPr>
            <w:r w:rsidDel="00000000" w:rsidR="00000000" w:rsidRPr="00000000">
              <w:rPr>
                <w:sz w:val="28"/>
                <w:szCs w:val="28"/>
                <w:rtl w:val="0"/>
              </w:rPr>
              <w:t xml:space="preserve">II</w:t>
            </w:r>
          </w:p>
          <w:p w:rsidR="00000000" w:rsidDel="00000000" w:rsidP="00000000" w:rsidRDefault="00000000" w:rsidRPr="00000000" w14:paraId="00000062">
            <w:pPr>
              <w:spacing w:after="120" w:before="120" w:lineRule="auto"/>
              <w:jc w:val="center"/>
              <w:rPr>
                <w:sz w:val="28"/>
                <w:szCs w:val="28"/>
              </w:rPr>
            </w:pPr>
            <w:r w:rsidDel="00000000" w:rsidR="00000000" w:rsidRPr="00000000">
              <w:rPr>
                <w:sz w:val="28"/>
                <w:szCs w:val="28"/>
                <w:rtl w:val="0"/>
              </w:rPr>
              <w:t xml:space="preserve">(mL)</w:t>
            </w:r>
          </w:p>
        </w:tc>
        <w:tc>
          <w:tcPr>
            <w:vAlign w:val="center"/>
          </w:tcPr>
          <w:p w:rsidR="00000000" w:rsidDel="00000000" w:rsidP="00000000" w:rsidRDefault="00000000" w:rsidRPr="00000000" w14:paraId="00000063">
            <w:pPr>
              <w:pStyle w:val="Heading1"/>
              <w:rPr>
                <w:sz w:val="28"/>
                <w:szCs w:val="28"/>
              </w:rPr>
            </w:pPr>
            <w:r w:rsidDel="00000000" w:rsidR="00000000" w:rsidRPr="00000000">
              <w:rPr>
                <w:sz w:val="28"/>
                <w:szCs w:val="28"/>
                <w:rtl w:val="0"/>
              </w:rPr>
              <w:t xml:space="preserve">III</w:t>
            </w:r>
          </w:p>
          <w:p w:rsidR="00000000" w:rsidDel="00000000" w:rsidP="00000000" w:rsidRDefault="00000000" w:rsidRPr="00000000" w14:paraId="00000064">
            <w:pPr>
              <w:spacing w:after="120" w:before="120" w:lineRule="auto"/>
              <w:jc w:val="center"/>
              <w:rPr>
                <w:sz w:val="28"/>
                <w:szCs w:val="28"/>
              </w:rPr>
            </w:pPr>
            <w:r w:rsidDel="00000000" w:rsidR="00000000" w:rsidRPr="00000000">
              <w:rPr>
                <w:sz w:val="28"/>
                <w:szCs w:val="28"/>
                <w:rtl w:val="0"/>
              </w:rPr>
              <w:t xml:space="preserve">(mL)</w:t>
            </w:r>
          </w:p>
        </w:tc>
        <w:tc>
          <w:tcPr>
            <w:vAlign w:val="center"/>
          </w:tcPr>
          <w:p w:rsidR="00000000" w:rsidDel="00000000" w:rsidP="00000000" w:rsidRDefault="00000000" w:rsidRPr="00000000" w14:paraId="00000065">
            <w:pPr>
              <w:pStyle w:val="Heading1"/>
              <w:rPr>
                <w:sz w:val="28"/>
                <w:szCs w:val="28"/>
              </w:rPr>
            </w:pPr>
            <w:r w:rsidDel="00000000" w:rsidR="00000000" w:rsidRPr="00000000">
              <w:rPr>
                <w:sz w:val="28"/>
                <w:szCs w:val="28"/>
                <w:rtl w:val="0"/>
              </w:rPr>
              <w:t xml:space="preserve">Constant</w:t>
            </w:r>
          </w:p>
          <w:p w:rsidR="00000000" w:rsidDel="00000000" w:rsidP="00000000" w:rsidRDefault="00000000" w:rsidRPr="00000000" w14:paraId="00000066">
            <w:pPr>
              <w:spacing w:after="120" w:before="120" w:lineRule="auto"/>
              <w:jc w:val="center"/>
              <w:rPr>
                <w:sz w:val="28"/>
                <w:szCs w:val="28"/>
              </w:rPr>
            </w:pPr>
            <w:r w:rsidDel="00000000" w:rsidR="00000000" w:rsidRPr="00000000">
              <w:rPr>
                <w:sz w:val="28"/>
                <w:szCs w:val="28"/>
                <w:rtl w:val="0"/>
              </w:rPr>
              <w:t xml:space="preserve">(mL)</w:t>
            </w:r>
          </w:p>
        </w:tc>
      </w:tr>
      <w:tr>
        <w:trPr>
          <w:cantSplit w:val="0"/>
          <w:tblHeader w:val="0"/>
        </w:trPr>
        <w:tc>
          <w:tcPr>
            <w:vAlign w:val="center"/>
          </w:tcPr>
          <w:p w:rsidR="00000000" w:rsidDel="00000000" w:rsidP="00000000" w:rsidRDefault="00000000" w:rsidRPr="00000000" w14:paraId="00000067">
            <w:pPr>
              <w:spacing w:after="120" w:before="120" w:lineRule="auto"/>
              <w:jc w:val="center"/>
              <w:rPr>
                <w:sz w:val="28"/>
                <w:szCs w:val="28"/>
              </w:rPr>
            </w:pPr>
            <w:r w:rsidDel="00000000" w:rsidR="00000000" w:rsidRPr="00000000">
              <w:rPr>
                <w:sz w:val="28"/>
                <w:szCs w:val="28"/>
                <w:rtl w:val="0"/>
              </w:rPr>
              <w:t xml:space="preserve">Initial</w:t>
            </w:r>
          </w:p>
        </w:tc>
        <w:tc>
          <w:tcPr>
            <w:vAlign w:val="center"/>
          </w:tcPr>
          <w:p w:rsidR="00000000" w:rsidDel="00000000" w:rsidP="00000000" w:rsidRDefault="00000000" w:rsidRPr="00000000" w14:paraId="00000068">
            <w:pPr>
              <w:spacing w:after="120" w:before="120" w:lineRule="auto"/>
              <w:jc w:val="center"/>
              <w:rPr>
                <w:sz w:val="28"/>
                <w:szCs w:val="28"/>
              </w:rPr>
            </w:pPr>
            <w:r w:rsidDel="00000000" w:rsidR="00000000" w:rsidRPr="00000000">
              <w:rPr>
                <w:sz w:val="28"/>
                <w:szCs w:val="28"/>
                <w:rtl w:val="0"/>
              </w:rPr>
              <w:t xml:space="preserve">50</w:t>
            </w:r>
          </w:p>
        </w:tc>
        <w:tc>
          <w:tcPr>
            <w:vAlign w:val="center"/>
          </w:tcPr>
          <w:p w:rsidR="00000000" w:rsidDel="00000000" w:rsidP="00000000" w:rsidRDefault="00000000" w:rsidRPr="00000000" w14:paraId="00000069">
            <w:pPr>
              <w:spacing w:after="120" w:before="120" w:lineRule="auto"/>
              <w:jc w:val="center"/>
              <w:rPr>
                <w:sz w:val="28"/>
                <w:szCs w:val="28"/>
              </w:rPr>
            </w:pPr>
            <w:r w:rsidDel="00000000" w:rsidR="00000000" w:rsidRPr="00000000">
              <w:rPr>
                <w:sz w:val="28"/>
                <w:szCs w:val="28"/>
                <w:rtl w:val="0"/>
              </w:rPr>
              <w:t xml:space="preserve">50</w:t>
            </w:r>
          </w:p>
        </w:tc>
        <w:tc>
          <w:tcPr>
            <w:vAlign w:val="center"/>
          </w:tcPr>
          <w:p w:rsidR="00000000" w:rsidDel="00000000" w:rsidP="00000000" w:rsidRDefault="00000000" w:rsidRPr="00000000" w14:paraId="0000006A">
            <w:pPr>
              <w:spacing w:after="120" w:before="120" w:lineRule="auto"/>
              <w:jc w:val="center"/>
              <w:rPr>
                <w:sz w:val="28"/>
                <w:szCs w:val="28"/>
              </w:rPr>
            </w:pPr>
            <w:r w:rsidDel="00000000" w:rsidR="00000000" w:rsidRPr="00000000">
              <w:rPr>
                <w:sz w:val="28"/>
                <w:szCs w:val="28"/>
                <w:rtl w:val="0"/>
              </w:rPr>
              <w:t xml:space="preserve">50</w:t>
            </w:r>
          </w:p>
        </w:tc>
        <w:tc>
          <w:tcPr>
            <w:vMerge w:val="restart"/>
            <w:vAlign w:val="center"/>
          </w:tcPr>
          <w:p w:rsidR="00000000" w:rsidDel="00000000" w:rsidP="00000000" w:rsidRDefault="00000000" w:rsidRPr="00000000" w14:paraId="0000006B">
            <w:pPr>
              <w:spacing w:after="120" w:before="120" w:lineRule="auto"/>
              <w:jc w:val="center"/>
              <w:rPr>
                <w:sz w:val="28"/>
                <w:szCs w:val="28"/>
              </w:rPr>
            </w:pPr>
            <w:r w:rsidDel="00000000" w:rsidR="00000000" w:rsidRPr="00000000">
              <w:rPr>
                <w:sz w:val="28"/>
                <w:szCs w:val="28"/>
                <w:rtl w:val="0"/>
              </w:rPr>
              <w:t xml:space="preserve">V</w:t>
            </w:r>
            <w:r w:rsidDel="00000000" w:rsidR="00000000" w:rsidRPr="00000000">
              <w:rPr>
                <w:sz w:val="28"/>
                <w:szCs w:val="28"/>
                <w:vertAlign w:val="subscript"/>
                <w:rtl w:val="0"/>
              </w:rPr>
              <w:t xml:space="preserve">1</w:t>
            </w:r>
            <w:r w:rsidDel="00000000" w:rsidR="00000000" w:rsidRPr="00000000">
              <w:rPr>
                <w:sz w:val="28"/>
                <w:szCs w:val="28"/>
                <w:rtl w:val="0"/>
              </w:rPr>
              <w:t xml:space="preserve">= 6</w:t>
            </w:r>
          </w:p>
        </w:tc>
      </w:tr>
      <w:tr>
        <w:trPr>
          <w:cantSplit w:val="0"/>
          <w:tblHeader w:val="0"/>
        </w:trPr>
        <w:tc>
          <w:tcPr>
            <w:vAlign w:val="center"/>
          </w:tcPr>
          <w:p w:rsidR="00000000" w:rsidDel="00000000" w:rsidP="00000000" w:rsidRDefault="00000000" w:rsidRPr="00000000" w14:paraId="0000006C">
            <w:pPr>
              <w:spacing w:after="120" w:before="120" w:lineRule="auto"/>
              <w:jc w:val="center"/>
              <w:rPr>
                <w:sz w:val="28"/>
                <w:szCs w:val="28"/>
              </w:rPr>
            </w:pPr>
            <w:r w:rsidDel="00000000" w:rsidR="00000000" w:rsidRPr="00000000">
              <w:rPr>
                <w:sz w:val="28"/>
                <w:szCs w:val="28"/>
                <w:rtl w:val="0"/>
              </w:rPr>
              <w:t xml:space="preserve">Final</w:t>
            </w:r>
          </w:p>
        </w:tc>
        <w:tc>
          <w:tcPr>
            <w:vAlign w:val="center"/>
          </w:tcPr>
          <w:p w:rsidR="00000000" w:rsidDel="00000000" w:rsidP="00000000" w:rsidRDefault="00000000" w:rsidRPr="00000000" w14:paraId="0000006D">
            <w:pPr>
              <w:spacing w:after="120" w:before="120" w:lineRule="auto"/>
              <w:jc w:val="center"/>
              <w:rPr>
                <w:sz w:val="28"/>
                <w:szCs w:val="28"/>
              </w:rPr>
            </w:pPr>
            <w:r w:rsidDel="00000000" w:rsidR="00000000" w:rsidRPr="00000000">
              <w:rPr>
                <w:sz w:val="28"/>
                <w:szCs w:val="28"/>
                <w:rtl w:val="0"/>
              </w:rPr>
              <w:t xml:space="preserve">44</w:t>
            </w:r>
          </w:p>
        </w:tc>
        <w:tc>
          <w:tcPr>
            <w:vAlign w:val="center"/>
          </w:tcPr>
          <w:p w:rsidR="00000000" w:rsidDel="00000000" w:rsidP="00000000" w:rsidRDefault="00000000" w:rsidRPr="00000000" w14:paraId="0000006E">
            <w:pPr>
              <w:spacing w:after="120" w:before="120" w:lineRule="auto"/>
              <w:jc w:val="center"/>
              <w:rPr>
                <w:sz w:val="28"/>
                <w:szCs w:val="28"/>
              </w:rPr>
            </w:pPr>
            <w:r w:rsidDel="00000000" w:rsidR="00000000" w:rsidRPr="00000000">
              <w:rPr>
                <w:sz w:val="28"/>
                <w:szCs w:val="28"/>
                <w:rtl w:val="0"/>
              </w:rPr>
              <w:t xml:space="preserve">44</w:t>
            </w:r>
          </w:p>
        </w:tc>
        <w:tc>
          <w:tcPr>
            <w:vAlign w:val="center"/>
          </w:tcPr>
          <w:p w:rsidR="00000000" w:rsidDel="00000000" w:rsidP="00000000" w:rsidRDefault="00000000" w:rsidRPr="00000000" w14:paraId="0000006F">
            <w:pPr>
              <w:spacing w:after="120" w:before="120" w:lineRule="auto"/>
              <w:jc w:val="center"/>
              <w:rPr>
                <w:sz w:val="28"/>
                <w:szCs w:val="28"/>
              </w:rPr>
            </w:pPr>
            <w:r w:rsidDel="00000000" w:rsidR="00000000" w:rsidRPr="00000000">
              <w:rPr>
                <w:sz w:val="28"/>
                <w:szCs w:val="28"/>
                <w:rtl w:val="0"/>
              </w:rPr>
              <w:t xml:space="preserve">44</w:t>
            </w:r>
          </w:p>
        </w:tc>
        <w:tc>
          <w:tcPr>
            <w:vMerge w:val="continue"/>
            <w:vAlign w:val="center"/>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71">
            <w:pPr>
              <w:spacing w:after="120" w:before="120" w:lineRule="auto"/>
              <w:jc w:val="center"/>
              <w:rPr>
                <w:sz w:val="28"/>
                <w:szCs w:val="28"/>
              </w:rPr>
            </w:pPr>
            <w:r w:rsidDel="00000000" w:rsidR="00000000" w:rsidRPr="00000000">
              <w:rPr>
                <w:sz w:val="28"/>
                <w:szCs w:val="28"/>
                <w:rtl w:val="0"/>
              </w:rPr>
              <w:t xml:space="preserve">Difference</w:t>
            </w:r>
          </w:p>
        </w:tc>
        <w:tc>
          <w:tcPr>
            <w:vAlign w:val="center"/>
          </w:tcPr>
          <w:p w:rsidR="00000000" w:rsidDel="00000000" w:rsidP="00000000" w:rsidRDefault="00000000" w:rsidRPr="00000000" w14:paraId="00000072">
            <w:pPr>
              <w:spacing w:after="120" w:before="120" w:lineRule="auto"/>
              <w:jc w:val="center"/>
              <w:rPr>
                <w:sz w:val="28"/>
                <w:szCs w:val="28"/>
              </w:rPr>
            </w:pPr>
            <w:r w:rsidDel="00000000" w:rsidR="00000000" w:rsidRPr="00000000">
              <w:rPr>
                <w:sz w:val="28"/>
                <w:szCs w:val="28"/>
                <w:rtl w:val="0"/>
              </w:rPr>
              <w:t xml:space="preserve">6</w:t>
            </w:r>
          </w:p>
        </w:tc>
        <w:tc>
          <w:tcPr>
            <w:vAlign w:val="center"/>
          </w:tcPr>
          <w:p w:rsidR="00000000" w:rsidDel="00000000" w:rsidP="00000000" w:rsidRDefault="00000000" w:rsidRPr="00000000" w14:paraId="00000073">
            <w:pPr>
              <w:spacing w:after="120" w:before="120" w:lineRule="auto"/>
              <w:jc w:val="center"/>
              <w:rPr>
                <w:sz w:val="28"/>
                <w:szCs w:val="28"/>
              </w:rPr>
            </w:pPr>
            <w:r w:rsidDel="00000000" w:rsidR="00000000" w:rsidRPr="00000000">
              <w:rPr>
                <w:sz w:val="28"/>
                <w:szCs w:val="28"/>
                <w:rtl w:val="0"/>
              </w:rPr>
              <w:t xml:space="preserve">6</w:t>
            </w:r>
          </w:p>
        </w:tc>
        <w:tc>
          <w:tcPr>
            <w:vAlign w:val="center"/>
          </w:tcPr>
          <w:p w:rsidR="00000000" w:rsidDel="00000000" w:rsidP="00000000" w:rsidRDefault="00000000" w:rsidRPr="00000000" w14:paraId="00000074">
            <w:pPr>
              <w:spacing w:after="120" w:before="120" w:lineRule="auto"/>
              <w:jc w:val="center"/>
              <w:rPr>
                <w:sz w:val="28"/>
                <w:szCs w:val="28"/>
              </w:rPr>
            </w:pPr>
            <w:r w:rsidDel="00000000" w:rsidR="00000000" w:rsidRPr="00000000">
              <w:rPr>
                <w:sz w:val="28"/>
                <w:szCs w:val="28"/>
                <w:rtl w:val="0"/>
              </w:rPr>
              <w:t xml:space="preserve">6</w:t>
            </w:r>
          </w:p>
        </w:tc>
        <w:tc>
          <w:tcPr>
            <w:vMerge w:val="continue"/>
            <w:vAlign w:val="center"/>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8"/>
                <w:szCs w:val="28"/>
              </w:rPr>
            </w:pPr>
            <w:r w:rsidDel="00000000" w:rsidR="00000000" w:rsidRPr="00000000">
              <w:rPr>
                <w:rtl w:val="0"/>
              </w:rPr>
            </w:r>
          </w:p>
        </w:tc>
      </w:tr>
    </w:tbl>
    <w:p w:rsidR="00000000" w:rsidDel="00000000" w:rsidP="00000000" w:rsidRDefault="00000000" w:rsidRPr="00000000" w14:paraId="00000076">
      <w:pPr>
        <w:widowControl w:val="0"/>
        <w:jc w:val="both"/>
        <w:rPr>
          <w:sz w:val="28"/>
          <w:szCs w:val="28"/>
          <w:u w:val="single"/>
        </w:rPr>
      </w:pPr>
      <w:r w:rsidDel="00000000" w:rsidR="00000000" w:rsidRPr="00000000">
        <w:rPr>
          <w:rtl w:val="0"/>
        </w:rPr>
      </w:r>
    </w:p>
    <w:p w:rsidR="00000000" w:rsidDel="00000000" w:rsidP="00000000" w:rsidRDefault="00000000" w:rsidRPr="00000000" w14:paraId="00000077">
      <w:pPr>
        <w:widowControl w:val="0"/>
        <w:jc w:val="both"/>
        <w:rPr>
          <w:b w:val="1"/>
          <w:sz w:val="28"/>
          <w:szCs w:val="28"/>
        </w:rPr>
      </w:pPr>
      <w:r w:rsidDel="00000000" w:rsidR="00000000" w:rsidRPr="00000000">
        <w:rPr>
          <w:b w:val="1"/>
          <w:sz w:val="28"/>
          <w:szCs w:val="28"/>
          <w:rtl w:val="0"/>
        </w:rPr>
        <w:t xml:space="preserve">Snapshots of the simulation:</w:t>
      </w:r>
    </w:p>
    <w:p w:rsidR="00000000" w:rsidDel="00000000" w:rsidP="00000000" w:rsidRDefault="00000000" w:rsidRPr="00000000" w14:paraId="00000078">
      <w:pPr>
        <w:widowControl w:val="0"/>
        <w:jc w:val="both"/>
        <w:rPr>
          <w:b w:val="1"/>
          <w:sz w:val="28"/>
          <w:szCs w:val="28"/>
        </w:rPr>
      </w:pPr>
      <w:r w:rsidDel="00000000" w:rsidR="00000000" w:rsidRPr="00000000">
        <w:rPr>
          <w:rtl w:val="0"/>
        </w:rPr>
      </w:r>
    </w:p>
    <w:p w:rsidR="00000000" w:rsidDel="00000000" w:rsidP="00000000" w:rsidRDefault="00000000" w:rsidRPr="00000000" w14:paraId="00000079">
      <w:pPr>
        <w:widowControl w:val="0"/>
        <w:jc w:val="both"/>
        <w:rPr>
          <w:b w:val="1"/>
          <w:sz w:val="28"/>
          <w:szCs w:val="28"/>
        </w:rPr>
      </w:pPr>
      <w:r w:rsidDel="00000000" w:rsidR="00000000" w:rsidRPr="00000000">
        <w:rPr>
          <w:b w:val="1"/>
          <w:sz w:val="28"/>
          <w:szCs w:val="28"/>
        </w:rPr>
        <w:drawing>
          <wp:inline distB="114300" distT="114300" distL="114300" distR="114300">
            <wp:extent cx="6191250" cy="3238016"/>
            <wp:effectExtent b="0" l="0" r="0" t="0"/>
            <wp:docPr id="104" name="image5.png"/>
            <a:graphic>
              <a:graphicData uri="http://schemas.openxmlformats.org/drawingml/2006/picture">
                <pic:pic>
                  <pic:nvPicPr>
                    <pic:cNvPr id="0" name="image5.png"/>
                    <pic:cNvPicPr preferRelativeResize="0"/>
                  </pic:nvPicPr>
                  <pic:blipFill>
                    <a:blip r:embed="rId9"/>
                    <a:srcRect b="3315" l="0" r="0" t="3533"/>
                    <a:stretch>
                      <a:fillRect/>
                    </a:stretch>
                  </pic:blipFill>
                  <pic:spPr>
                    <a:xfrm>
                      <a:off x="0" y="0"/>
                      <a:ext cx="6191250" cy="3238016"/>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widowControl w:val="0"/>
        <w:jc w:val="both"/>
        <w:rPr>
          <w:b w:val="1"/>
          <w:sz w:val="28"/>
          <w:szCs w:val="28"/>
        </w:rPr>
      </w:pPr>
      <w:r w:rsidDel="00000000" w:rsidR="00000000" w:rsidRPr="00000000">
        <w:rPr>
          <w:rtl w:val="0"/>
        </w:rPr>
      </w:r>
    </w:p>
    <w:p w:rsidR="00000000" w:rsidDel="00000000" w:rsidP="00000000" w:rsidRDefault="00000000" w:rsidRPr="00000000" w14:paraId="0000007B">
      <w:pPr>
        <w:widowControl w:val="0"/>
        <w:jc w:val="both"/>
        <w:rPr>
          <w:b w:val="1"/>
          <w:sz w:val="28"/>
          <w:szCs w:val="28"/>
        </w:rPr>
      </w:pPr>
      <w:r w:rsidDel="00000000" w:rsidR="00000000" w:rsidRPr="00000000">
        <w:rPr>
          <w:b w:val="1"/>
          <w:sz w:val="28"/>
          <w:szCs w:val="28"/>
        </w:rPr>
        <w:drawing>
          <wp:inline distB="114300" distT="114300" distL="114300" distR="114300">
            <wp:extent cx="6191250" cy="3228132"/>
            <wp:effectExtent b="0" l="0" r="0" t="0"/>
            <wp:docPr id="110" name="image7.png"/>
            <a:graphic>
              <a:graphicData uri="http://schemas.openxmlformats.org/drawingml/2006/picture">
                <pic:pic>
                  <pic:nvPicPr>
                    <pic:cNvPr id="0" name="image7.png"/>
                    <pic:cNvPicPr preferRelativeResize="0"/>
                  </pic:nvPicPr>
                  <pic:blipFill>
                    <a:blip r:embed="rId10"/>
                    <a:srcRect b="3062" l="0" r="0" t="4060"/>
                    <a:stretch>
                      <a:fillRect/>
                    </a:stretch>
                  </pic:blipFill>
                  <pic:spPr>
                    <a:xfrm>
                      <a:off x="0" y="0"/>
                      <a:ext cx="6191250" cy="3228132"/>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widowControl w:val="0"/>
        <w:jc w:val="both"/>
        <w:rPr>
          <w:b w:val="1"/>
          <w:sz w:val="28"/>
          <w:szCs w:val="28"/>
        </w:rPr>
      </w:pPr>
      <w:r w:rsidDel="00000000" w:rsidR="00000000" w:rsidRPr="00000000">
        <w:rPr>
          <w:rtl w:val="0"/>
        </w:rPr>
      </w:r>
    </w:p>
    <w:p w:rsidR="00000000" w:rsidDel="00000000" w:rsidP="00000000" w:rsidRDefault="00000000" w:rsidRPr="00000000" w14:paraId="0000007D">
      <w:pPr>
        <w:widowControl w:val="0"/>
        <w:jc w:val="both"/>
        <w:rPr>
          <w:b w:val="1"/>
          <w:sz w:val="28"/>
          <w:szCs w:val="28"/>
        </w:rPr>
      </w:pPr>
      <w:r w:rsidDel="00000000" w:rsidR="00000000" w:rsidRPr="00000000">
        <w:rPr>
          <w:rtl w:val="0"/>
        </w:rPr>
      </w:r>
    </w:p>
    <w:p w:rsidR="00000000" w:rsidDel="00000000" w:rsidP="00000000" w:rsidRDefault="00000000" w:rsidRPr="00000000" w14:paraId="0000007E">
      <w:pPr>
        <w:widowControl w:val="0"/>
        <w:jc w:val="both"/>
        <w:rPr>
          <w:b w:val="1"/>
          <w:sz w:val="28"/>
          <w:szCs w:val="28"/>
        </w:rPr>
      </w:pPr>
      <w:r w:rsidDel="00000000" w:rsidR="00000000" w:rsidRPr="00000000">
        <w:rPr>
          <w:rtl w:val="0"/>
        </w:rPr>
      </w:r>
    </w:p>
    <w:p w:rsidR="00000000" w:rsidDel="00000000" w:rsidP="00000000" w:rsidRDefault="00000000" w:rsidRPr="00000000" w14:paraId="0000007F">
      <w:pPr>
        <w:widowControl w:val="0"/>
        <w:jc w:val="both"/>
        <w:rPr>
          <w:b w:val="1"/>
          <w:sz w:val="28"/>
          <w:szCs w:val="28"/>
        </w:rPr>
      </w:pPr>
      <w:r w:rsidDel="00000000" w:rsidR="00000000" w:rsidRPr="00000000">
        <w:rPr>
          <w:rtl w:val="0"/>
        </w:rPr>
      </w:r>
    </w:p>
    <w:p w:rsidR="00000000" w:rsidDel="00000000" w:rsidP="00000000" w:rsidRDefault="00000000" w:rsidRPr="00000000" w14:paraId="00000080">
      <w:pPr>
        <w:widowControl w:val="0"/>
        <w:jc w:val="both"/>
        <w:rPr>
          <w:b w:val="1"/>
          <w:sz w:val="28"/>
          <w:szCs w:val="28"/>
        </w:rPr>
      </w:pPr>
      <w:r w:rsidDel="00000000" w:rsidR="00000000" w:rsidRPr="00000000">
        <w:rPr>
          <w:rtl w:val="0"/>
        </w:rPr>
      </w:r>
    </w:p>
    <w:p w:rsidR="00000000" w:rsidDel="00000000" w:rsidP="00000000" w:rsidRDefault="00000000" w:rsidRPr="00000000" w14:paraId="00000081">
      <w:pPr>
        <w:widowControl w:val="0"/>
        <w:jc w:val="both"/>
        <w:rPr>
          <w:b w:val="1"/>
          <w:sz w:val="28"/>
          <w:szCs w:val="28"/>
        </w:rPr>
      </w:pPr>
      <w:r w:rsidDel="00000000" w:rsidR="00000000" w:rsidRPr="00000000">
        <w:rPr>
          <w:b w:val="1"/>
          <w:sz w:val="28"/>
          <w:szCs w:val="28"/>
        </w:rPr>
        <w:drawing>
          <wp:inline distB="114300" distT="114300" distL="114300" distR="114300">
            <wp:extent cx="6191250" cy="3244081"/>
            <wp:effectExtent b="0" l="0" r="0" t="0"/>
            <wp:docPr id="105" name="image2.png"/>
            <a:graphic>
              <a:graphicData uri="http://schemas.openxmlformats.org/drawingml/2006/picture">
                <pic:pic>
                  <pic:nvPicPr>
                    <pic:cNvPr id="0" name="image2.png"/>
                    <pic:cNvPicPr preferRelativeResize="0"/>
                  </pic:nvPicPr>
                  <pic:blipFill>
                    <a:blip r:embed="rId11"/>
                    <a:srcRect b="3717" l="0" r="0" t="2966"/>
                    <a:stretch>
                      <a:fillRect/>
                    </a:stretch>
                  </pic:blipFill>
                  <pic:spPr>
                    <a:xfrm>
                      <a:off x="0" y="0"/>
                      <a:ext cx="6191250" cy="3244081"/>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widowControl w:val="0"/>
        <w:jc w:val="both"/>
        <w:rPr>
          <w:b w:val="1"/>
          <w:sz w:val="28"/>
          <w:szCs w:val="28"/>
        </w:rPr>
      </w:pPr>
      <w:r w:rsidDel="00000000" w:rsidR="00000000" w:rsidRPr="00000000">
        <w:rPr>
          <w:rtl w:val="0"/>
        </w:rPr>
      </w:r>
    </w:p>
    <w:p w:rsidR="00000000" w:rsidDel="00000000" w:rsidP="00000000" w:rsidRDefault="00000000" w:rsidRPr="00000000" w14:paraId="00000083">
      <w:pPr>
        <w:widowControl w:val="0"/>
        <w:jc w:val="both"/>
        <w:rPr>
          <w:sz w:val="28"/>
          <w:szCs w:val="28"/>
        </w:rPr>
      </w:pPr>
      <w:r w:rsidDel="00000000" w:rsidR="00000000" w:rsidRPr="00000000">
        <w:rPr>
          <w:b w:val="1"/>
          <w:sz w:val="28"/>
          <w:szCs w:val="28"/>
          <w:rtl w:val="0"/>
        </w:rPr>
        <w:t xml:space="preserve">Calculations:</w:t>
      </w:r>
      <w:r w:rsidDel="00000000" w:rsidR="00000000" w:rsidRPr="00000000">
        <w:rPr>
          <w:rtl w:val="0"/>
        </w:rPr>
      </w:r>
    </w:p>
    <w:p w:rsidR="00000000" w:rsidDel="00000000" w:rsidP="00000000" w:rsidRDefault="00000000" w:rsidRPr="00000000" w14:paraId="00000084">
      <w:pPr>
        <w:widowControl w:val="0"/>
        <w:jc w:val="both"/>
        <w:rPr>
          <w:sz w:val="28"/>
          <w:szCs w:val="28"/>
          <w:u w:val="single"/>
        </w:rPr>
      </w:pPr>
      <w:r w:rsidDel="00000000" w:rsidR="00000000" w:rsidRPr="00000000">
        <w:rPr>
          <w:rtl w:val="0"/>
        </w:rPr>
      </w:r>
    </w:p>
    <w:p w:rsidR="00000000" w:rsidDel="00000000" w:rsidP="00000000" w:rsidRDefault="00000000" w:rsidRPr="00000000" w14:paraId="00000085">
      <w:pPr>
        <w:widowControl w:val="0"/>
        <w:jc w:val="both"/>
        <w:rPr>
          <w:sz w:val="28"/>
          <w:szCs w:val="28"/>
        </w:rPr>
      </w:pPr>
      <w:r w:rsidDel="00000000" w:rsidR="00000000" w:rsidRPr="00000000">
        <w:rPr>
          <w:sz w:val="28"/>
          <w:szCs w:val="28"/>
          <w:u w:val="single"/>
          <w:rtl w:val="0"/>
        </w:rPr>
        <w:t xml:space="preserve">Well Water</w:t>
      </w:r>
      <w:r w:rsidDel="00000000" w:rsidR="00000000" w:rsidRPr="00000000">
        <w:rPr>
          <w:sz w:val="28"/>
          <w:szCs w:val="28"/>
          <w:rtl w:val="0"/>
        </w:rPr>
        <w:t xml:space="preserve"> :</w:t>
      </w:r>
    </w:p>
    <w:p w:rsidR="00000000" w:rsidDel="00000000" w:rsidP="00000000" w:rsidRDefault="00000000" w:rsidRPr="00000000" w14:paraId="00000086">
      <w:pPr>
        <w:widowControl w:val="0"/>
        <w:jc w:val="both"/>
        <w:rPr>
          <w:sz w:val="28"/>
          <w:szCs w:val="28"/>
        </w:rPr>
      </w:pPr>
      <m:oMath>
        <m:r>
          <w:rPr>
            <w:sz w:val="28"/>
            <w:szCs w:val="28"/>
          </w:rPr>
          <m:t xml:space="preserve">Hardness (in ppm)=</m:t>
        </m:r>
        <m:f>
          <m:fPr>
            <m:ctrlPr>
              <w:rPr>
                <w:sz w:val="28"/>
                <w:szCs w:val="28"/>
              </w:rPr>
            </m:ctrlPr>
          </m:fPr>
          <m:num>
            <m:r>
              <w:rPr>
                <w:sz w:val="28"/>
                <w:szCs w:val="28"/>
              </w:rPr>
              <m:t xml:space="preserve">Volume of EDTA (in ml) </m:t>
            </m:r>
            <m:r>
              <w:rPr>
                <w:sz w:val="28"/>
                <w:szCs w:val="28"/>
              </w:rPr>
              <m:t>×</m:t>
            </m:r>
            <m:r>
              <w:rPr>
                <w:sz w:val="28"/>
                <w:szCs w:val="28"/>
              </w:rPr>
              <m:t xml:space="preserve"> 0.1 </m:t>
            </m:r>
            <m:r>
              <w:rPr>
                <w:sz w:val="28"/>
                <w:szCs w:val="28"/>
              </w:rPr>
              <m:t>×</m:t>
            </m:r>
            <m:r>
              <w:rPr>
                <w:sz w:val="28"/>
                <w:szCs w:val="28"/>
              </w:rPr>
              <m:t xml:space="preserve"> Molarity of EDTA </m:t>
            </m:r>
            <m:r>
              <w:rPr>
                <w:sz w:val="28"/>
                <w:szCs w:val="28"/>
              </w:rPr>
              <m:t>×</m:t>
            </m:r>
            <m:r>
              <w:rPr>
                <w:sz w:val="28"/>
                <w:szCs w:val="28"/>
              </w:rPr>
              <m:t xml:space="preserve"> </m:t>
            </m:r>
            <m:sSup>
              <m:sSupPr>
                <m:ctrlPr>
                  <w:rPr>
                    <w:sz w:val="28"/>
                    <w:szCs w:val="28"/>
                  </w:rPr>
                </m:ctrlPr>
              </m:sSupPr>
              <m:e>
                <m:r>
                  <w:rPr>
                    <w:sz w:val="28"/>
                    <w:szCs w:val="28"/>
                  </w:rPr>
                  <m:t xml:space="preserve">10</m:t>
                </m:r>
              </m:e>
              <m:sup>
                <m:r>
                  <w:rPr>
                    <w:sz w:val="28"/>
                    <w:szCs w:val="28"/>
                  </w:rPr>
                  <m:t xml:space="preserve">6</m:t>
                </m:r>
              </m:sup>
            </m:sSup>
          </m:num>
          <m:den>
            <m:r>
              <w:rPr>
                <w:sz w:val="28"/>
                <w:szCs w:val="28"/>
              </w:rPr>
              <m:t xml:space="preserve">Volume of the sample (in ml)</m:t>
            </m:r>
          </m:den>
        </m:f>
      </m:oMath>
      <w:r w:rsidDel="00000000" w:rsidR="00000000" w:rsidRPr="00000000">
        <w:rPr>
          <w:rtl w:val="0"/>
        </w:rPr>
      </w:r>
    </w:p>
    <w:p w:rsidR="00000000" w:rsidDel="00000000" w:rsidP="00000000" w:rsidRDefault="00000000" w:rsidRPr="00000000" w14:paraId="00000087">
      <w:pPr>
        <w:widowControl w:val="0"/>
        <w:jc w:val="both"/>
        <w:rPr>
          <w:sz w:val="28"/>
          <w:szCs w:val="28"/>
        </w:rPr>
      </w:pPr>
      <m:oMath>
        <m:r>
          <w:rPr>
            <w:sz w:val="28"/>
            <w:szCs w:val="28"/>
          </w:rPr>
          <m:t xml:space="preserve">Hardness (in ppm)=</m:t>
        </m:r>
        <m:f>
          <m:fPr>
            <m:ctrlPr>
              <w:rPr>
                <w:sz w:val="28"/>
                <w:szCs w:val="28"/>
              </w:rPr>
            </m:ctrlPr>
          </m:fPr>
          <m:num>
            <m:r>
              <w:rPr>
                <w:sz w:val="28"/>
                <w:szCs w:val="28"/>
              </w:rPr>
              <m:t xml:space="preserve">2.5 </m:t>
            </m:r>
            <m:r>
              <w:rPr>
                <w:sz w:val="28"/>
                <w:szCs w:val="28"/>
              </w:rPr>
              <m:t>×</m:t>
            </m:r>
            <m:r>
              <w:rPr>
                <w:sz w:val="28"/>
                <w:szCs w:val="28"/>
              </w:rPr>
              <m:t xml:space="preserve"> 0.1 </m:t>
            </m:r>
            <m:r>
              <w:rPr>
                <w:sz w:val="28"/>
                <w:szCs w:val="28"/>
              </w:rPr>
              <m:t>×</m:t>
            </m:r>
            <m:r>
              <w:rPr>
                <w:sz w:val="28"/>
                <w:szCs w:val="28"/>
              </w:rPr>
              <m:t xml:space="preserve"> 0.01 </m:t>
            </m:r>
            <m:r>
              <w:rPr>
                <w:sz w:val="28"/>
                <w:szCs w:val="28"/>
              </w:rPr>
              <m:t>×</m:t>
            </m:r>
            <m:r>
              <w:rPr>
                <w:sz w:val="28"/>
                <w:szCs w:val="28"/>
              </w:rPr>
              <m:t xml:space="preserve"> </m:t>
            </m:r>
            <m:sSup>
              <m:sSupPr>
                <m:ctrlPr>
                  <w:rPr>
                    <w:sz w:val="28"/>
                    <w:szCs w:val="28"/>
                  </w:rPr>
                </m:ctrlPr>
              </m:sSupPr>
              <m:e>
                <m:r>
                  <w:rPr>
                    <w:sz w:val="28"/>
                    <w:szCs w:val="28"/>
                  </w:rPr>
                  <m:t xml:space="preserve">10</m:t>
                </m:r>
              </m:e>
              <m:sup>
                <m:r>
                  <w:rPr>
                    <w:sz w:val="28"/>
                    <w:szCs w:val="28"/>
                  </w:rPr>
                  <m:t xml:space="preserve">6</m:t>
                </m:r>
              </m:sup>
            </m:sSup>
          </m:num>
          <m:den>
            <m:r>
              <w:rPr>
                <w:sz w:val="28"/>
                <w:szCs w:val="28"/>
              </w:rPr>
              <m:t xml:space="preserve">10</m:t>
            </m:r>
          </m:den>
        </m:f>
      </m:oMath>
      <w:r w:rsidDel="00000000" w:rsidR="00000000" w:rsidRPr="00000000">
        <w:rPr>
          <w:rtl w:val="0"/>
        </w:rPr>
      </w:r>
    </w:p>
    <w:p w:rsidR="00000000" w:rsidDel="00000000" w:rsidP="00000000" w:rsidRDefault="00000000" w:rsidRPr="00000000" w14:paraId="00000088">
      <w:pPr>
        <w:widowControl w:val="0"/>
        <w:jc w:val="both"/>
        <w:rPr>
          <w:sz w:val="28"/>
          <w:szCs w:val="28"/>
        </w:rPr>
      </w:pPr>
      <m:oMath>
        <m:r>
          <w:rPr>
            <w:sz w:val="28"/>
            <w:szCs w:val="28"/>
          </w:rPr>
          <m:t xml:space="preserve">Hardness (in ppm)=250</m:t>
        </m:r>
      </m:oMath>
      <w:r w:rsidDel="00000000" w:rsidR="00000000" w:rsidRPr="00000000">
        <w:rPr>
          <w:rtl w:val="0"/>
        </w:rPr>
      </w:r>
    </w:p>
    <w:p w:rsidR="00000000" w:rsidDel="00000000" w:rsidP="00000000" w:rsidRDefault="00000000" w:rsidRPr="00000000" w14:paraId="00000089">
      <w:pPr>
        <w:widowControl w:val="0"/>
        <w:jc w:val="both"/>
        <w:rPr>
          <w:sz w:val="28"/>
          <w:szCs w:val="28"/>
        </w:rPr>
      </w:pPr>
      <w:r w:rsidDel="00000000" w:rsidR="00000000" w:rsidRPr="00000000">
        <w:rPr>
          <w:rtl w:val="0"/>
        </w:rPr>
      </w:r>
    </w:p>
    <w:p w:rsidR="00000000" w:rsidDel="00000000" w:rsidP="00000000" w:rsidRDefault="00000000" w:rsidRPr="00000000" w14:paraId="0000008A">
      <w:pPr>
        <w:widowControl w:val="0"/>
        <w:jc w:val="both"/>
        <w:rPr>
          <w:sz w:val="28"/>
          <w:szCs w:val="28"/>
        </w:rPr>
      </w:pPr>
      <w:r w:rsidDel="00000000" w:rsidR="00000000" w:rsidRPr="00000000">
        <w:rPr>
          <w:sz w:val="28"/>
          <w:szCs w:val="28"/>
          <w:u w:val="single"/>
          <w:rtl w:val="0"/>
        </w:rPr>
        <w:t xml:space="preserve">Tap Water</w:t>
      </w:r>
      <w:r w:rsidDel="00000000" w:rsidR="00000000" w:rsidRPr="00000000">
        <w:rPr>
          <w:sz w:val="28"/>
          <w:szCs w:val="28"/>
          <w:rtl w:val="0"/>
        </w:rPr>
        <w:t xml:space="preserve"> :</w:t>
      </w:r>
    </w:p>
    <w:p w:rsidR="00000000" w:rsidDel="00000000" w:rsidP="00000000" w:rsidRDefault="00000000" w:rsidRPr="00000000" w14:paraId="0000008B">
      <w:pPr>
        <w:widowControl w:val="0"/>
        <w:jc w:val="both"/>
        <w:rPr>
          <w:sz w:val="28"/>
          <w:szCs w:val="28"/>
        </w:rPr>
      </w:pPr>
      <m:oMath>
        <m:r>
          <w:rPr>
            <w:sz w:val="28"/>
            <w:szCs w:val="28"/>
          </w:rPr>
          <m:t xml:space="preserve">Hardness (in ppm)=</m:t>
        </m:r>
        <m:f>
          <m:fPr>
            <m:ctrlPr>
              <w:rPr>
                <w:sz w:val="28"/>
                <w:szCs w:val="28"/>
              </w:rPr>
            </m:ctrlPr>
          </m:fPr>
          <m:num>
            <m:r>
              <w:rPr>
                <w:sz w:val="28"/>
                <w:szCs w:val="28"/>
              </w:rPr>
              <m:t xml:space="preserve">Volume of EDTA (in ml) </m:t>
            </m:r>
            <m:r>
              <w:rPr>
                <w:sz w:val="28"/>
                <w:szCs w:val="28"/>
              </w:rPr>
              <m:t>×</m:t>
            </m:r>
            <m:r>
              <w:rPr>
                <w:sz w:val="28"/>
                <w:szCs w:val="28"/>
              </w:rPr>
              <m:t xml:space="preserve"> 0.1 </m:t>
            </m:r>
            <m:r>
              <w:rPr>
                <w:sz w:val="28"/>
                <w:szCs w:val="28"/>
              </w:rPr>
              <m:t>×</m:t>
            </m:r>
            <m:r>
              <w:rPr>
                <w:sz w:val="28"/>
                <w:szCs w:val="28"/>
              </w:rPr>
              <m:t xml:space="preserve"> Molarity of EDTA </m:t>
            </m:r>
            <m:r>
              <w:rPr>
                <w:sz w:val="28"/>
                <w:szCs w:val="28"/>
              </w:rPr>
              <m:t>×</m:t>
            </m:r>
            <m:r>
              <w:rPr>
                <w:sz w:val="28"/>
                <w:szCs w:val="28"/>
              </w:rPr>
              <m:t xml:space="preserve"> </m:t>
            </m:r>
            <m:sSup>
              <m:sSupPr>
                <m:ctrlPr>
                  <w:rPr>
                    <w:sz w:val="28"/>
                    <w:szCs w:val="28"/>
                  </w:rPr>
                </m:ctrlPr>
              </m:sSupPr>
              <m:e>
                <m:r>
                  <w:rPr>
                    <w:sz w:val="28"/>
                    <w:szCs w:val="28"/>
                  </w:rPr>
                  <m:t xml:space="preserve">10</m:t>
                </m:r>
              </m:e>
              <m:sup>
                <m:r>
                  <w:rPr>
                    <w:sz w:val="28"/>
                    <w:szCs w:val="28"/>
                  </w:rPr>
                  <m:t xml:space="preserve">6</m:t>
                </m:r>
              </m:sup>
            </m:sSup>
          </m:num>
          <m:den>
            <m:r>
              <w:rPr>
                <w:sz w:val="28"/>
                <w:szCs w:val="28"/>
              </w:rPr>
              <m:t xml:space="preserve">Volume of the sample (in ml)</m:t>
            </m:r>
          </m:den>
        </m:f>
      </m:oMath>
      <w:r w:rsidDel="00000000" w:rsidR="00000000" w:rsidRPr="00000000">
        <w:rPr>
          <w:rtl w:val="0"/>
        </w:rPr>
      </w:r>
    </w:p>
    <w:p w:rsidR="00000000" w:rsidDel="00000000" w:rsidP="00000000" w:rsidRDefault="00000000" w:rsidRPr="00000000" w14:paraId="0000008C">
      <w:pPr>
        <w:widowControl w:val="0"/>
        <w:jc w:val="both"/>
        <w:rPr>
          <w:sz w:val="28"/>
          <w:szCs w:val="28"/>
        </w:rPr>
      </w:pPr>
      <m:oMath>
        <m:r>
          <w:rPr>
            <w:sz w:val="28"/>
            <w:szCs w:val="28"/>
          </w:rPr>
          <m:t xml:space="preserve">Hardness (in ppm)=</m:t>
        </m:r>
        <m:f>
          <m:fPr>
            <m:ctrlPr>
              <w:rPr>
                <w:sz w:val="28"/>
                <w:szCs w:val="28"/>
              </w:rPr>
            </m:ctrlPr>
          </m:fPr>
          <m:num>
            <m:r>
              <w:rPr>
                <w:sz w:val="28"/>
                <w:szCs w:val="28"/>
              </w:rPr>
              <m:t xml:space="preserve">1.5 </m:t>
            </m:r>
            <m:r>
              <w:rPr>
                <w:sz w:val="28"/>
                <w:szCs w:val="28"/>
              </w:rPr>
              <m:t>×</m:t>
            </m:r>
            <m:r>
              <w:rPr>
                <w:sz w:val="28"/>
                <w:szCs w:val="28"/>
              </w:rPr>
              <m:t xml:space="preserve"> 0.1 </m:t>
            </m:r>
            <m:r>
              <w:rPr>
                <w:sz w:val="28"/>
                <w:szCs w:val="28"/>
              </w:rPr>
              <m:t>×</m:t>
            </m:r>
            <m:r>
              <w:rPr>
                <w:sz w:val="28"/>
                <w:szCs w:val="28"/>
              </w:rPr>
              <m:t xml:space="preserve"> 0.01 </m:t>
            </m:r>
            <m:r>
              <w:rPr>
                <w:sz w:val="28"/>
                <w:szCs w:val="28"/>
              </w:rPr>
              <m:t>×</m:t>
            </m:r>
            <m:r>
              <w:rPr>
                <w:sz w:val="28"/>
                <w:szCs w:val="28"/>
              </w:rPr>
              <m:t xml:space="preserve"> </m:t>
            </m:r>
            <m:sSup>
              <m:sSupPr>
                <m:ctrlPr>
                  <w:rPr>
                    <w:sz w:val="28"/>
                    <w:szCs w:val="28"/>
                  </w:rPr>
                </m:ctrlPr>
              </m:sSupPr>
              <m:e>
                <m:r>
                  <w:rPr>
                    <w:sz w:val="28"/>
                    <w:szCs w:val="28"/>
                  </w:rPr>
                  <m:t xml:space="preserve">10</m:t>
                </m:r>
              </m:e>
              <m:sup>
                <m:r>
                  <w:rPr>
                    <w:sz w:val="28"/>
                    <w:szCs w:val="28"/>
                  </w:rPr>
                  <m:t xml:space="preserve">6</m:t>
                </m:r>
              </m:sup>
            </m:sSup>
          </m:num>
          <m:den>
            <m:r>
              <w:rPr>
                <w:sz w:val="28"/>
                <w:szCs w:val="28"/>
              </w:rPr>
              <m:t xml:space="preserve">10</m:t>
            </m:r>
          </m:den>
        </m:f>
      </m:oMath>
      <w:r w:rsidDel="00000000" w:rsidR="00000000" w:rsidRPr="00000000">
        <w:rPr>
          <w:rtl w:val="0"/>
        </w:rPr>
      </w:r>
    </w:p>
    <w:p w:rsidR="00000000" w:rsidDel="00000000" w:rsidP="00000000" w:rsidRDefault="00000000" w:rsidRPr="00000000" w14:paraId="0000008D">
      <w:pPr>
        <w:widowControl w:val="0"/>
        <w:jc w:val="both"/>
        <w:rPr>
          <w:sz w:val="28"/>
          <w:szCs w:val="28"/>
        </w:rPr>
      </w:pPr>
      <m:oMath>
        <m:r>
          <w:rPr>
            <w:sz w:val="28"/>
            <w:szCs w:val="28"/>
          </w:rPr>
          <m:t xml:space="preserve">Hardness (in ppm)=150</m:t>
        </m:r>
      </m:oMath>
      <w:r w:rsidDel="00000000" w:rsidR="00000000" w:rsidRPr="00000000">
        <w:rPr>
          <w:rtl w:val="0"/>
        </w:rPr>
      </w:r>
    </w:p>
    <w:p w:rsidR="00000000" w:rsidDel="00000000" w:rsidP="00000000" w:rsidRDefault="00000000" w:rsidRPr="00000000" w14:paraId="0000008E">
      <w:pPr>
        <w:widowControl w:val="0"/>
        <w:jc w:val="both"/>
        <w:rPr>
          <w:sz w:val="28"/>
          <w:szCs w:val="28"/>
          <w:u w:val="single"/>
        </w:rPr>
      </w:pPr>
      <w:r w:rsidDel="00000000" w:rsidR="00000000" w:rsidRPr="00000000">
        <w:rPr>
          <w:rtl w:val="0"/>
        </w:rPr>
      </w:r>
    </w:p>
    <w:p w:rsidR="00000000" w:rsidDel="00000000" w:rsidP="00000000" w:rsidRDefault="00000000" w:rsidRPr="00000000" w14:paraId="0000008F">
      <w:pPr>
        <w:widowControl w:val="0"/>
        <w:jc w:val="both"/>
        <w:rPr>
          <w:sz w:val="28"/>
          <w:szCs w:val="28"/>
          <w:u w:val="single"/>
        </w:rPr>
      </w:pPr>
      <w:r w:rsidDel="00000000" w:rsidR="00000000" w:rsidRPr="00000000">
        <w:rPr>
          <w:sz w:val="28"/>
          <w:szCs w:val="28"/>
          <w:u w:val="single"/>
          <w:rtl w:val="0"/>
        </w:rPr>
        <w:t xml:space="preserve">Sea Water :</w:t>
      </w:r>
    </w:p>
    <w:p w:rsidR="00000000" w:rsidDel="00000000" w:rsidP="00000000" w:rsidRDefault="00000000" w:rsidRPr="00000000" w14:paraId="00000090">
      <w:pPr>
        <w:widowControl w:val="0"/>
        <w:jc w:val="both"/>
        <w:rPr>
          <w:sz w:val="28"/>
          <w:szCs w:val="28"/>
        </w:rPr>
      </w:pPr>
      <m:oMath>
        <m:r>
          <w:rPr>
            <w:sz w:val="28"/>
            <w:szCs w:val="28"/>
          </w:rPr>
          <m:t xml:space="preserve">Hardness (in ppm)=</m:t>
        </m:r>
        <m:f>
          <m:fPr>
            <m:ctrlPr>
              <w:rPr>
                <w:sz w:val="28"/>
                <w:szCs w:val="28"/>
              </w:rPr>
            </m:ctrlPr>
          </m:fPr>
          <m:num>
            <m:r>
              <w:rPr>
                <w:sz w:val="28"/>
                <w:szCs w:val="28"/>
              </w:rPr>
              <m:t xml:space="preserve">Volume of EDTA (in ml) </m:t>
            </m:r>
            <m:r>
              <w:rPr>
                <w:sz w:val="28"/>
                <w:szCs w:val="28"/>
              </w:rPr>
              <m:t>×</m:t>
            </m:r>
            <m:r>
              <w:rPr>
                <w:sz w:val="28"/>
                <w:szCs w:val="28"/>
              </w:rPr>
              <m:t xml:space="preserve"> 0.1 </m:t>
            </m:r>
            <m:r>
              <w:rPr>
                <w:sz w:val="28"/>
                <w:szCs w:val="28"/>
              </w:rPr>
              <m:t>×</m:t>
            </m:r>
            <m:r>
              <w:rPr>
                <w:sz w:val="28"/>
                <w:szCs w:val="28"/>
              </w:rPr>
              <m:t xml:space="preserve"> Molarity of EDTA </m:t>
            </m:r>
            <m:r>
              <w:rPr>
                <w:sz w:val="28"/>
                <w:szCs w:val="28"/>
              </w:rPr>
              <m:t>×</m:t>
            </m:r>
            <m:r>
              <w:rPr>
                <w:sz w:val="28"/>
                <w:szCs w:val="28"/>
              </w:rPr>
              <m:t xml:space="preserve"> </m:t>
            </m:r>
            <m:sSup>
              <m:sSupPr>
                <m:ctrlPr>
                  <w:rPr>
                    <w:sz w:val="28"/>
                    <w:szCs w:val="28"/>
                  </w:rPr>
                </m:ctrlPr>
              </m:sSupPr>
              <m:e>
                <m:r>
                  <w:rPr>
                    <w:sz w:val="28"/>
                    <w:szCs w:val="28"/>
                  </w:rPr>
                  <m:t xml:space="preserve">10</m:t>
                </m:r>
              </m:e>
              <m:sup>
                <m:r>
                  <w:rPr>
                    <w:sz w:val="28"/>
                    <w:szCs w:val="28"/>
                  </w:rPr>
                  <m:t xml:space="preserve">6</m:t>
                </m:r>
              </m:sup>
            </m:sSup>
          </m:num>
          <m:den>
            <m:r>
              <w:rPr>
                <w:sz w:val="28"/>
                <w:szCs w:val="28"/>
              </w:rPr>
              <m:t xml:space="preserve">Volume of the sample (in ml)</m:t>
            </m:r>
          </m:den>
        </m:f>
      </m:oMath>
      <w:r w:rsidDel="00000000" w:rsidR="00000000" w:rsidRPr="00000000">
        <w:rPr>
          <w:rtl w:val="0"/>
        </w:rPr>
      </w:r>
    </w:p>
    <w:p w:rsidR="00000000" w:rsidDel="00000000" w:rsidP="00000000" w:rsidRDefault="00000000" w:rsidRPr="00000000" w14:paraId="00000091">
      <w:pPr>
        <w:widowControl w:val="0"/>
        <w:jc w:val="both"/>
        <w:rPr>
          <w:sz w:val="28"/>
          <w:szCs w:val="28"/>
        </w:rPr>
      </w:pPr>
      <m:oMath>
        <m:r>
          <w:rPr>
            <w:sz w:val="28"/>
            <w:szCs w:val="28"/>
          </w:rPr>
          <m:t xml:space="preserve">Hardness (in ppm)=</m:t>
        </m:r>
        <m:f>
          <m:fPr>
            <m:ctrlPr>
              <w:rPr>
                <w:sz w:val="28"/>
                <w:szCs w:val="28"/>
              </w:rPr>
            </m:ctrlPr>
          </m:fPr>
          <m:num>
            <m:r>
              <w:rPr>
                <w:sz w:val="28"/>
                <w:szCs w:val="28"/>
              </w:rPr>
              <m:t xml:space="preserve">6 </m:t>
            </m:r>
            <m:r>
              <w:rPr>
                <w:sz w:val="28"/>
                <w:szCs w:val="28"/>
              </w:rPr>
              <m:t>×</m:t>
            </m:r>
            <m:r>
              <w:rPr>
                <w:sz w:val="28"/>
                <w:szCs w:val="28"/>
              </w:rPr>
              <m:t xml:space="preserve"> 0.1 </m:t>
            </m:r>
            <m:r>
              <w:rPr>
                <w:sz w:val="28"/>
                <w:szCs w:val="28"/>
              </w:rPr>
              <m:t>×</m:t>
            </m:r>
            <m:r>
              <w:rPr>
                <w:sz w:val="28"/>
                <w:szCs w:val="28"/>
              </w:rPr>
              <m:t xml:space="preserve"> 0.01 </m:t>
            </m:r>
            <m:r>
              <w:rPr>
                <w:sz w:val="28"/>
                <w:szCs w:val="28"/>
              </w:rPr>
              <m:t>×</m:t>
            </m:r>
            <m:r>
              <w:rPr>
                <w:sz w:val="28"/>
                <w:szCs w:val="28"/>
              </w:rPr>
              <m:t xml:space="preserve"> </m:t>
            </m:r>
            <m:sSup>
              <m:sSupPr>
                <m:ctrlPr>
                  <w:rPr>
                    <w:sz w:val="28"/>
                    <w:szCs w:val="28"/>
                  </w:rPr>
                </m:ctrlPr>
              </m:sSupPr>
              <m:e>
                <m:r>
                  <w:rPr>
                    <w:sz w:val="28"/>
                    <w:szCs w:val="28"/>
                  </w:rPr>
                  <m:t xml:space="preserve">10</m:t>
                </m:r>
              </m:e>
              <m:sup>
                <m:r>
                  <w:rPr>
                    <w:sz w:val="28"/>
                    <w:szCs w:val="28"/>
                  </w:rPr>
                  <m:t xml:space="preserve">6</m:t>
                </m:r>
              </m:sup>
            </m:sSup>
          </m:num>
          <m:den>
            <m:r>
              <w:rPr>
                <w:sz w:val="28"/>
                <w:szCs w:val="28"/>
              </w:rPr>
              <m:t xml:space="preserve">10</m:t>
            </m:r>
          </m:den>
        </m:f>
      </m:oMath>
      <w:r w:rsidDel="00000000" w:rsidR="00000000" w:rsidRPr="00000000">
        <w:rPr>
          <w:rtl w:val="0"/>
        </w:rPr>
      </w:r>
    </w:p>
    <w:p w:rsidR="00000000" w:rsidDel="00000000" w:rsidP="00000000" w:rsidRDefault="00000000" w:rsidRPr="00000000" w14:paraId="00000092">
      <w:pPr>
        <w:widowControl w:val="0"/>
        <w:jc w:val="both"/>
        <w:rPr>
          <w:sz w:val="28"/>
          <w:szCs w:val="28"/>
        </w:rPr>
      </w:pPr>
      <m:oMath>
        <m:r>
          <w:rPr>
            <w:sz w:val="28"/>
            <w:szCs w:val="28"/>
          </w:rPr>
          <m:t xml:space="preserve">Hardness (in ppm)=600</m:t>
        </m:r>
      </m:oMath>
      <w:r w:rsidDel="00000000" w:rsidR="00000000" w:rsidRPr="00000000">
        <w:rPr>
          <w:rtl w:val="0"/>
        </w:rPr>
      </w:r>
    </w:p>
    <w:p w:rsidR="00000000" w:rsidDel="00000000" w:rsidP="00000000" w:rsidRDefault="00000000" w:rsidRPr="00000000" w14:paraId="00000093">
      <w:pPr>
        <w:widowControl w:val="0"/>
        <w:jc w:val="both"/>
        <w:rPr>
          <w:sz w:val="28"/>
          <w:szCs w:val="28"/>
          <w:u w:val="single"/>
        </w:rPr>
      </w:pPr>
      <w:r w:rsidDel="00000000" w:rsidR="00000000" w:rsidRPr="00000000">
        <w:rPr>
          <w:rtl w:val="0"/>
        </w:rPr>
      </w:r>
    </w:p>
    <w:p w:rsidR="00000000" w:rsidDel="00000000" w:rsidP="00000000" w:rsidRDefault="00000000" w:rsidRPr="00000000" w14:paraId="00000094">
      <w:pPr>
        <w:widowControl w:val="0"/>
        <w:jc w:val="both"/>
        <w:rPr>
          <w:sz w:val="28"/>
          <w:szCs w:val="28"/>
          <w:u w:val="singl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1"/>
          <w:i w:val="0"/>
          <w:smallCaps w:val="0"/>
          <w:strike w:val="0"/>
          <w:color w:val="000000"/>
          <w:sz w:val="28"/>
          <w:szCs w:val="28"/>
          <w:shd w:fill="auto" w:val="clear"/>
          <w:vertAlign w:val="baseline"/>
        </w:rPr>
      </w:pPr>
      <w:bookmarkStart w:colFirst="0" w:colLast="0" w:name="_heading=h.30j0zll" w:id="1"/>
      <w:bookmarkEnd w:id="1"/>
      <w:r w:rsidDel="00000000" w:rsidR="00000000" w:rsidRPr="00000000">
        <w:rPr>
          <w:rFonts w:ascii="Times New Roman" w:cs="Times New Roman" w:eastAsia="Times New Roman" w:hAnsi="Times New Roman"/>
          <w:b w:val="1"/>
          <w:i w:val="0"/>
          <w:smallCaps w:val="0"/>
          <w:strike w:val="0"/>
          <w:color w:val="000000"/>
          <w:sz w:val="28"/>
          <w:szCs w:val="28"/>
          <w:shd w:fill="auto" w:val="clear"/>
          <w:vertAlign w:val="baseline"/>
          <w:rtl w:val="0"/>
        </w:rPr>
        <w:t xml:space="preserve">Result:</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jegana9dqswh" w:id="2"/>
      <w:bookmarkEnd w:id="2"/>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ab/>
        <w:tab/>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single"/>
          <w:shd w:fill="auto" w:val="clear"/>
          <w:vertAlign w:val="baseline"/>
          <w:rtl w:val="0"/>
        </w:rPr>
        <w:t xml:space="preserve">Hardness of water</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rtl w:val="0"/>
        </w:rPr>
      </w:r>
    </w:p>
    <w:tbl>
      <w:tblPr>
        <w:tblStyle w:val="Table4"/>
        <w:tblW w:w="9150.0" w:type="dxa"/>
        <w:jc w:val="left"/>
        <w:tblInd w:w="61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85"/>
        <w:gridCol w:w="1380"/>
        <w:gridCol w:w="2055"/>
        <w:gridCol w:w="4830"/>
        <w:tblGridChange w:id="0">
          <w:tblGrid>
            <w:gridCol w:w="885"/>
            <w:gridCol w:w="1380"/>
            <w:gridCol w:w="2055"/>
            <w:gridCol w:w="4830"/>
          </w:tblGrid>
        </w:tblGridChange>
      </w:tblGrid>
      <w:tr>
        <w:trPr>
          <w:cantSplit w:val="0"/>
          <w:tblHeader w:val="0"/>
        </w:trPr>
        <w:tc>
          <w:tcPr/>
          <w:p w:rsidR="00000000" w:rsidDel="00000000" w:rsidP="00000000" w:rsidRDefault="00000000" w:rsidRPr="00000000" w14:paraId="0000009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Sr. No.</w:t>
            </w:r>
          </w:p>
        </w:tc>
        <w:tc>
          <w:tcPr/>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Sample</w:t>
            </w:r>
          </w:p>
        </w:tc>
        <w:tc>
          <w:tcPr/>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Hardness in ppm</w:t>
            </w:r>
          </w:p>
        </w:tc>
        <w:tc>
          <w:tcPr/>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Inference</w:t>
            </w:r>
          </w:p>
        </w:tc>
      </w:tr>
      <w:tr>
        <w:trPr>
          <w:cantSplit w:val="0"/>
          <w:tblHeader w:val="0"/>
        </w:trPr>
        <w:tc>
          <w:tcPr/>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1.</w:t>
            </w:r>
          </w:p>
        </w:tc>
        <w:tc>
          <w:tcPr/>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Well water</w:t>
            </w:r>
          </w:p>
        </w:tc>
        <w:tc>
          <w:tcPr/>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sz w:val="28"/>
                <w:szCs w:val="28"/>
                <w:rtl w:val="0"/>
              </w:rPr>
              <w:t xml:space="preserve">250</w:t>
            </w:r>
            <w:r w:rsidDel="00000000" w:rsidR="00000000" w:rsidRPr="00000000">
              <w:rPr>
                <w:rtl w:val="0"/>
              </w:rPr>
            </w:r>
          </w:p>
        </w:tc>
        <w:tc>
          <w:tcPr/>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sz w:val="28"/>
                <w:szCs w:val="28"/>
                <w:rtl w:val="0"/>
              </w:rPr>
              <w:t xml:space="preserve">It was harder than tap water but less harder than sea water.</w:t>
            </w:r>
            <w:r w:rsidDel="00000000" w:rsidR="00000000" w:rsidRPr="00000000">
              <w:rPr>
                <w:rtl w:val="0"/>
              </w:rPr>
            </w:r>
          </w:p>
        </w:tc>
      </w:tr>
      <w:tr>
        <w:trPr>
          <w:cantSplit w:val="0"/>
          <w:tblHeader w:val="0"/>
        </w:trPr>
        <w:tc>
          <w:tcPr/>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sz w:val="28"/>
                <w:szCs w:val="28"/>
                <w:rtl w:val="0"/>
              </w:rPr>
              <w:t xml:space="preserve">2.</w:t>
            </w:r>
            <w:r w:rsidDel="00000000" w:rsidR="00000000" w:rsidRPr="00000000">
              <w:rPr>
                <w:rtl w:val="0"/>
              </w:rPr>
            </w:r>
          </w:p>
        </w:tc>
        <w:tc>
          <w:tcPr/>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Tap water</w:t>
            </w:r>
          </w:p>
        </w:tc>
        <w:tc>
          <w:tcPr/>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sz w:val="28"/>
                <w:szCs w:val="28"/>
                <w:rtl w:val="0"/>
              </w:rPr>
              <w:t xml:space="preserve">150</w:t>
            </w:r>
            <w:r w:rsidDel="00000000" w:rsidR="00000000" w:rsidRPr="00000000">
              <w:rPr>
                <w:rtl w:val="0"/>
              </w:rPr>
            </w:r>
          </w:p>
        </w:tc>
        <w:tc>
          <w:tcPr/>
          <w:p w:rsidR="00000000" w:rsidDel="00000000" w:rsidP="00000000" w:rsidRDefault="00000000" w:rsidRPr="00000000" w14:paraId="000000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sz w:val="28"/>
                <w:szCs w:val="28"/>
                <w:rtl w:val="0"/>
              </w:rPr>
              <w:t xml:space="preserve">It was the least hard as compared to well and sea water.</w:t>
            </w:r>
            <w:r w:rsidDel="00000000" w:rsidR="00000000" w:rsidRPr="00000000">
              <w:rPr>
                <w:rtl w:val="0"/>
              </w:rPr>
            </w:r>
          </w:p>
        </w:tc>
      </w:tr>
      <w:tr>
        <w:trPr>
          <w:cantSplit w:val="0"/>
          <w:tblHeader w:val="0"/>
        </w:trPr>
        <w:tc>
          <w:tcPr/>
          <w:p w:rsidR="00000000" w:rsidDel="00000000" w:rsidP="00000000" w:rsidRDefault="00000000" w:rsidRPr="00000000" w14:paraId="000000A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sz w:val="28"/>
                <w:szCs w:val="28"/>
                <w:rtl w:val="0"/>
              </w:rPr>
              <w:t xml:space="preserve">3.</w:t>
            </w:r>
            <w:r w:rsidDel="00000000" w:rsidR="00000000" w:rsidRPr="00000000">
              <w:rPr>
                <w:rtl w:val="0"/>
              </w:rPr>
            </w:r>
          </w:p>
        </w:tc>
        <w:tc>
          <w:tcPr/>
          <w:p w:rsidR="00000000" w:rsidDel="00000000" w:rsidP="00000000" w:rsidRDefault="00000000" w:rsidRPr="00000000" w14:paraId="000000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shd w:fill="auto" w:val="clear"/>
                <w:vertAlign w:val="baseline"/>
                <w:rtl w:val="0"/>
              </w:rPr>
              <w:t xml:space="preserve">Sea Water</w:t>
            </w:r>
          </w:p>
        </w:tc>
        <w:tc>
          <w:tcPr/>
          <w:p w:rsidR="00000000" w:rsidDel="00000000" w:rsidP="00000000" w:rsidRDefault="00000000" w:rsidRPr="00000000" w14:paraId="000000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sz w:val="28"/>
                <w:szCs w:val="28"/>
                <w:rtl w:val="0"/>
              </w:rPr>
              <w:t xml:space="preserve">600</w:t>
            </w:r>
            <w:r w:rsidDel="00000000" w:rsidR="00000000" w:rsidRPr="00000000">
              <w:rPr>
                <w:rtl w:val="0"/>
              </w:rPr>
            </w:r>
          </w:p>
        </w:tc>
        <w:tc>
          <w:tcPr/>
          <w:p w:rsidR="00000000" w:rsidDel="00000000" w:rsidP="00000000" w:rsidRDefault="00000000" w:rsidRPr="00000000" w14:paraId="000000A8">
            <w:pPr>
              <w:jc w:val="center"/>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sz w:val="28"/>
                <w:szCs w:val="28"/>
                <w:rtl w:val="0"/>
              </w:rPr>
              <w:t xml:space="preserve">It was the hardest as compared to tap and well water.</w:t>
            </w:r>
            <w:r w:rsidDel="00000000" w:rsidR="00000000" w:rsidRPr="00000000">
              <w:rPr>
                <w:rtl w:val="0"/>
              </w:rPr>
            </w:r>
          </w:p>
        </w:tc>
      </w:tr>
    </w:tbl>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b w:val="1"/>
          <w:sz w:val="28"/>
          <w:szCs w:val="28"/>
          <w:rtl w:val="0"/>
        </w:rPr>
        <w:t xml:space="preserve">Self Evaluation:</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b w:val="1"/>
          <w:sz w:val="28"/>
          <w:szCs w:val="28"/>
        </w:rPr>
        <w:drawing>
          <wp:inline distB="114300" distT="114300" distL="114300" distR="114300">
            <wp:extent cx="6188400" cy="3568700"/>
            <wp:effectExtent b="0" l="0" r="0" t="0"/>
            <wp:docPr id="107" name="image6.jpg"/>
            <a:graphic>
              <a:graphicData uri="http://schemas.openxmlformats.org/drawingml/2006/picture">
                <pic:pic>
                  <pic:nvPicPr>
                    <pic:cNvPr id="0" name="image6.jpg"/>
                    <pic:cNvPicPr preferRelativeResize="0"/>
                  </pic:nvPicPr>
                  <pic:blipFill>
                    <a:blip r:embed="rId12"/>
                    <a:srcRect b="0" l="0" r="0" t="0"/>
                    <a:stretch>
                      <a:fillRect/>
                    </a:stretch>
                  </pic:blipFill>
                  <pic:spPr>
                    <a:xfrm>
                      <a:off x="0" y="0"/>
                      <a:ext cx="61884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b w:val="1"/>
          <w:sz w:val="28"/>
          <w:szCs w:val="28"/>
          <w:rtl w:val="0"/>
        </w:rPr>
        <w:t xml:space="preserve">Assignments:</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1. 100 mL of water sample on titration with N/50 H</w:t>
      </w:r>
      <w:r w:rsidDel="00000000" w:rsidR="00000000" w:rsidRPr="00000000">
        <w:rPr>
          <w:sz w:val="28"/>
          <w:szCs w:val="28"/>
          <w:rtl w:val="0"/>
        </w:rPr>
        <w:t xml:space="preserve">2</w:t>
      </w:r>
      <w:r w:rsidDel="00000000" w:rsidR="00000000" w:rsidRPr="00000000">
        <w:rPr>
          <w:sz w:val="28"/>
          <w:szCs w:val="28"/>
          <w:rtl w:val="0"/>
        </w:rPr>
        <w:t xml:space="preserve">SO</w:t>
      </w:r>
      <w:r w:rsidDel="00000000" w:rsidR="00000000" w:rsidRPr="00000000">
        <w:rPr>
          <w:sz w:val="28"/>
          <w:szCs w:val="28"/>
          <w:rtl w:val="0"/>
        </w:rPr>
        <w:t xml:space="preserve">4</w:t>
      </w:r>
      <w:r w:rsidDel="00000000" w:rsidR="00000000" w:rsidRPr="00000000">
        <w:rPr>
          <w:sz w:val="28"/>
          <w:szCs w:val="28"/>
          <w:rtl w:val="0"/>
        </w:rPr>
        <w:t xml:space="preserve">, using phenolphthalein as indicator, gave the end point when 50 mL of acid were run down. Another aliquot of 100 mL of the sample also required 5.0 mL of the acid to obtain methyl orange end point. What is the type of alkalinity present in the sample?</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8"/>
          <w:szCs w:val="28"/>
        </w:rPr>
      </w:pPr>
      <w:r w:rsidDel="00000000" w:rsidR="00000000" w:rsidRPr="00000000">
        <w:rPr>
          <w:sz w:val="28"/>
          <w:szCs w:val="28"/>
          <w:u w:val="single"/>
          <w:rtl w:val="0"/>
        </w:rPr>
        <w:t xml:space="preserve">Ans</w:t>
      </w:r>
      <w:r w:rsidDel="00000000" w:rsidR="00000000" w:rsidRPr="00000000">
        <w:rPr>
          <w:sz w:val="28"/>
          <w:szCs w:val="28"/>
          <w:rtl w:val="0"/>
        </w:rPr>
        <w:t xml:space="preserve">: To determine the type of alkalinity present in the water sample, we need to analyze the results of the titration with both phenolphthalein and methyl orange indicators.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Phenolphthalein end point: This indicates the presence of hydroxides (OH⁻) and half of the carbonates (CO₃²⁻) in the sample. The volume of N/50 H₂SO₄ used for this endpoint is 50 mL.</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Methyl orange end point: This indicates the presence of all the carbonates (CO₃²⁻) and bicarbonates (HCO₃⁻) in the sample. The volume of N/50 H₂SO₄ used for this endpoint is 5.0 mL.</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Now, let's calculate the difference in the volume of acid used for both endpoints:</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Difference = Volume of acid for methyl orange end point - Volume of acid for phenolphthalein end point</w:t>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Difference = 5.0 mL - 50 mL = -45 mL</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Since the difference is negative, it means that the phenolphthalein end point consumed more acid than the methyl orange end point. This indicates that the sample contains hydroxides (OH⁻) and carbonates (CO₃²⁻), but no bicarbonates (HCO₃⁻). Therefore, the type of alkalinity present in the sample is a combination of hydroxide and carbonate alkalinity.</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2. The hardness of 1000 litres of a water sample was completely removed by a zeolites softener. The zeolites had required 30 litres of NaCl solution, containing 1,500mg/L of NaCl for regeneration. Calculate the hardness of the water sample?</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u w:val="single"/>
          <w:rtl w:val="0"/>
        </w:rPr>
        <w:t xml:space="preserve">Ans</w:t>
      </w:r>
      <w:r w:rsidDel="00000000" w:rsidR="00000000" w:rsidRPr="00000000">
        <w:rPr>
          <w:sz w:val="28"/>
          <w:szCs w:val="28"/>
          <w:rtl w:val="0"/>
        </w:rPr>
        <w:t xml:space="preserve">: To calculate the hardness of the water sample, we need to determine the amount of NaCl used for regeneration and then relate it to the amount of hardness removed.</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First, let's calculate the total mass of NaCl used for regeneration:</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Mass of NaCl = Volume of NaCl solution × Concentration of NaCl</w:t>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Mass of NaCl = 30 L × 1,500 mg/L</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Mass of NaCl = 45,000 mg</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In the zeolite softener, NaCl is used to replace the hardness-causing ions (Ca²⁺ and Mg²⁺) that are adsorbed by the zeolite. The reaction can be represented as:</w:t>
      </w:r>
    </w:p>
    <w:p w:rsidR="00000000" w:rsidDel="00000000" w:rsidP="00000000" w:rsidRDefault="00000000" w:rsidRPr="00000000" w14:paraId="000000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sdt>
        <w:sdtPr>
          <w:tag w:val="goog_rdk_0"/>
        </w:sdtPr>
        <w:sdtContent>
          <w:r w:rsidDel="00000000" w:rsidR="00000000" w:rsidRPr="00000000">
            <w:rPr>
              <w:rFonts w:ascii="Caudex" w:cs="Caudex" w:eastAsia="Caudex" w:hAnsi="Caudex"/>
              <w:sz w:val="28"/>
              <w:szCs w:val="28"/>
              <w:rtl w:val="0"/>
            </w:rPr>
            <w:t xml:space="preserve">Na⁺ + Zeolite-Ca²⁺/Mg²⁺ → Zeolite-Na⁺ + Ca²⁺/Mg²⁺</w:t>
          </w:r>
        </w:sdtContent>
      </w:sdt>
    </w:p>
    <w:p w:rsidR="00000000" w:rsidDel="00000000" w:rsidP="00000000" w:rsidRDefault="00000000" w:rsidRPr="00000000" w14:paraId="000000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Since the reaction is 2:1 for Na⁺ to Ca²⁺/Mg²⁺, we can calculate the mass of hardness-causing ions removed:</w:t>
      </w:r>
    </w:p>
    <w:p w:rsidR="00000000" w:rsidDel="00000000" w:rsidP="00000000" w:rsidRDefault="00000000" w:rsidRPr="00000000" w14:paraId="000000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Mass of Ca²⁺/Mg²⁺ = (Mass of NaCl / 2) × (Molar mass of CaCO₃ / Molar mass of NaCl)</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Assuming the hardness is primarily due to Ca²⁺ ions, we can use the molar mass of CaCO₃ (100.09 g/mol) and NaCl (58.44 g/mol) for the calculation:</w:t>
      </w:r>
    </w:p>
    <w:p w:rsidR="00000000" w:rsidDel="00000000" w:rsidP="00000000" w:rsidRDefault="00000000" w:rsidRPr="00000000" w14:paraId="000000C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Mass of Ca²⁺/Mg²⁺ = (45,000 mg / 2) × (100.09 g/mol / 58.44 g/mol)</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Mass of Ca²⁺/Mg²⁺ = 22,500 mg × (100.09 / 58.44)</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Mass of Ca²⁺/Mg²⁺ = 38,543.5 mg</w:t>
      </w:r>
    </w:p>
    <w:p w:rsidR="00000000" w:rsidDel="00000000" w:rsidP="00000000" w:rsidRDefault="00000000" w:rsidRPr="00000000" w14:paraId="000000D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Now, let's calculate the hardness of the water sample in mg/L as CaCO₃:</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Hardness (mg/L as CaCO₃) = (Mass of Ca²⁺/Mg²⁺) / Volume of water sample</w:t>
      </w:r>
    </w:p>
    <w:p w:rsidR="00000000" w:rsidDel="00000000" w:rsidP="00000000" w:rsidRDefault="00000000" w:rsidRPr="00000000" w14:paraId="000000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Hardness (mg/L as CaCO₃) = 38,543.5 mg / 1,000 L</w:t>
      </w:r>
    </w:p>
    <w:p w:rsidR="00000000" w:rsidDel="00000000" w:rsidP="00000000" w:rsidRDefault="00000000" w:rsidRPr="00000000" w14:paraId="000000D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Hardness (mg/L as CaCO₃) = 38.54 mg/L</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Therefore, the hardness of the water sample is approximately 38.54 mg/L as CaCO₃.</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3. What is alkalinity and why is it important? Discuss.</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u w:val="single"/>
          <w:rtl w:val="0"/>
        </w:rPr>
        <w:t xml:space="preserve">Ans</w:t>
      </w:r>
      <w:r w:rsidDel="00000000" w:rsidR="00000000" w:rsidRPr="00000000">
        <w:rPr>
          <w:sz w:val="28"/>
          <w:szCs w:val="28"/>
          <w:rtl w:val="0"/>
        </w:rPr>
        <w:t xml:space="preserve">: </w:t>
      </w:r>
      <w:r w:rsidDel="00000000" w:rsidR="00000000" w:rsidRPr="00000000">
        <w:rPr>
          <w:sz w:val="28"/>
          <w:szCs w:val="28"/>
          <w:rtl w:val="0"/>
        </w:rPr>
        <w:t xml:space="preserve">Alkalinity is a measure of water’s ability to resist </w:t>
      </w:r>
      <w:hyperlink r:id="rId13">
        <w:r w:rsidDel="00000000" w:rsidR="00000000" w:rsidRPr="00000000">
          <w:rPr>
            <w:sz w:val="28"/>
            <w:szCs w:val="28"/>
            <w:rtl w:val="0"/>
          </w:rPr>
          <w:t xml:space="preserve">pH</w:t>
        </w:r>
      </w:hyperlink>
      <w:r w:rsidDel="00000000" w:rsidR="00000000" w:rsidRPr="00000000">
        <w:rPr>
          <w:sz w:val="28"/>
          <w:szCs w:val="28"/>
          <w:rtl w:val="0"/>
        </w:rPr>
        <w:t xml:space="preserve"> changes that lead to acidity, or to neutralize acids, and maintain a fairly stable pH. This ability is usually referred to as water’s “buffering capacity”. The presence of certain chemicals, including hydroxides, carbonates, and bicarbonates, affects water’s alkalinity. In simple terms, water with high alkalinity is less prone to becoming more acidic if it is contaminated with acidic water, such as acid rain. Alkalinity is important for the health and welfare of ecosystems, marine life, and humans. The organisms that live in natural water sources are not adapted to living in rapidly changing water conditions. Before industrialization, aquatic organisms lived in waters that had consistent pH and other parameters. There was no acid rain, no chemical spills, no wastewater effluent, and nothing else that could affect the quality of a water source. Nowadays, there are numerous causes of rapid pH change. Aquatic organisms thrive in a pH range of 6.0 to 9.0. When water’s pH changes suddenly, the aquatic organisms may become stressed or diseased, or die. Alkalinity is also essential for wastewater and drinking water treatment. Water treatment generates hydrogen ions, and alkalinity is needed to ensure pH remains in the optimal range. If the alkalinity level in water is too low, excess hydrogen remains, causing the pH to drop and reduce the speed of water treatment. Very low alkalinity may even cause the treatment process to stop altogether. Water treatment facilities use soda ash to raise pH and alkalinity, which are added progressively until the desired alkalinity range is achieved.</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4. What are the water quality standards for alkalinity?</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u w:val="single"/>
          <w:rtl w:val="0"/>
        </w:rPr>
        <w:t xml:space="preserve">Ans</w:t>
      </w:r>
      <w:r w:rsidDel="00000000" w:rsidR="00000000" w:rsidRPr="00000000">
        <w:rPr>
          <w:sz w:val="28"/>
          <w:szCs w:val="28"/>
          <w:rtl w:val="0"/>
        </w:rPr>
        <w:t xml:space="preserve">: The CCC of 20 mg/L is a minimum value except where alkalinity is naturally lower, in which case the criterion is the natural alkalinity of the water in question. Where natural alkalinity is &gt; 20 mg/L, the criterion cannot be lower than 25% of the natural level, or 20 mg/L whichever is higher.</w:t>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 </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5. A water sample is not alkaline to phenolphthalein. However 100 mL of the sample, on titration with N/50 HCl, required 16.9 mL to obtain the end point, using methyl orange as indicator. What is the amount of alkalinity present in the sample?</w:t>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rtl w:val="0"/>
        </w:rPr>
      </w:r>
    </w:p>
    <w:p w:rsidR="00000000" w:rsidDel="00000000" w:rsidP="00000000" w:rsidRDefault="00000000" w:rsidRPr="00000000" w14:paraId="000000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u w:val="single"/>
          <w:rtl w:val="0"/>
        </w:rPr>
        <w:t xml:space="preserve">Ans</w:t>
      </w:r>
      <w:r w:rsidDel="00000000" w:rsidR="00000000" w:rsidRPr="00000000">
        <w:rPr>
          <w:sz w:val="28"/>
          <w:szCs w:val="28"/>
          <w:rtl w:val="0"/>
        </w:rPr>
        <w:t xml:space="preserve">: Since the water sample is not alkaline to phenolphthalein, it means that there are no hydroxides (OH⁻) or carbonates (CO₃²⁻) present in the sample. The presence of alkalinity in this case is due to bicarbonates (HCO₃⁻).</w:t>
      </w:r>
    </w:p>
    <w:p w:rsidR="00000000" w:rsidDel="00000000" w:rsidP="00000000" w:rsidRDefault="00000000" w:rsidRPr="00000000" w14:paraId="000000E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To calculate the amount of alkalinity present in the sample, we can use the volume of N/50 HCl required to obtain the methyl orange end point, which is 16.9 mL.</w:t>
      </w:r>
    </w:p>
    <w:p w:rsidR="00000000" w:rsidDel="00000000" w:rsidP="00000000" w:rsidRDefault="00000000" w:rsidRPr="00000000" w14:paraId="000000E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The reaction between HCl and HCO₃⁻ can be represented as:</w:t>
      </w:r>
    </w:p>
    <w:p w:rsidR="00000000" w:rsidDel="00000000" w:rsidP="00000000" w:rsidRDefault="00000000" w:rsidRPr="00000000" w14:paraId="000000E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sdt>
        <w:sdtPr>
          <w:tag w:val="goog_rdk_1"/>
        </w:sdtPr>
        <w:sdtContent>
          <w:r w:rsidDel="00000000" w:rsidR="00000000" w:rsidRPr="00000000">
            <w:rPr>
              <w:rFonts w:ascii="Caudex" w:cs="Caudex" w:eastAsia="Caudex" w:hAnsi="Caudex"/>
              <w:sz w:val="28"/>
              <w:szCs w:val="28"/>
              <w:rtl w:val="0"/>
            </w:rPr>
            <w:t xml:space="preserve">HCl + HCO₃⁻ → H₂O + CO₂ + Cl⁻</w:t>
          </w:r>
        </w:sdtContent>
      </w:sdt>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Since the reaction is 1:1, the amount of HCO₃⁻ in the sample can be calculated using the volume of HCl used:</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Amount of HCO₃⁻ (</w:t>
      </w:r>
      <w:r w:rsidDel="00000000" w:rsidR="00000000" w:rsidRPr="00000000">
        <w:rPr>
          <w:sz w:val="28"/>
          <w:szCs w:val="28"/>
          <w:rtl w:val="0"/>
        </w:rPr>
        <w:t xml:space="preserve">meq</w:t>
      </w:r>
      <w:r w:rsidDel="00000000" w:rsidR="00000000" w:rsidRPr="00000000">
        <w:rPr>
          <w:sz w:val="28"/>
          <w:szCs w:val="28"/>
          <w:rtl w:val="0"/>
        </w:rPr>
        <w:t xml:space="preserve">) = Volume of HCl (mL) × Normality of HCl</w:t>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Amount of HCO₃⁻ (</w:t>
      </w:r>
      <w:r w:rsidDel="00000000" w:rsidR="00000000" w:rsidRPr="00000000">
        <w:rPr>
          <w:sz w:val="28"/>
          <w:szCs w:val="28"/>
          <w:rtl w:val="0"/>
        </w:rPr>
        <w:t xml:space="preserve">meq</w:t>
      </w:r>
      <w:r w:rsidDel="00000000" w:rsidR="00000000" w:rsidRPr="00000000">
        <w:rPr>
          <w:sz w:val="28"/>
          <w:szCs w:val="28"/>
          <w:rtl w:val="0"/>
        </w:rPr>
        <w:t xml:space="preserve">) = 16.9 mL × (1/50) N</w:t>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Amount of HCO₃⁻ (</w:t>
      </w:r>
      <w:r w:rsidDel="00000000" w:rsidR="00000000" w:rsidRPr="00000000">
        <w:rPr>
          <w:sz w:val="28"/>
          <w:szCs w:val="28"/>
          <w:rtl w:val="0"/>
        </w:rPr>
        <w:t xml:space="preserve">meq</w:t>
      </w:r>
      <w:r w:rsidDel="00000000" w:rsidR="00000000" w:rsidRPr="00000000">
        <w:rPr>
          <w:sz w:val="28"/>
          <w:szCs w:val="28"/>
          <w:rtl w:val="0"/>
        </w:rPr>
        <w:t xml:space="preserve">) = 0.338 </w:t>
      </w:r>
      <w:r w:rsidDel="00000000" w:rsidR="00000000" w:rsidRPr="00000000">
        <w:rPr>
          <w:sz w:val="28"/>
          <w:szCs w:val="28"/>
          <w:rtl w:val="0"/>
        </w:rPr>
        <w:t xml:space="preserve">meq</w:t>
      </w:r>
      <w:r w:rsidDel="00000000" w:rsidR="00000000" w:rsidRPr="00000000">
        <w:rPr>
          <w:rtl w:val="0"/>
        </w:rPr>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To express the alkalinity in terms of mg/L as CaCO₃, we can use the following conversion factor:</w:t>
      </w:r>
    </w:p>
    <w:p w:rsidR="00000000" w:rsidDel="00000000" w:rsidP="00000000" w:rsidRDefault="00000000" w:rsidRPr="00000000" w14:paraId="000000E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1 </w:t>
      </w:r>
      <w:r w:rsidDel="00000000" w:rsidR="00000000" w:rsidRPr="00000000">
        <w:rPr>
          <w:sz w:val="28"/>
          <w:szCs w:val="28"/>
          <w:rtl w:val="0"/>
        </w:rPr>
        <w:t xml:space="preserve">meq</w:t>
      </w:r>
      <w:r w:rsidDel="00000000" w:rsidR="00000000" w:rsidRPr="00000000">
        <w:rPr>
          <w:sz w:val="28"/>
          <w:szCs w:val="28"/>
          <w:rtl w:val="0"/>
        </w:rPr>
        <w:t xml:space="preserve"> of alkalinity = 50 mg/L as CaCO₃</w:t>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Alkalinity (mg/L as CaCO₃) = Amount of HCO₃⁻ (</w:t>
      </w:r>
      <w:r w:rsidDel="00000000" w:rsidR="00000000" w:rsidRPr="00000000">
        <w:rPr>
          <w:sz w:val="28"/>
          <w:szCs w:val="28"/>
          <w:rtl w:val="0"/>
        </w:rPr>
        <w:t xml:space="preserve">meq</w:t>
      </w:r>
      <w:r w:rsidDel="00000000" w:rsidR="00000000" w:rsidRPr="00000000">
        <w:rPr>
          <w:sz w:val="28"/>
          <w:szCs w:val="28"/>
          <w:rtl w:val="0"/>
        </w:rPr>
        <w:t xml:space="preserve">) × 50 mg/L</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Alkalinity (mg/L as CaCO₃) = 0.338 </w:t>
      </w:r>
      <w:r w:rsidDel="00000000" w:rsidR="00000000" w:rsidRPr="00000000">
        <w:rPr>
          <w:sz w:val="28"/>
          <w:szCs w:val="28"/>
          <w:rtl w:val="0"/>
        </w:rPr>
        <w:t xml:space="preserve">meq</w:t>
      </w:r>
      <w:r w:rsidDel="00000000" w:rsidR="00000000" w:rsidRPr="00000000">
        <w:rPr>
          <w:sz w:val="28"/>
          <w:szCs w:val="28"/>
          <w:rtl w:val="0"/>
        </w:rPr>
        <w:t xml:space="preserve"> × 50 mg/L</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Alkalinity (mg/L as CaCO₃) = 16.9 mg/L</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both"/>
        <w:rPr>
          <w:sz w:val="28"/>
          <w:szCs w:val="28"/>
        </w:rPr>
      </w:pPr>
      <w:r w:rsidDel="00000000" w:rsidR="00000000" w:rsidRPr="00000000">
        <w:rPr>
          <w:sz w:val="28"/>
          <w:szCs w:val="28"/>
          <w:rtl w:val="0"/>
        </w:rPr>
        <w:t xml:space="preserve">Therefore, the amount of alkalinity present in the 100 mL water sample is 16.9 mg/L as CaCO₃.</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sz w:val="28"/>
          <w:szCs w:val="28"/>
        </w:rPr>
      </w:pPr>
      <w:r w:rsidDel="00000000" w:rsidR="00000000" w:rsidRPr="00000000">
        <w:rPr>
          <w:rtl w:val="0"/>
        </w:rPr>
      </w:r>
    </w:p>
    <w:sectPr>
      <w:headerReference r:id="rId14" w:type="default"/>
      <w:footerReference r:id="rId15" w:type="default"/>
      <w:pgSz w:h="16834" w:w="11909" w:orient="portrait"/>
      <w:pgMar w:bottom="1224" w:top="720" w:left="1440" w:right="72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jc w:val="both"/>
      <w:rPr/>
    </w:pPr>
    <w:r w:rsidDel="00000000" w:rsidR="00000000" w:rsidRPr="00000000">
      <w:rPr>
        <w:rtl w:val="0"/>
      </w:rPr>
      <w:t xml:space="preserve">EC Sem-1 (2022- 23)</w:t>
    </w:r>
  </w:p>
  <w:p w:rsidR="00000000" w:rsidDel="00000000" w:rsidP="00000000" w:rsidRDefault="00000000" w:rsidRPr="00000000" w14:paraId="000000FA">
    <w:pPr>
      <w:jc w:val="right"/>
      <w:rPr/>
    </w:pPr>
    <w:r w:rsidDel="00000000" w:rsidR="00000000" w:rsidRPr="00000000">
      <w:rPr>
        <w:rtl w:val="0"/>
      </w:rPr>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F">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720"/>
      </w:tabs>
      <w:spacing w:after="0" w:before="0" w:line="240" w:lineRule="auto"/>
      <w:ind w:left="-8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0">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720"/>
      </w:tabs>
      <w:spacing w:after="0" w:before="0" w:line="240" w:lineRule="auto"/>
      <w:ind w:left="-8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1">
    <w:pPr>
      <w:tabs>
        <w:tab w:val="left" w:leader="none" w:pos="4195"/>
        <w:tab w:val="left" w:leader="none" w:pos="5300"/>
        <w:tab w:val="left" w:leader="none" w:pos="5340"/>
      </w:tabs>
      <w:jc w:val="center"/>
      <w:rPr>
        <w:b w:val="1"/>
      </w:rPr>
    </w:pPr>
    <w:r w:rsidDel="00000000" w:rsidR="00000000" w:rsidRPr="00000000">
      <w:rPr>
        <w:b w:val="1"/>
        <w:rtl w:val="0"/>
      </w:rPr>
      <w:t xml:space="preserve">K. J. Somaiya College of Engineering, Vidyavihar, Mumbai 400077.</w:t>
    </w:r>
    <w:r w:rsidDel="00000000" w:rsidR="00000000" w:rsidRPr="00000000">
      <w:drawing>
        <wp:anchor allowOverlap="1" behindDoc="0" distB="36576" distT="36576" distL="36576" distR="36576" hidden="0" layoutInCell="1" locked="0" relativeHeight="0" simplePos="0">
          <wp:simplePos x="0" y="0"/>
          <wp:positionH relativeFrom="column">
            <wp:posOffset>-271778</wp:posOffset>
          </wp:positionH>
          <wp:positionV relativeFrom="paragraph">
            <wp:posOffset>-57986</wp:posOffset>
          </wp:positionV>
          <wp:extent cx="680720" cy="708025"/>
          <wp:effectExtent b="0" l="0" r="0" t="0"/>
          <wp:wrapNone/>
          <wp:docPr descr="Engineering" id="109" name="image3.jpg"/>
          <a:graphic>
            <a:graphicData uri="http://schemas.openxmlformats.org/drawingml/2006/picture">
              <pic:pic>
                <pic:nvPicPr>
                  <pic:cNvPr descr="Engineering" id="0" name="image3.jpg"/>
                  <pic:cNvPicPr preferRelativeResize="0"/>
                </pic:nvPicPr>
                <pic:blipFill>
                  <a:blip r:embed="rId1"/>
                  <a:srcRect b="0" l="0" r="73585" t="0"/>
                  <a:stretch>
                    <a:fillRect/>
                  </a:stretch>
                </pic:blipFill>
                <pic:spPr>
                  <a:xfrm>
                    <a:off x="0" y="0"/>
                    <a:ext cx="680720" cy="708025"/>
                  </a:xfrm>
                  <a:prstGeom prst="rect"/>
                  <a:ln/>
                </pic:spPr>
              </pic:pic>
            </a:graphicData>
          </a:graphic>
        </wp:anchor>
      </w:drawing>
    </w:r>
    <w:r w:rsidDel="00000000" w:rsidR="00000000" w:rsidRPr="00000000">
      <w:drawing>
        <wp:anchor allowOverlap="1" behindDoc="0" distB="36576" distT="36576" distL="36576" distR="36576" hidden="0" layoutInCell="1" locked="0" relativeHeight="0" simplePos="0">
          <wp:simplePos x="0" y="0"/>
          <wp:positionH relativeFrom="column">
            <wp:posOffset>5539176</wp:posOffset>
          </wp:positionH>
          <wp:positionV relativeFrom="paragraph">
            <wp:posOffset>50864</wp:posOffset>
          </wp:positionV>
          <wp:extent cx="649605" cy="485140"/>
          <wp:effectExtent b="0" l="0" r="0" t="0"/>
          <wp:wrapNone/>
          <wp:docPr id="108"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649605" cy="485140"/>
                  </a:xfrm>
                  <a:prstGeom prst="rect"/>
                  <a:ln/>
                </pic:spPr>
              </pic:pic>
            </a:graphicData>
          </a:graphic>
        </wp:anchor>
      </w:drawing>
    </w:r>
  </w:p>
  <w:p w:rsidR="00000000" w:rsidDel="00000000" w:rsidP="00000000" w:rsidRDefault="00000000" w:rsidRPr="00000000" w14:paraId="000000F2">
    <w:pPr>
      <w:tabs>
        <w:tab w:val="left" w:leader="none" w:pos="4195"/>
        <w:tab w:val="left" w:leader="none" w:pos="5300"/>
        <w:tab w:val="left" w:leader="none" w:pos="5340"/>
      </w:tabs>
      <w:jc w:val="center"/>
      <w:rPr>
        <w:sz w:val="20"/>
        <w:szCs w:val="20"/>
      </w:rPr>
    </w:pPr>
    <w:r w:rsidDel="00000000" w:rsidR="00000000" w:rsidRPr="00000000">
      <w:rPr>
        <w:b w:val="1"/>
        <w:sz w:val="20"/>
        <w:szCs w:val="20"/>
        <w:rtl w:val="0"/>
      </w:rPr>
      <w:t xml:space="preserve">(A Constituent College of Somaiya Vidyavihar University.)</w:t>
    </w:r>
    <w:r w:rsidDel="00000000" w:rsidR="00000000" w:rsidRPr="00000000">
      <w:rPr>
        <w:rtl w:val="0"/>
      </w:rPr>
    </w:r>
  </w:p>
  <w:p w:rsidR="00000000" w:rsidDel="00000000" w:rsidP="00000000" w:rsidRDefault="00000000" w:rsidRPr="00000000" w14:paraId="000000F3">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720"/>
      </w:tabs>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Department of Science and Humanities</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720"/>
      </w:tabs>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Applied Chemistry Laboratory</w:t>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720"/>
      </w:tabs>
      <w:spacing w:after="0" w:before="0" w:line="240" w:lineRule="auto"/>
      <w:ind w:left="-810" w:right="0" w:firstLine="495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720"/>
      </w:tabs>
      <w:spacing w:after="0" w:before="0" w:line="240" w:lineRule="auto"/>
      <w:ind w:left="0" w:right="0" w:firstLine="0"/>
      <w:jc w:val="both"/>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t xml:space="preserve">Subject: Engineering Chemistry</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tabs>
        <w:tab w:val="center" w:leader="none" w:pos="4320"/>
        <w:tab w:val="right" w:leader="none" w:pos="8640"/>
        <w:tab w:val="right" w:leader="none" w:pos="9720"/>
      </w:tabs>
      <w:spacing w:after="0" w:before="0" w:line="240" w:lineRule="auto"/>
      <w:ind w:left="-810" w:right="0" w:firstLine="495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IN"/>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20" w:lineRule="auto"/>
      <w:jc w:val="center"/>
    </w:pPr>
    <w:rPr>
      <w:sz w:val="36"/>
      <w:szCs w:val="36"/>
    </w:rPr>
  </w:style>
  <w:style w:type="paragraph" w:styleId="Heading2">
    <w:name w:val="heading 2"/>
    <w:basedOn w:val="Normal"/>
    <w:next w:val="Normal"/>
    <w:pPr>
      <w:keepNext w:val="1"/>
      <w:spacing w:after="120" w:before="120" w:lineRule="auto"/>
    </w:pPr>
    <w:rPr>
      <w:sz w:val="36"/>
      <w:szCs w:val="36"/>
      <w:u w:val="single"/>
    </w:rPr>
  </w:style>
  <w:style w:type="paragraph" w:styleId="Heading3">
    <w:name w:val="heading 3"/>
    <w:basedOn w:val="Normal"/>
    <w:next w:val="Normal"/>
    <w:pPr>
      <w:keepNext w:val="1"/>
    </w:pPr>
    <w:rPr>
      <w:sz w:val="36"/>
      <w:szCs w:val="36"/>
    </w:rPr>
  </w:style>
  <w:style w:type="paragraph" w:styleId="Heading4">
    <w:name w:val="heading 4"/>
    <w:basedOn w:val="Normal"/>
    <w:next w:val="Normal"/>
    <w:pPr>
      <w:keepNext w:val="1"/>
      <w:jc w:val="center"/>
    </w:pPr>
    <w:rPr>
      <w:sz w:val="28"/>
      <w:szCs w:val="28"/>
    </w:rPr>
  </w:style>
  <w:style w:type="paragraph" w:styleId="Heading5">
    <w:name w:val="heading 5"/>
    <w:basedOn w:val="Normal"/>
    <w:next w:val="Normal"/>
    <w:pPr>
      <w:spacing w:after="60" w:before="240" w:lineRule="auto"/>
    </w:pPr>
    <w:rPr>
      <w:rFonts w:ascii="Calibri" w:cs="Calibri" w:eastAsia="Calibri" w:hAnsi="Calibri"/>
      <w:b w:val="1"/>
      <w:i w:val="1"/>
      <w:sz w:val="26"/>
      <w:szCs w:val="26"/>
    </w:rPr>
  </w:style>
  <w:style w:type="paragraph" w:styleId="Heading6">
    <w:name w:val="heading 6"/>
    <w:basedOn w:val="Normal"/>
    <w:next w:val="Normal"/>
    <w:pPr>
      <w:spacing w:after="60" w:before="240" w:lineRule="auto"/>
    </w:pPr>
    <w:rPr>
      <w:rFonts w:ascii="Calibri" w:cs="Calibri" w:eastAsia="Calibri" w:hAnsi="Calibri"/>
      <w:b w:val="1"/>
      <w:sz w:val="22"/>
      <w:szCs w:val="22"/>
    </w:rPr>
  </w:style>
  <w:style w:type="paragraph" w:styleId="Title">
    <w:name w:val="Title"/>
    <w:basedOn w:val="Normal"/>
    <w:next w:val="Normal"/>
    <w:pPr>
      <w:jc w:val="center"/>
    </w:pPr>
    <w:rPr>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20" w:lineRule="auto"/>
      <w:jc w:val="center"/>
    </w:pPr>
    <w:rPr>
      <w:sz w:val="36"/>
      <w:szCs w:val="36"/>
    </w:rPr>
  </w:style>
  <w:style w:type="paragraph" w:styleId="Heading2">
    <w:name w:val="heading 2"/>
    <w:basedOn w:val="Normal"/>
    <w:next w:val="Normal"/>
    <w:pPr>
      <w:keepNext w:val="1"/>
      <w:spacing w:after="120" w:before="120" w:lineRule="auto"/>
    </w:pPr>
    <w:rPr>
      <w:sz w:val="36"/>
      <w:szCs w:val="36"/>
      <w:u w:val="single"/>
    </w:rPr>
  </w:style>
  <w:style w:type="paragraph" w:styleId="Heading3">
    <w:name w:val="heading 3"/>
    <w:basedOn w:val="Normal"/>
    <w:next w:val="Normal"/>
    <w:pPr>
      <w:keepNext w:val="1"/>
    </w:pPr>
    <w:rPr>
      <w:sz w:val="36"/>
      <w:szCs w:val="36"/>
    </w:rPr>
  </w:style>
  <w:style w:type="paragraph" w:styleId="Heading4">
    <w:name w:val="heading 4"/>
    <w:basedOn w:val="Normal"/>
    <w:next w:val="Normal"/>
    <w:pPr>
      <w:keepNext w:val="1"/>
      <w:jc w:val="center"/>
    </w:pPr>
    <w:rPr>
      <w:sz w:val="28"/>
      <w:szCs w:val="28"/>
    </w:rPr>
  </w:style>
  <w:style w:type="paragraph" w:styleId="Heading5">
    <w:name w:val="heading 5"/>
    <w:basedOn w:val="Normal"/>
    <w:next w:val="Normal"/>
    <w:pPr>
      <w:spacing w:after="60" w:before="240" w:lineRule="auto"/>
    </w:pPr>
    <w:rPr>
      <w:rFonts w:ascii="Calibri" w:cs="Calibri" w:eastAsia="Calibri" w:hAnsi="Calibri"/>
      <w:b w:val="1"/>
      <w:i w:val="1"/>
      <w:sz w:val="26"/>
      <w:szCs w:val="26"/>
    </w:rPr>
  </w:style>
  <w:style w:type="paragraph" w:styleId="Heading6">
    <w:name w:val="heading 6"/>
    <w:basedOn w:val="Normal"/>
    <w:next w:val="Normal"/>
    <w:pPr>
      <w:spacing w:after="60" w:before="240" w:lineRule="auto"/>
    </w:pPr>
    <w:rPr>
      <w:rFonts w:ascii="Calibri" w:cs="Calibri" w:eastAsia="Calibri" w:hAnsi="Calibri"/>
      <w:b w:val="1"/>
      <w:sz w:val="22"/>
      <w:szCs w:val="22"/>
    </w:rPr>
  </w:style>
  <w:style w:type="paragraph" w:styleId="Title">
    <w:name w:val="Title"/>
    <w:basedOn w:val="Normal"/>
    <w:next w:val="Normal"/>
    <w:pPr>
      <w:jc w:val="center"/>
    </w:pPr>
    <w:rPr>
      <w:sz w:val="36"/>
      <w:szCs w:val="36"/>
    </w:rPr>
  </w:style>
  <w:style w:type="paragraph" w:styleId="Normal" w:default="1">
    <w:name w:val="Normal"/>
    <w:qFormat w:val="1"/>
    <w:rPr>
      <w:sz w:val="24"/>
      <w:szCs w:val="24"/>
    </w:rPr>
  </w:style>
  <w:style w:type="paragraph" w:styleId="Heading1">
    <w:name w:val="heading 1"/>
    <w:basedOn w:val="Normal"/>
    <w:next w:val="Normal"/>
    <w:link w:val="Heading1Char"/>
    <w:qFormat w:val="1"/>
    <w:pPr>
      <w:keepNext w:val="1"/>
      <w:spacing w:after="120" w:before="120"/>
      <w:jc w:val="center"/>
      <w:outlineLvl w:val="0"/>
    </w:pPr>
    <w:rPr>
      <w:sz w:val="36"/>
    </w:rPr>
  </w:style>
  <w:style w:type="paragraph" w:styleId="Heading2">
    <w:name w:val="heading 2"/>
    <w:basedOn w:val="Normal"/>
    <w:next w:val="Normal"/>
    <w:qFormat w:val="1"/>
    <w:pPr>
      <w:keepNext w:val="1"/>
      <w:spacing w:after="120" w:before="120"/>
      <w:outlineLvl w:val="1"/>
    </w:pPr>
    <w:rPr>
      <w:sz w:val="36"/>
      <w:u w:val="single"/>
    </w:rPr>
  </w:style>
  <w:style w:type="paragraph" w:styleId="Heading3">
    <w:name w:val="heading 3"/>
    <w:basedOn w:val="Normal"/>
    <w:next w:val="Normal"/>
    <w:qFormat w:val="1"/>
    <w:pPr>
      <w:keepNext w:val="1"/>
      <w:outlineLvl w:val="2"/>
    </w:pPr>
    <w:rPr>
      <w:sz w:val="36"/>
    </w:rPr>
  </w:style>
  <w:style w:type="paragraph" w:styleId="Heading4">
    <w:name w:val="heading 4"/>
    <w:basedOn w:val="Normal"/>
    <w:next w:val="Normal"/>
    <w:qFormat w:val="1"/>
    <w:pPr>
      <w:keepNext w:val="1"/>
      <w:jc w:val="center"/>
      <w:outlineLvl w:val="3"/>
    </w:pPr>
    <w:rPr>
      <w:sz w:val="28"/>
    </w:rPr>
  </w:style>
  <w:style w:type="paragraph" w:styleId="Heading5">
    <w:name w:val="heading 5"/>
    <w:basedOn w:val="Normal"/>
    <w:next w:val="Normal"/>
    <w:link w:val="Heading5Char"/>
    <w:uiPriority w:val="9"/>
    <w:semiHidden w:val="1"/>
    <w:unhideWhenUsed w:val="1"/>
    <w:qFormat w:val="1"/>
    <w:rsid w:val="00B83BCC"/>
    <w:pPr>
      <w:spacing w:after="60" w:before="240"/>
      <w:outlineLvl w:val="4"/>
    </w:pPr>
    <w:rPr>
      <w:rFonts w:ascii="Calibri" w:hAnsi="Calibri"/>
      <w:b w:val="1"/>
      <w:bCs w:val="1"/>
      <w:i w:val="1"/>
      <w:iCs w:val="1"/>
      <w:sz w:val="26"/>
      <w:szCs w:val="26"/>
    </w:rPr>
  </w:style>
  <w:style w:type="paragraph" w:styleId="Heading6">
    <w:name w:val="heading 6"/>
    <w:basedOn w:val="Normal"/>
    <w:next w:val="Normal"/>
    <w:link w:val="Heading6Char"/>
    <w:uiPriority w:val="9"/>
    <w:semiHidden w:val="1"/>
    <w:unhideWhenUsed w:val="1"/>
    <w:qFormat w:val="1"/>
    <w:rsid w:val="00B83BCC"/>
    <w:pPr>
      <w:spacing w:after="60" w:before="240"/>
      <w:outlineLvl w:val="5"/>
    </w:pPr>
    <w:rPr>
      <w:rFonts w:ascii="Calibri" w:hAnsi="Calibri"/>
      <w:b w:val="1"/>
      <w:bCs w:val="1"/>
      <w:sz w:val="22"/>
      <w:szCs w:val="22"/>
    </w:rPr>
  </w:style>
  <w:style w:type="paragraph" w:styleId="Heading7">
    <w:name w:val="heading 7"/>
    <w:basedOn w:val="Normal"/>
    <w:next w:val="Normal"/>
    <w:link w:val="Heading7Char"/>
    <w:uiPriority w:val="9"/>
    <w:semiHidden w:val="1"/>
    <w:unhideWhenUsed w:val="1"/>
    <w:qFormat w:val="1"/>
    <w:rsid w:val="00B83BCC"/>
    <w:pPr>
      <w:spacing w:after="60" w:before="240"/>
      <w:outlineLvl w:val="6"/>
    </w:pPr>
    <w:rPr>
      <w:rFonts w:ascii="Calibri" w:hAnsi="Calibri"/>
    </w:rPr>
  </w:style>
  <w:style w:type="paragraph" w:styleId="Heading8">
    <w:name w:val="heading 8"/>
    <w:basedOn w:val="Normal"/>
    <w:next w:val="Normal"/>
    <w:link w:val="Heading8Char"/>
    <w:uiPriority w:val="9"/>
    <w:semiHidden w:val="1"/>
    <w:unhideWhenUsed w:val="1"/>
    <w:qFormat w:val="1"/>
    <w:rsid w:val="00B83BCC"/>
    <w:pPr>
      <w:spacing w:after="60" w:before="240"/>
      <w:outlineLvl w:val="7"/>
    </w:pPr>
    <w:rPr>
      <w:rFonts w:ascii="Calibri" w:hAnsi="Calibri"/>
      <w:i w:val="1"/>
      <w:iCs w:val="1"/>
    </w:rPr>
  </w:style>
  <w:style w:type="paragraph" w:styleId="Heading9">
    <w:name w:val="heading 9"/>
    <w:basedOn w:val="Normal"/>
    <w:next w:val="Normal"/>
    <w:link w:val="Heading9Char"/>
    <w:uiPriority w:val="9"/>
    <w:semiHidden w:val="1"/>
    <w:unhideWhenUsed w:val="1"/>
    <w:qFormat w:val="1"/>
    <w:rsid w:val="00B83BCC"/>
    <w:pPr>
      <w:spacing w:after="60" w:before="240"/>
      <w:outlineLvl w:val="8"/>
    </w:pPr>
    <w:rPr>
      <w:rFonts w:ascii="Cambria" w:hAnsi="Cambria"/>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qFormat w:val="1"/>
    <w:pPr>
      <w:jc w:val="center"/>
    </w:pPr>
    <w:rPr>
      <w:sz w:val="36"/>
    </w:rPr>
  </w:style>
  <w:style w:type="paragraph" w:styleId="BodyText">
    <w:name w:val="Body Text"/>
    <w:basedOn w:val="Normal"/>
    <w:pPr>
      <w:jc w:val="both"/>
    </w:pPr>
    <w:rPr>
      <w:sz w:val="36"/>
    </w:rPr>
  </w:style>
  <w:style w:type="paragraph" w:styleId="BodyText2">
    <w:name w:val="Body Text 2"/>
    <w:basedOn w:val="Normal"/>
    <w:pPr>
      <w:spacing w:after="120" w:before="120"/>
    </w:pPr>
    <w:rPr>
      <w:sz w:val="36"/>
    </w:rPr>
  </w:style>
  <w:style w:type="paragraph" w:styleId="BodyTextIndent">
    <w:name w:val="Body Text Indent"/>
    <w:basedOn w:val="Normal"/>
    <w:link w:val="BodyTextIndentChar"/>
    <w:pPr>
      <w:spacing w:after="120" w:before="120"/>
      <w:ind w:left="2160" w:firstLine="720"/>
      <w:jc w:val="both"/>
    </w:pPr>
    <w:rPr>
      <w:sz w:val="36"/>
    </w:rPr>
  </w:style>
  <w:style w:type="paragraph" w:styleId="Header">
    <w:name w:val="header"/>
    <w:basedOn w:val="Normal"/>
    <w:link w:val="HeaderChar"/>
    <w:uiPriority w:val="99"/>
    <w:rsid w:val="0044116C"/>
    <w:pPr>
      <w:tabs>
        <w:tab w:val="center" w:pos="4320"/>
        <w:tab w:val="right" w:pos="8640"/>
      </w:tabs>
    </w:pPr>
  </w:style>
  <w:style w:type="paragraph" w:styleId="Footer">
    <w:name w:val="footer"/>
    <w:basedOn w:val="Normal"/>
    <w:link w:val="FooterChar"/>
    <w:uiPriority w:val="99"/>
    <w:rsid w:val="0044116C"/>
    <w:pPr>
      <w:tabs>
        <w:tab w:val="center" w:pos="4320"/>
        <w:tab w:val="right" w:pos="8640"/>
      </w:tabs>
    </w:pPr>
  </w:style>
  <w:style w:type="table" w:styleId="TableGrid">
    <w:name w:val="Table Grid"/>
    <w:basedOn w:val="TableNormal"/>
    <w:uiPriority w:val="59"/>
    <w:qFormat w:val="1"/>
    <w:rsid w:val="00500C53"/>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BodyTextIndent2">
    <w:name w:val="Body Text Indent 2"/>
    <w:basedOn w:val="Normal"/>
    <w:rsid w:val="0049748B"/>
    <w:pPr>
      <w:spacing w:after="100" w:afterAutospacing="1" w:before="100" w:beforeAutospacing="1"/>
      <w:ind w:left="2340"/>
    </w:pPr>
    <w:rPr>
      <w:sz w:val="36"/>
    </w:rPr>
  </w:style>
  <w:style w:type="paragraph" w:styleId="Subtitle">
    <w:name w:val="Subtitle"/>
    <w:basedOn w:val="Normal"/>
    <w:qFormat w:val="1"/>
    <w:rsid w:val="00E96389"/>
    <w:pPr>
      <w:jc w:val="both"/>
    </w:pPr>
    <w:rPr>
      <w:b w:val="1"/>
      <w:bCs w:val="1"/>
      <w:sz w:val="36"/>
    </w:rPr>
  </w:style>
  <w:style w:type="character" w:styleId="FooterChar" w:customStyle="1">
    <w:name w:val="Footer Char"/>
    <w:link w:val="Footer"/>
    <w:uiPriority w:val="99"/>
    <w:rsid w:val="00D4147C"/>
    <w:rPr>
      <w:sz w:val="24"/>
      <w:szCs w:val="24"/>
    </w:rPr>
  </w:style>
  <w:style w:type="character" w:styleId="HeaderChar" w:customStyle="1">
    <w:name w:val="Header Char"/>
    <w:link w:val="Header"/>
    <w:uiPriority w:val="99"/>
    <w:rsid w:val="00E719D4"/>
    <w:rPr>
      <w:sz w:val="24"/>
      <w:szCs w:val="24"/>
    </w:rPr>
  </w:style>
  <w:style w:type="character" w:styleId="Heading5Char" w:customStyle="1">
    <w:name w:val="Heading 5 Char"/>
    <w:link w:val="Heading5"/>
    <w:uiPriority w:val="9"/>
    <w:semiHidden w:val="1"/>
    <w:rsid w:val="00B83BCC"/>
    <w:rPr>
      <w:rFonts w:ascii="Calibri" w:hAnsi="Calibri"/>
      <w:b w:val="1"/>
      <w:bCs w:val="1"/>
      <w:i w:val="1"/>
      <w:iCs w:val="1"/>
      <w:sz w:val="26"/>
      <w:szCs w:val="26"/>
    </w:rPr>
  </w:style>
  <w:style w:type="character" w:styleId="Heading6Char" w:customStyle="1">
    <w:name w:val="Heading 6 Char"/>
    <w:link w:val="Heading6"/>
    <w:uiPriority w:val="9"/>
    <w:semiHidden w:val="1"/>
    <w:rsid w:val="00B83BCC"/>
    <w:rPr>
      <w:rFonts w:ascii="Calibri" w:hAnsi="Calibri"/>
      <w:b w:val="1"/>
      <w:bCs w:val="1"/>
      <w:sz w:val="22"/>
      <w:szCs w:val="22"/>
    </w:rPr>
  </w:style>
  <w:style w:type="character" w:styleId="Heading7Char" w:customStyle="1">
    <w:name w:val="Heading 7 Char"/>
    <w:link w:val="Heading7"/>
    <w:uiPriority w:val="9"/>
    <w:semiHidden w:val="1"/>
    <w:rsid w:val="00B83BCC"/>
    <w:rPr>
      <w:rFonts w:ascii="Calibri" w:hAnsi="Calibri"/>
      <w:sz w:val="24"/>
      <w:szCs w:val="24"/>
    </w:rPr>
  </w:style>
  <w:style w:type="character" w:styleId="Heading8Char" w:customStyle="1">
    <w:name w:val="Heading 8 Char"/>
    <w:link w:val="Heading8"/>
    <w:uiPriority w:val="9"/>
    <w:semiHidden w:val="1"/>
    <w:rsid w:val="00B83BCC"/>
    <w:rPr>
      <w:rFonts w:ascii="Calibri" w:hAnsi="Calibri"/>
      <w:i w:val="1"/>
      <w:iCs w:val="1"/>
      <w:sz w:val="24"/>
      <w:szCs w:val="24"/>
    </w:rPr>
  </w:style>
  <w:style w:type="character" w:styleId="Heading9Char" w:customStyle="1">
    <w:name w:val="Heading 9 Char"/>
    <w:link w:val="Heading9"/>
    <w:uiPriority w:val="9"/>
    <w:semiHidden w:val="1"/>
    <w:rsid w:val="00B83BCC"/>
    <w:rPr>
      <w:rFonts w:ascii="Cambria" w:hAnsi="Cambria"/>
      <w:sz w:val="22"/>
      <w:szCs w:val="22"/>
    </w:rPr>
  </w:style>
  <w:style w:type="character" w:styleId="BodyTextIndentChar" w:customStyle="1">
    <w:name w:val="Body Text Indent Char"/>
    <w:link w:val="BodyTextIndent"/>
    <w:rsid w:val="00B83BCC"/>
    <w:rPr>
      <w:sz w:val="36"/>
      <w:szCs w:val="24"/>
    </w:rPr>
  </w:style>
  <w:style w:type="paragraph" w:styleId="ListParagraph">
    <w:name w:val="List Paragraph"/>
    <w:basedOn w:val="Normal"/>
    <w:uiPriority w:val="34"/>
    <w:qFormat w:val="1"/>
    <w:rsid w:val="00B83BCC"/>
    <w:pPr>
      <w:spacing w:after="200" w:line="276" w:lineRule="auto"/>
      <w:ind w:left="720"/>
      <w:contextualSpacing w:val="1"/>
    </w:pPr>
    <w:rPr>
      <w:rFonts w:ascii="Calibri" w:eastAsia="Calibri" w:hAnsi="Calibri"/>
      <w:sz w:val="22"/>
      <w:szCs w:val="22"/>
    </w:rPr>
  </w:style>
  <w:style w:type="paragraph" w:styleId="BodyTextIndent3">
    <w:name w:val="Body Text Indent 3"/>
    <w:basedOn w:val="Normal"/>
    <w:link w:val="BodyTextIndent3Char"/>
    <w:uiPriority w:val="99"/>
    <w:semiHidden w:val="1"/>
    <w:unhideWhenUsed w:val="1"/>
    <w:rsid w:val="00B83BCC"/>
    <w:pPr>
      <w:spacing w:after="120"/>
      <w:ind w:left="360"/>
    </w:pPr>
    <w:rPr>
      <w:sz w:val="16"/>
      <w:szCs w:val="16"/>
    </w:rPr>
  </w:style>
  <w:style w:type="character" w:styleId="BodyTextIndent3Char" w:customStyle="1">
    <w:name w:val="Body Text Indent 3 Char"/>
    <w:link w:val="BodyTextIndent3"/>
    <w:uiPriority w:val="99"/>
    <w:semiHidden w:val="1"/>
    <w:rsid w:val="00B83BCC"/>
    <w:rPr>
      <w:sz w:val="16"/>
      <w:szCs w:val="16"/>
    </w:rPr>
  </w:style>
  <w:style w:type="paragraph" w:styleId="BalloonText">
    <w:name w:val="Balloon Text"/>
    <w:basedOn w:val="Normal"/>
    <w:link w:val="BalloonTextChar"/>
    <w:uiPriority w:val="99"/>
    <w:semiHidden w:val="1"/>
    <w:unhideWhenUsed w:val="1"/>
    <w:rsid w:val="00B83BCC"/>
    <w:rPr>
      <w:rFonts w:ascii="Tahoma" w:cs="Tahoma" w:hAnsi="Tahoma"/>
      <w:sz w:val="16"/>
      <w:szCs w:val="16"/>
    </w:rPr>
  </w:style>
  <w:style w:type="character" w:styleId="BalloonTextChar" w:customStyle="1">
    <w:name w:val="Balloon Text Char"/>
    <w:link w:val="BalloonText"/>
    <w:uiPriority w:val="99"/>
    <w:semiHidden w:val="1"/>
    <w:rsid w:val="00B83BCC"/>
    <w:rPr>
      <w:rFonts w:ascii="Tahoma" w:cs="Tahoma" w:hAnsi="Tahoma"/>
      <w:sz w:val="16"/>
      <w:szCs w:val="16"/>
    </w:rPr>
  </w:style>
  <w:style w:type="paragraph" w:styleId="2909F619802848F09E01365C32F34654" w:customStyle="1">
    <w:name w:val="2909F619802848F09E01365C32F34654"/>
    <w:rsid w:val="00B83BCC"/>
    <w:pPr>
      <w:spacing w:after="200" w:line="276" w:lineRule="auto"/>
    </w:pPr>
    <w:rPr>
      <w:rFonts w:ascii="Calibri" w:cs="Arial" w:eastAsia="MS Mincho" w:hAnsi="Calibri"/>
      <w:sz w:val="22"/>
      <w:szCs w:val="22"/>
      <w:lang w:eastAsia="ja-JP"/>
    </w:rPr>
  </w:style>
  <w:style w:type="paragraph" w:styleId="Default" w:customStyle="1">
    <w:name w:val="Default"/>
    <w:qFormat w:val="1"/>
    <w:rsid w:val="0074481E"/>
    <w:pPr>
      <w:autoSpaceDE w:val="0"/>
      <w:autoSpaceDN w:val="0"/>
      <w:adjustRightInd w:val="0"/>
    </w:pPr>
    <w:rPr>
      <w:color w:val="000000"/>
      <w:sz w:val="24"/>
      <w:szCs w:val="24"/>
    </w:rPr>
  </w:style>
  <w:style w:type="character" w:styleId="Hyperlink">
    <w:name w:val="Hyperlink"/>
    <w:uiPriority w:val="99"/>
    <w:unhideWhenUsed w:val="1"/>
    <w:rsid w:val="00EA2CA0"/>
    <w:rPr>
      <w:color w:val="0000ff"/>
      <w:u w:val="single"/>
    </w:rPr>
  </w:style>
  <w:style w:type="character" w:styleId="Heading1Char" w:customStyle="1">
    <w:name w:val="Heading 1 Char"/>
    <w:basedOn w:val="DefaultParagraphFont"/>
    <w:link w:val="Heading1"/>
    <w:rsid w:val="00935685"/>
    <w:rPr>
      <w:sz w:val="36"/>
      <w:szCs w:val="24"/>
    </w:rPr>
  </w:style>
  <w:style w:type="paragraph" w:styleId="NormalWeb">
    <w:name w:val="Normal (Web)"/>
    <w:basedOn w:val="Normal"/>
    <w:uiPriority w:val="99"/>
    <w:unhideWhenUsed w:val="1"/>
    <w:rsid w:val="00ED6B0B"/>
    <w:pPr>
      <w:spacing w:after="100" w:afterAutospacing="1" w:before="100" w:beforeAutospacing="1"/>
    </w:pPr>
    <w:rPr>
      <w:lang w:eastAsia="en-IN" w:val="en-IN"/>
    </w:rPr>
  </w:style>
  <w:style w:type="paragraph" w:styleId="Subtitle">
    <w:name w:val="Subtitle"/>
    <w:basedOn w:val="Normal"/>
    <w:next w:val="Normal"/>
    <w:pPr>
      <w:jc w:val="both"/>
    </w:pPr>
    <w:rPr>
      <w:b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paragraph" w:styleId="Subtitle">
    <w:name w:val="Subtitle"/>
    <w:basedOn w:val="Normal"/>
    <w:next w:val="Normal"/>
    <w:pPr>
      <w:jc w:val="both"/>
    </w:pPr>
    <w:rPr>
      <w:b w:val="1"/>
      <w:sz w:val="36"/>
      <w:szCs w:val="36"/>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7.png"/><Relationship Id="rId13" Type="http://schemas.openxmlformats.org/officeDocument/2006/relationships/hyperlink" Target="https://www.wwdmag.com/editorial-topical/what-is-articles/article/10940015/what-is-ph" TargetMode="External"/><Relationship Id="rId12" Type="http://schemas.openxmlformats.org/officeDocument/2006/relationships/image" Target="media/image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footer" Target="footer1.xm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jp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7qPUIHtKUgiknkVoLifKM0JowPA==">CgMxLjAaEwoBMBIOCgwIB0IIEgZDYXVkZXgaEwoBMRIOCgwIB0IIEgZDYXVkZXgyCGguZ2pkZ3hzMgloLjMwajB6bGwyDmguamVnYW5hOWRxc3doOAByITFrOUtUTVJ4WTZnWVRMMFpGT1JVTEIyUzVhS01XeWRXdg==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2023-04-11T07:34:00Z</dcterms:created>
  <dc:creator>K J Somaiya College  Of Engin</dc:creator>
</cp:coreProperties>
</file>