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 w:hanging="3"/>
        <w:jc w:val="left"/>
        <w:rPr>
          <w:rFonts w:ascii="Times New Roman" w:cs="Times New Roman" w:eastAsia="Times New Roman" w:hAnsi="Times New Roman"/>
          <w:color w:val="000000"/>
          <w:sz w:val="28"/>
          <w:szCs w:val="2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B-1 </w:t>
        <w:tab/>
        <w:tab/>
        <w:tab/>
        <w:tab/>
        <w:tab/>
        <w:t xml:space="preserve">       Experiment Number: 1 - Networking Commands</w:t>
      </w:r>
    </w:p>
    <w:p w:rsidR="00000000" w:rsidDel="00000000" w:rsidP="00000000" w:rsidRDefault="00000000" w:rsidRPr="00000000" w14:paraId="00000003">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Bdr>
          <w:bottom w:color="000000" w:space="1" w:sz="4" w:val="single"/>
        </w:pBd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Number: 16010422234 </w:t>
        <w:tab/>
        <w:tab/>
        <w:t xml:space="preserve">                    Name: Chandana Ramesh Galgali</w:t>
      </w:r>
    </w:p>
    <w:p w:rsidR="00000000" w:rsidDel="00000000" w:rsidP="00000000" w:rsidRDefault="00000000" w:rsidRPr="00000000" w14:paraId="00000005">
      <w:pPr>
        <w:pBdr>
          <w:bottom w:color="000000" w:space="1" w:sz="4" w:val="single"/>
        </w:pBd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Bdr>
          <w:bottom w:color="000000" w:space="1" w:sz="4" w:val="single"/>
        </w:pBd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Aim of the Experiment: Study of various networking commands. </w:t>
      </w:r>
    </w:p>
    <w:p w:rsidR="00000000" w:rsidDel="00000000" w:rsidP="00000000" w:rsidRDefault="00000000" w:rsidRPr="00000000" w14:paraId="00000007">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Program/ Steps:</w:t>
      </w:r>
    </w:p>
    <w:p w:rsidR="00000000" w:rsidDel="00000000" w:rsidP="00000000" w:rsidRDefault="00000000" w:rsidRPr="00000000" w14:paraId="00000008">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 Type each networking command in the command prompt and paste snapshots of the output.</w:t>
      </w:r>
    </w:p>
    <w:p w:rsidR="00000000" w:rsidDel="00000000" w:rsidP="00000000" w:rsidRDefault="00000000" w:rsidRPr="00000000" w14:paraId="00000009">
      <w:pPr>
        <w:pBdr>
          <w:bottom w:color="000000" w:space="0" w:sz="4" w:val="single"/>
        </w:pBdr>
        <w:ind w:left="0" w:hanging="2"/>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A">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Output/Result:</w:t>
      </w:r>
    </w:p>
    <w:p w:rsidR="00000000" w:rsidDel="00000000" w:rsidP="00000000" w:rsidRDefault="00000000" w:rsidRPr="00000000" w14:paraId="0000000B">
      <w:pPr>
        <w:spacing w:after="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ping</w:t>
      </w:r>
    </w:p>
    <w:p w:rsidR="00000000" w:rsidDel="00000000" w:rsidP="00000000" w:rsidRDefault="00000000" w:rsidRPr="00000000" w14:paraId="0000000C">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1701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b w:val="1"/>
          <w:rtl w:val="0"/>
        </w:rPr>
        <w:t xml:space="preserve">ipconfig</w:t>
      </w:r>
      <w:r w:rsidDel="00000000" w:rsidR="00000000" w:rsidRPr="00000000">
        <w:rPr>
          <w:rtl w:val="0"/>
        </w:rPr>
      </w:r>
    </w:p>
    <w:p w:rsidR="00000000" w:rsidDel="00000000" w:rsidP="00000000" w:rsidRDefault="00000000" w:rsidRPr="00000000" w14:paraId="0000000E">
      <w:pPr>
        <w:spacing w:after="0" w:lineRule="auto"/>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Used without parameters:</w:t>
      </w:r>
    </w:p>
    <w:p w:rsidR="00000000" w:rsidDel="00000000" w:rsidP="00000000" w:rsidRDefault="00000000" w:rsidRPr="00000000" w14:paraId="0000000F">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324100"/>
            <wp:effectExtent b="0" l="0" r="0" t="0"/>
            <wp:docPr id="2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after="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after="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ipconfig/all:</w:t>
      </w:r>
    </w:p>
    <w:p w:rsidR="00000000" w:rsidDel="00000000" w:rsidP="00000000" w:rsidRDefault="00000000" w:rsidRPr="00000000" w14:paraId="00000015">
      <w:pPr>
        <w:spacing w:after="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162300"/>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after="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ipconfig/renew:</w:t>
      </w:r>
    </w:p>
    <w:p w:rsidR="00000000" w:rsidDel="00000000" w:rsidP="00000000" w:rsidRDefault="00000000" w:rsidRPr="00000000" w14:paraId="00000018">
      <w:pPr>
        <w:spacing w:after="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098800"/>
            <wp:effectExtent b="0" l="0" r="0" t="0"/>
            <wp:docPr id="20"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after="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after="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after="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after="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after="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ipconfig/renew:</w:t>
      </w:r>
    </w:p>
    <w:p w:rsidR="00000000" w:rsidDel="00000000" w:rsidP="00000000" w:rsidRDefault="00000000" w:rsidRPr="00000000" w14:paraId="0000001F">
      <w:pPr>
        <w:spacing w:after="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197100"/>
            <wp:effectExtent b="0" l="0" r="0" t="0"/>
            <wp:docPr id="13"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ipconfig/flushdns:</w:t>
      </w:r>
    </w:p>
    <w:p w:rsidR="00000000" w:rsidDel="00000000" w:rsidP="00000000" w:rsidRDefault="00000000" w:rsidRPr="00000000" w14:paraId="00000022">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546100"/>
            <wp:effectExtent b="0" l="0" r="0" t="0"/>
            <wp:docPr id="12"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before="20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tracert</w:t>
      </w:r>
    </w:p>
    <w:p w:rsidR="00000000" w:rsidDel="00000000" w:rsidP="00000000" w:rsidRDefault="00000000" w:rsidRPr="00000000" w14:paraId="00000024">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1104900"/>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before="20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tracert-d</w:t>
      </w:r>
    </w:p>
    <w:p w:rsidR="00000000" w:rsidDel="00000000" w:rsidP="00000000" w:rsidRDefault="00000000" w:rsidRPr="00000000" w14:paraId="00000026">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1270000"/>
            <wp:effectExtent b="0" l="0" r="0" t="0"/>
            <wp:docPr id="2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Arp</w:t>
      </w:r>
    </w:p>
    <w:p w:rsidR="00000000" w:rsidDel="00000000" w:rsidP="00000000" w:rsidRDefault="00000000" w:rsidRPr="00000000" w14:paraId="00000031">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3241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before="20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Netstat</w:t>
      </w:r>
    </w:p>
    <w:p w:rsidR="00000000" w:rsidDel="00000000" w:rsidP="00000000" w:rsidRDefault="00000000" w:rsidRPr="00000000" w14:paraId="00000033">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314700"/>
            <wp:effectExtent b="0" l="0" r="0" t="0"/>
            <wp:docPr id="10"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after="0" w:before="20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Netstat -a</w:t>
      </w:r>
    </w:p>
    <w:p w:rsidR="00000000" w:rsidDel="00000000" w:rsidP="00000000" w:rsidRDefault="00000000" w:rsidRPr="00000000" w14:paraId="0000003B">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5560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556000"/>
            <wp:effectExtent b="0" l="0" r="0" t="0"/>
            <wp:docPr id="14"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162300"/>
            <wp:effectExtent b="0" l="0" r="0" t="0"/>
            <wp:docPr id="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before="20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Netstat -e</w:t>
      </w:r>
    </w:p>
    <w:p w:rsidR="00000000" w:rsidDel="00000000" w:rsidP="00000000" w:rsidRDefault="00000000" w:rsidRPr="00000000" w14:paraId="0000003F">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863600"/>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after="0" w:before="20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Netstat -n</w:t>
      </w:r>
    </w:p>
    <w:p w:rsidR="00000000" w:rsidDel="00000000" w:rsidP="00000000" w:rsidRDefault="00000000" w:rsidRPr="00000000" w14:paraId="0000004D">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556000"/>
            <wp:effectExtent b="0" l="0" r="0" t="0"/>
            <wp:docPr id="22"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42900"/>
            <wp:effectExtent b="0" l="0" r="0" t="0"/>
            <wp:docPr id="1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Netstat -o</w:t>
      </w:r>
    </w:p>
    <w:p w:rsidR="00000000" w:rsidDel="00000000" w:rsidP="00000000" w:rsidRDefault="00000000" w:rsidRPr="00000000" w14:paraId="00000065">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543300"/>
            <wp:effectExtent b="0" l="0" r="0" t="0"/>
            <wp:docPr id="1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3543300"/>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5943600" cy="279400"/>
            <wp:effectExtent b="0" l="0" r="0" t="0"/>
            <wp:docPr id="15"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before="20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Netstat -p</w:t>
      </w:r>
    </w:p>
    <w:p w:rsidR="00000000" w:rsidDel="00000000" w:rsidP="00000000" w:rsidRDefault="00000000" w:rsidRPr="00000000" w14:paraId="00000067">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69900"/>
            <wp:effectExtent b="0" l="0" r="0" t="0"/>
            <wp:docPr id="18"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spacing w:after="0" w:before="20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after="0" w:before="20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Netstat -s</w:t>
      </w:r>
    </w:p>
    <w:p w:rsidR="00000000" w:rsidDel="00000000" w:rsidP="00000000" w:rsidRDefault="00000000" w:rsidRPr="00000000" w14:paraId="00000073">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319463"/>
            <wp:effectExtent b="0" l="0" r="0" t="0"/>
            <wp:docPr id="17"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43600" cy="3319463"/>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5943600" cy="3379448"/>
            <wp:effectExtent b="0" l="0" r="0" t="0"/>
            <wp:docPr id="4"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3379448"/>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5943600" cy="1028700"/>
            <wp:effectExtent b="0" l="0" r="0" t="0"/>
            <wp:docPr id="16"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before="20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Netstat -r</w:t>
      </w:r>
    </w:p>
    <w:p w:rsidR="00000000" w:rsidDel="00000000" w:rsidP="00000000" w:rsidRDefault="00000000" w:rsidRPr="00000000" w14:paraId="00000075">
      <w:pPr>
        <w:spacing w:after="0" w:before="0" w:lineRule="auto"/>
        <w:ind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479800"/>
            <wp:effectExtent b="0" l="0" r="0" t="0"/>
            <wp:docPr id="6"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before="0" w:lineRule="auto"/>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Lab Question-Answers:</w:t>
      </w:r>
    </w:p>
    <w:p w:rsidR="00000000" w:rsidDel="00000000" w:rsidP="00000000" w:rsidRDefault="00000000" w:rsidRPr="00000000" w14:paraId="00000078">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ICMP is used in _________</w:t>
      </w:r>
    </w:p>
    <w:p w:rsidR="00000000" w:rsidDel="00000000" w:rsidP="00000000" w:rsidRDefault="00000000" w:rsidRPr="00000000" w14:paraId="00000079">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Ping</w:t>
      </w:r>
    </w:p>
    <w:p w:rsidR="00000000" w:rsidDel="00000000" w:rsidP="00000000" w:rsidRDefault="00000000" w:rsidRPr="00000000" w14:paraId="0000007A">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Traceroute</w:t>
      </w:r>
    </w:p>
    <w:p w:rsidR="00000000" w:rsidDel="00000000" w:rsidP="00000000" w:rsidRDefault="00000000" w:rsidRPr="00000000" w14:paraId="0000007B">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Ifconfig</w:t>
      </w:r>
    </w:p>
    <w:p w:rsidR="00000000" w:rsidDel="00000000" w:rsidP="00000000" w:rsidRDefault="00000000" w:rsidRPr="00000000" w14:paraId="0000007C">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Both Ping &amp; Traceroute</w:t>
      </w:r>
    </w:p>
    <w:p w:rsidR="00000000" w:rsidDel="00000000" w:rsidP="00000000" w:rsidRDefault="00000000" w:rsidRPr="00000000" w14:paraId="0000007D">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__________ command is used to manipulate TCP/IP routing table.</w:t>
      </w:r>
    </w:p>
    <w:p w:rsidR="00000000" w:rsidDel="00000000" w:rsidP="00000000" w:rsidRDefault="00000000" w:rsidRPr="00000000" w14:paraId="0000007E">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route</w:t>
      </w:r>
    </w:p>
    <w:p w:rsidR="00000000" w:rsidDel="00000000" w:rsidP="00000000" w:rsidRDefault="00000000" w:rsidRPr="00000000" w14:paraId="0000007F">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Ipconfig</w:t>
      </w:r>
    </w:p>
    <w:p w:rsidR="00000000" w:rsidDel="00000000" w:rsidP="00000000" w:rsidRDefault="00000000" w:rsidRPr="00000000" w14:paraId="00000080">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Ifconfig</w:t>
      </w:r>
    </w:p>
    <w:p w:rsidR="00000000" w:rsidDel="00000000" w:rsidP="00000000" w:rsidRDefault="00000000" w:rsidRPr="00000000" w14:paraId="00000081">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Traceroute</w:t>
      </w:r>
    </w:p>
    <w:p w:rsidR="00000000" w:rsidDel="00000000" w:rsidP="00000000" w:rsidRDefault="00000000" w:rsidRPr="00000000" w14:paraId="00000082">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Select the false statement from the following.</w:t>
      </w:r>
    </w:p>
    <w:p w:rsidR="00000000" w:rsidDel="00000000" w:rsidP="00000000" w:rsidRDefault="00000000" w:rsidRPr="00000000" w14:paraId="00000083">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Nslookup is used to query a DNS server for DNS data</w:t>
      </w:r>
    </w:p>
    <w:p w:rsidR="00000000" w:rsidDel="00000000" w:rsidP="00000000" w:rsidRDefault="00000000" w:rsidRPr="00000000" w14:paraId="00000084">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Ping is used to check connectivity</w:t>
      </w:r>
    </w:p>
    <w:p w:rsidR="00000000" w:rsidDel="00000000" w:rsidP="00000000" w:rsidRDefault="00000000" w:rsidRPr="00000000" w14:paraId="00000085">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Pathping combines the functionality of ping with that of route</w:t>
      </w:r>
    </w:p>
    <w:p w:rsidR="00000000" w:rsidDel="00000000" w:rsidP="00000000" w:rsidRDefault="00000000" w:rsidRPr="00000000" w14:paraId="00000086">
      <w:pPr>
        <w:ind w:left="0" w:hang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Ifconfig can configure TCP/IP network interface parameters</w:t>
      </w:r>
    </w:p>
    <w:p w:rsidR="00000000" w:rsidDel="00000000" w:rsidP="00000000" w:rsidRDefault="00000000" w:rsidRPr="00000000" w14:paraId="00000087">
      <w:pPr>
        <w:pBdr>
          <w:bottom w:color="000000" w:space="0" w:sz="4" w:val="single"/>
        </w:pBd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spacing w:before="29" w:lineRule="auto"/>
        <w:ind w:left="0" w:hanging="2"/>
        <w:rPr>
          <w:b w:val="1"/>
          <w:sz w:val="24"/>
          <w:szCs w:val="24"/>
        </w:rPr>
      </w:pPr>
      <w:r w:rsidDel="00000000" w:rsidR="00000000" w:rsidRPr="00000000">
        <w:rPr>
          <w:b w:val="1"/>
          <w:sz w:val="24"/>
          <w:szCs w:val="24"/>
          <w:rtl w:val="0"/>
        </w:rPr>
        <w:t xml:space="preserve">Outcomes: Understand the data communication system, network topologies and network devices.</w:t>
      </w:r>
    </w:p>
    <w:p w:rsidR="00000000" w:rsidDel="00000000" w:rsidP="00000000" w:rsidRDefault="00000000" w:rsidRPr="00000000" w14:paraId="00000089">
      <w:pPr>
        <w:spacing w:after="0" w:before="29" w:lineRule="auto"/>
        <w:ind w:left="0" w:hanging="2"/>
        <w:rPr>
          <w:b w:val="1"/>
          <w:sz w:val="24"/>
          <w:szCs w:val="24"/>
        </w:rPr>
      </w:pPr>
      <w:r w:rsidDel="00000000" w:rsidR="00000000" w:rsidRPr="00000000">
        <w:rPr>
          <w:b w:val="1"/>
          <w:sz w:val="24"/>
          <w:szCs w:val="24"/>
          <w:rtl w:val="0"/>
        </w:rPr>
        <w:t xml:space="preserve">Conclusion (based on the Results and outcomes achieved):</w:t>
      </w:r>
    </w:p>
    <w:p w:rsidR="00000000" w:rsidDel="00000000" w:rsidP="00000000" w:rsidRDefault="00000000" w:rsidRPr="00000000" w14:paraId="0000008A">
      <w:pPr>
        <w:spacing w:before="0" w:lineRule="auto"/>
        <w:ind w:left="0" w:hanging="2"/>
        <w:rPr>
          <w:sz w:val="24"/>
          <w:szCs w:val="24"/>
        </w:rPr>
      </w:pPr>
      <w:r w:rsidDel="00000000" w:rsidR="00000000" w:rsidRPr="00000000">
        <w:rPr>
          <w:sz w:val="24"/>
          <w:szCs w:val="24"/>
          <w:rtl w:val="0"/>
        </w:rPr>
        <w:t xml:space="preserve">The experiment highlights the importance of these networking commands in troubleshooting and managing network connections. They provide valuable insights into DNS resolution, network connectivity, and network path analysis, enabling network administrators and users to diagnose and resolve network-related issues effectively.</w:t>
      </w:r>
    </w:p>
    <w:p w:rsidR="00000000" w:rsidDel="00000000" w:rsidP="00000000" w:rsidRDefault="00000000" w:rsidRPr="00000000" w14:paraId="0000008B">
      <w:pPr>
        <w:pBdr>
          <w:bottom w:color="000000" w:space="1" w:sz="4" w:val="single"/>
        </w:pBdr>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spacing w:before="29" w:lineRule="auto"/>
        <w:ind w:left="0" w:hanging="2"/>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8D">
      <w:pPr>
        <w:spacing w:before="29" w:lineRule="auto"/>
        <w:ind w:left="0" w:hanging="2"/>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08E">
      <w:pPr>
        <w:numPr>
          <w:ilvl w:val="0"/>
          <w:numId w:val="1"/>
        </w:numPr>
        <w:spacing w:after="0" w:afterAutospacing="0" w:before="29" w:lineRule="auto"/>
        <w:ind w:left="720" w:hanging="360"/>
        <w:rPr>
          <w:sz w:val="24"/>
          <w:szCs w:val="24"/>
          <w:u w:val="none"/>
        </w:rPr>
      </w:pPr>
      <w:r w:rsidDel="00000000" w:rsidR="00000000" w:rsidRPr="00000000">
        <w:rPr>
          <w:sz w:val="24"/>
          <w:szCs w:val="24"/>
          <w:rtl w:val="0"/>
        </w:rPr>
        <w:t xml:space="preserve">Behrouz A Forouzan, Data Communication and Networking, Tata Mc Graw hill, India, 4th Edition</w:t>
      </w:r>
    </w:p>
    <w:p w:rsidR="00000000" w:rsidDel="00000000" w:rsidP="00000000" w:rsidRDefault="00000000" w:rsidRPr="00000000" w14:paraId="0000008F">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 S. Tanenbaum, ”Computer Networks”, 4th edition, Prentice Hall</w:t>
      </w:r>
    </w:p>
    <w:p w:rsidR="00000000" w:rsidDel="00000000" w:rsidP="00000000" w:rsidRDefault="00000000" w:rsidRPr="00000000" w14:paraId="00000090">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Behrouz A Forouzan, Data Communication and Networking, Tata Mc Graw hill, India, 4th Edition</w:t>
      </w:r>
    </w:p>
    <w:p w:rsidR="00000000" w:rsidDel="00000000" w:rsidP="00000000" w:rsidRDefault="00000000" w:rsidRPr="00000000" w14:paraId="00000091">
      <w:pPr>
        <w:numPr>
          <w:ilvl w:val="0"/>
          <w:numId w:val="1"/>
        </w:numPr>
        <w:spacing w:before="0" w:beforeAutospacing="0" w:lineRule="auto"/>
        <w:ind w:left="720" w:hanging="360"/>
        <w:rPr>
          <w:sz w:val="24"/>
          <w:szCs w:val="24"/>
          <w:u w:val="none"/>
        </w:rPr>
      </w:pPr>
      <w:r w:rsidDel="00000000" w:rsidR="00000000" w:rsidRPr="00000000">
        <w:rPr>
          <w:sz w:val="24"/>
          <w:szCs w:val="24"/>
          <w:rtl w:val="0"/>
        </w:rPr>
        <w:t xml:space="preserve">A. S. Tanenbaum, ”Computer Networks”, 4th edition, Prentice Hall</w:t>
      </w:r>
    </w:p>
    <w:p w:rsidR="00000000" w:rsidDel="00000000" w:rsidP="00000000" w:rsidRDefault="00000000" w:rsidRPr="00000000" w14:paraId="00000092">
      <w:pPr>
        <w:spacing w:before="29" w:lineRule="auto"/>
        <w:ind w:left="0" w:hanging="2"/>
        <w:rPr>
          <w:b w:val="1"/>
          <w:sz w:val="24"/>
          <w:szCs w:val="24"/>
        </w:rPr>
      </w:pPr>
      <w:r w:rsidDel="00000000" w:rsidR="00000000" w:rsidRPr="00000000">
        <w:rPr>
          <w:rtl w:val="0"/>
        </w:rPr>
      </w:r>
    </w:p>
    <w:p w:rsidR="00000000" w:rsidDel="00000000" w:rsidP="00000000" w:rsidRDefault="00000000" w:rsidRPr="00000000" w14:paraId="00000093">
      <w:pPr>
        <w:ind w:left="0" w:hanging="2"/>
        <w:rPr>
          <w:rFonts w:ascii="Times New Roman" w:cs="Times New Roman" w:eastAsia="Times New Roman" w:hAnsi="Times New Roman"/>
          <w:sz w:val="24"/>
          <w:szCs w:val="24"/>
        </w:rPr>
      </w:pPr>
      <w:r w:rsidDel="00000000" w:rsidR="00000000" w:rsidRPr="00000000">
        <w:rPr>
          <w:rtl w:val="0"/>
        </w:rPr>
      </w:r>
    </w:p>
    <w:sectPr>
      <w:headerReference r:id="rId30" w:type="default"/>
      <w:headerReference r:id="rId31" w:type="first"/>
      <w:headerReference r:id="rId32" w:type="even"/>
      <w:footerReference r:id="rId33" w:type="default"/>
      <w:footerReference r:id="rId34" w:type="first"/>
      <w:footerReference r:id="rId3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KJSCE/IT/SY/SEM III/DCN/2023-24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4.png"/><Relationship Id="rId21" Type="http://schemas.openxmlformats.org/officeDocument/2006/relationships/image" Target="media/image17.png"/><Relationship Id="rId24" Type="http://schemas.openxmlformats.org/officeDocument/2006/relationships/image" Target="media/image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8.png"/><Relationship Id="rId25" Type="http://schemas.openxmlformats.org/officeDocument/2006/relationships/image" Target="media/image18.png"/><Relationship Id="rId28" Type="http://schemas.openxmlformats.org/officeDocument/2006/relationships/image" Target="media/image20.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13.png"/><Relationship Id="rId31" Type="http://schemas.openxmlformats.org/officeDocument/2006/relationships/header" Target="header1.xml"/><Relationship Id="rId30" Type="http://schemas.openxmlformats.org/officeDocument/2006/relationships/header" Target="header2.xml"/><Relationship Id="rId11" Type="http://schemas.openxmlformats.org/officeDocument/2006/relationships/image" Target="media/image23.png"/><Relationship Id="rId33" Type="http://schemas.openxmlformats.org/officeDocument/2006/relationships/footer" Target="footer1.xml"/><Relationship Id="rId10" Type="http://schemas.openxmlformats.org/officeDocument/2006/relationships/image" Target="media/image22.png"/><Relationship Id="rId32" Type="http://schemas.openxmlformats.org/officeDocument/2006/relationships/header" Target="header3.xml"/><Relationship Id="rId13" Type="http://schemas.openxmlformats.org/officeDocument/2006/relationships/image" Target="media/image12.png"/><Relationship Id="rId35" Type="http://schemas.openxmlformats.org/officeDocument/2006/relationships/footer" Target="footer2.xml"/><Relationship Id="rId12" Type="http://schemas.openxmlformats.org/officeDocument/2006/relationships/image" Target="media/image19.png"/><Relationship Id="rId34" Type="http://schemas.openxmlformats.org/officeDocument/2006/relationships/footer" Target="footer3.xml"/><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16.png"/><Relationship Id="rId19" Type="http://schemas.openxmlformats.org/officeDocument/2006/relationships/image" Target="media/image15.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2dhOPtPvfxCUZTHbW0jgd2aj9w==">CgMxLjAyCGguZ2pkZ3hzOAByITFIa19faEhwYlVTSE1IM1IzVkViQm8xeHZvS3FBWFFKNQ==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