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Summary</w:t>
      </w:r>
    </w:p>
    <w:p w:rsidR="00000000" w:rsidDel="00000000" w:rsidP="00000000" w:rsidRDefault="00000000" w:rsidRPr="00000000" w14:paraId="0000000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documents collectively illuminate the evolving landscape of spatial databases, highlighting the critical need for advanced models and mechanisms to efficiently manage, store, and process spatial data. From the adaptation of linear segment databases for optimized query processing to the implementation of 3D topology rules for enhanced spatial analysis, these papers underscore the necessity of overcoming traditional limitations through innovation. The integration of spatial databases with grid computing environments, as proposed, further exemplifies the shift towards more dynamic, scalable, and accessible data management frameworks. This transition not only addresses the challenges of real-time data access and spatial analysis across heterogeneous environments but also leverages the power of grid computing to revolutionize spatial data management. The exploration into 3D topological support in spatial databases reveals a crucial gap in current systems - the inadequacy of 2D topological rules to accurately represent and analyze complex 3D spatial relationships. By proposing more comprehensive 3D topological models, structures, and rules, these works contribute significantly to enhancing the capabilities of spatial databases, ensuring they are equipped to meet the demands of sophisticated 3D applications and analyses.</w:t>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Efficient Processing of Spatial Queries in Linear Segment Databases:</w:t>
      </w:r>
      <w:r w:rsidDel="00000000" w:rsidR="00000000" w:rsidRPr="00000000">
        <w:rPr>
          <w:rFonts w:ascii="Times New Roman" w:cs="Times New Roman" w:eastAsia="Times New Roman" w:hAnsi="Times New Roman"/>
          <w:sz w:val="24"/>
          <w:szCs w:val="24"/>
          <w:highlight w:val="white"/>
          <w:rtl w:val="0"/>
        </w:rPr>
        <w:t xml:space="preserve"> This paper presents an adaptive bucket approach and a novel algorithm for optimizing the storage and retrieval of spatial data, specifically addressing the challenges of processing spatial queries in line segment databases. By evaluating different bucket approaches and implementing an algorithm for finding the closest line segment to a given point, this research offers practical insights into improving spatial query execution time and storage efficiency.</w:t>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Spatial Database Model in Grid Environment:</w:t>
      </w:r>
      <w:r w:rsidDel="00000000" w:rsidR="00000000" w:rsidRPr="00000000">
        <w:rPr>
          <w:rFonts w:ascii="Times New Roman" w:cs="Times New Roman" w:eastAsia="Times New Roman" w:hAnsi="Times New Roman"/>
          <w:sz w:val="24"/>
          <w:szCs w:val="24"/>
          <w:highlight w:val="white"/>
          <w:rtl w:val="0"/>
        </w:rPr>
        <w:t xml:space="preserve"> Liu Xiaosheng, Huang Xiaobin, and Zhao Zhiyong propose a spatial database model optimized for grid computing environments. This model addresses the limitations of traditional spatial databases by enhancing real-time data accessibility and supporting spatial analysis across diverse environments. Their work underscores the potential of grid computing to revolutionize spatial data management and analysis.</w:t>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Topology Models and Rules for 3D Spatial Databases:</w:t>
      </w:r>
      <w:r w:rsidDel="00000000" w:rsidR="00000000" w:rsidRPr="00000000">
        <w:rPr>
          <w:rFonts w:ascii="Times New Roman" w:cs="Times New Roman" w:eastAsia="Times New Roman" w:hAnsi="Times New Roman"/>
          <w:sz w:val="24"/>
          <w:szCs w:val="24"/>
          <w:highlight w:val="white"/>
          <w:rtl w:val="0"/>
        </w:rPr>
        <w:t xml:space="preserve"> Focusing on 3D spatial data, this paper investigates and implements additional 3D topology rules based on a 36-intersection model (36IM) within Oracle spatial databases. By comparing existing topology mechanisms with the 36IM, this research highlights the inadequacy of current models in supporting 3D topology and proposes a more accurate, complete, and efficient approach for validating topological relationships among 3D objects.</w:t>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3D Topological Support in Spatial Databases:</w:t>
      </w:r>
      <w:r w:rsidDel="00000000" w:rsidR="00000000" w:rsidRPr="00000000">
        <w:rPr>
          <w:rFonts w:ascii="Times New Roman" w:cs="Times New Roman" w:eastAsia="Times New Roman" w:hAnsi="Times New Roman"/>
          <w:sz w:val="24"/>
          <w:szCs w:val="24"/>
          <w:highlight w:val="white"/>
          <w:rtl w:val="0"/>
        </w:rPr>
        <w:t xml:space="preserve"> Authored by researchers from the 3D GIS Research Lab, this paper reviews current implementations of spatial databases and proposes enhancements to support detailed 3D topological models. It identifies the need for comprehensive 3D topological support to accurately represent and analyze 3D objects, suggesting that advancements in this area are crucial for the effective management of 3D spatial data in various applications.</w:t>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comparative analysis reveals a shared emphasis on improving spatial data management and query processing, with a notable focus on transitioning from 2D to 3D spatial data handling. While the first two papers concentrate on optimizing query processing and data management in specific contexts (linear segment databases and grid computing environments, respectively), the latter two papers delve into the foundational aspects of spatial databases by enhancing 3D topological models and rules. This progression from practical optimization techniques to fundamental improvements in database architecture underscores a holistic approach to advancing spatial database technology. Collectively, these contributions signal a move towards more dynamic, efficient, and complex spatial data management systems capable of supporting a wide range of applications, from urban planning and environmental modeling to transportation and real-time spatial analysis.</w:t>
      </w:r>
    </w:p>
    <w:p w:rsidR="00000000" w:rsidDel="00000000" w:rsidP="00000000" w:rsidRDefault="00000000" w:rsidRPr="00000000" w14:paraId="0000000D">
      <w:pPr>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4"/>
          <w:szCs w:val="24"/>
          <w:highlight w:val="white"/>
          <w:rtl w:val="0"/>
        </w:rPr>
        <w:t xml:space="preserve">S. Salleh, U. Ujang, and S. Azri, "Topology Models and Rules: A 3D Spatial Database Approach," in Proc. of the ISPRS Geospatial Week 2023, Cairo, Egypt, 2-7 September 2023, vol. XLVIII-1/W2-2023, pp. 117-122.</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https://doi.org/10.5194/isprs-archives-XLVIII-1-W2-2023-117-2023</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sz w:val="24"/>
          <w:szCs w:val="24"/>
          <w:highlight w:val="white"/>
          <w:rtl w:val="0"/>
        </w:rPr>
        <w:t xml:space="preserve">E. G. Hoel and H. Samet, "Efficient Processing of Spatial Queries in Line Segment Databases," in Proc. of the 2nd Symposium on Large Spatial Databases (SSD'91), Zurich, Switzerland, Aug. 1991.</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S. Salleh, U. Ujang, and S. Azri, "3D Topological Support in Spatial Databases: An Overview," in Proc. of the 6th International Conference on Smart City Applications, Karabuk University, Virtual Safranbolu, Turkey, 27-29 October 2021, vol. XLVI-4/W5-2021, pp. 473-478.</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https://doi.org/10.5194/isprs-archives-XLVI-4-W5-2021-473-2021</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L. Xiaosheng, H. Xiaobin, and Z. Zhiyong, "Research on Spatial Database Model in Grid Environment," in The International Archives of the Photogrammetry, Remote Sensing and Spatial Information Sciences, Beijing, 2008, vol. XXXVII, Part B4.</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