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left="-720" w:right="-90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margin">
              <wp:posOffset>2181225</wp:posOffset>
            </wp:positionH>
            <wp:positionV relativeFrom="margin">
              <wp:posOffset>3168619</wp:posOffset>
            </wp:positionV>
            <wp:extent cx="1372870" cy="2026285"/>
            <wp:effectExtent b="0" l="0" r="0" t="0"/>
            <wp:wrapNone/>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372870" cy="2026285"/>
                    </a:xfrm>
                    <a:prstGeom prst="rect"/>
                    <a:ln/>
                  </pic:spPr>
                </pic:pic>
              </a:graphicData>
            </a:graphic>
          </wp:anchor>
        </w:drawing>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713585</wp:posOffset>
                </wp:positionH>
                <wp:positionV relativeFrom="paragraph">
                  <wp:posOffset>94017</wp:posOffset>
                </wp:positionV>
                <wp:extent cx="4303395" cy="1212850"/>
                <wp:effectExtent b="0" l="0" r="0" t="0"/>
                <wp:wrapSquare wrapText="bothSides" distB="0" distT="0" distL="114935" distR="114935"/>
                <wp:docPr id="1" name=""/>
                <a:graphic>
                  <a:graphicData uri="http://schemas.microsoft.com/office/word/2010/wordprocessingShape">
                    <wps:wsp>
                      <wps:cNvSpPr/>
                      <wps:cNvPr id="2" name="Shape 2"/>
                      <wps:spPr>
                        <a:xfrm>
                          <a:off x="3208590" y="3187863"/>
                          <a:ext cx="4274820" cy="1184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Execution of object relational queries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713585</wp:posOffset>
                </wp:positionH>
                <wp:positionV relativeFrom="paragraph">
                  <wp:posOffset>94017</wp:posOffset>
                </wp:positionV>
                <wp:extent cx="4303395" cy="1212850"/>
                <wp:effectExtent b="0" l="0" r="0" t="0"/>
                <wp:wrapSquare wrapText="bothSides" distB="0" distT="0" distL="114935" distR="114935"/>
                <wp:docPr id="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4303395" cy="1212850"/>
                        </a:xfrm>
                        <a:prstGeom prst="rect"/>
                        <a:ln/>
                      </pic:spPr>
                    </pic:pic>
                  </a:graphicData>
                </a:graphic>
              </wp:anchor>
            </w:drawing>
          </mc:Fallback>
        </mc:AlternateContent>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B-4                  Roll No.: 16010422234</w:t>
        <w:tab/>
        <w:t xml:space="preserve">     Name: Chandana Ramesh Galgali                                                                      </w:t>
      </w:r>
    </w:p>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4</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Title: </w:t>
      </w:r>
      <w:r w:rsidDel="00000000" w:rsidR="00000000" w:rsidRPr="00000000">
        <w:rPr>
          <w:rFonts w:ascii="Times New Roman" w:cs="Times New Roman" w:eastAsia="Times New Roman" w:hAnsi="Times New Roman"/>
          <w:color w:val="000000"/>
          <w:sz w:val="24"/>
          <w:szCs w:val="24"/>
          <w:rtl w:val="0"/>
        </w:rPr>
        <w:t xml:space="preserve"> Execution of object relational queries</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Resources needed: </w:t>
      </w:r>
      <w:r w:rsidDel="00000000" w:rsidR="00000000" w:rsidRPr="00000000">
        <w:rPr>
          <w:rFonts w:ascii="Times New Roman" w:cs="Times New Roman" w:eastAsia="Times New Roman" w:hAnsi="Times New Roman"/>
          <w:color w:val="000000"/>
          <w:sz w:val="23"/>
          <w:szCs w:val="23"/>
          <w:rtl w:val="0"/>
        </w:rPr>
        <w:t xml:space="preserve">PostgreSQL 9.3</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3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80" w:before="280" w:line="240" w:lineRule="auto"/>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Object types are user-defined types that make it possible to model real-world entities such as customers and purchase orders as objects in the database.</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80" w:before="280" w:line="240" w:lineRule="auto"/>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New object types can be created from any built-in database types and any previously created object types, object references, and collection types. Metadata for user-defined types is stored in a schema that is available to SQL, PL/SQL, Java, and other published interfaces.</w:t>
      </w:r>
    </w:p>
    <w:p w:rsidR="00000000" w:rsidDel="00000000" w:rsidP="00000000" w:rsidRDefault="00000000" w:rsidRPr="00000000" w14:paraId="0000003F">
      <w:pPr>
        <w:pStyle w:val="Heading4"/>
        <w:rPr>
          <w:rFonts w:ascii="Times New Roman" w:cs="Times New Roman" w:eastAsia="Times New Roman" w:hAnsi="Times New Roman"/>
          <w:b w:val="0"/>
          <w:color w:val="333300"/>
          <w:sz w:val="24"/>
          <w:szCs w:val="24"/>
        </w:rPr>
      </w:pPr>
      <w:r w:rsidDel="00000000" w:rsidR="00000000" w:rsidRPr="00000000">
        <w:rPr>
          <w:rFonts w:ascii="Times New Roman" w:cs="Times New Roman" w:eastAsia="Times New Roman" w:hAnsi="Times New Roman"/>
          <w:b w:val="0"/>
          <w:color w:val="333300"/>
          <w:sz w:val="24"/>
          <w:szCs w:val="24"/>
          <w:rtl w:val="0"/>
        </w:rPr>
        <w:t xml:space="preserve">Row Objects and Column Objects:</w:t>
      </w:r>
    </w:p>
    <w:p w:rsidR="00000000" w:rsidDel="00000000" w:rsidP="00000000" w:rsidRDefault="00000000" w:rsidRPr="00000000" w14:paraId="00000040">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Objects that are stored in complete rows in object tables are called row objects. Objects that are stored as columns of a table in a larger row, or are attributes of other objects, are called column objects</w:t>
      </w:r>
    </w:p>
    <w:p w:rsidR="00000000" w:rsidDel="00000000" w:rsidP="00000000" w:rsidRDefault="00000000" w:rsidRPr="00000000" w14:paraId="00000041">
      <w:pPr>
        <w:pStyle w:val="Heading3"/>
        <w:rPr>
          <w:rFonts w:ascii="Times New Roman" w:cs="Times New Roman" w:eastAsia="Times New Roman" w:hAnsi="Times New Roman"/>
          <w:color w:val="333300"/>
          <w:sz w:val="24"/>
          <w:szCs w:val="24"/>
        </w:rPr>
      </w:pPr>
      <w:r w:rsidDel="00000000" w:rsidR="00000000" w:rsidRPr="00000000">
        <w:rPr>
          <w:color w:val="333300"/>
          <w:sz w:val="24"/>
          <w:szCs w:val="24"/>
          <w:rtl w:val="0"/>
        </w:rPr>
        <w:t xml:space="preserve">Defining Types:</w:t>
      </w:r>
      <w:r w:rsidDel="00000000" w:rsidR="00000000" w:rsidRPr="00000000">
        <w:rPr>
          <w:rFonts w:ascii="Times New Roman" w:cs="Times New Roman" w:eastAsia="Times New Roman" w:hAnsi="Times New Roman"/>
          <w:color w:val="333300"/>
          <w:sz w:val="24"/>
          <w:szCs w:val="24"/>
          <w:rtl w:val="0"/>
        </w:rPr>
        <w:t xml:space="preserve">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In PostgreSQL the syntax for creating simple type is as follows,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3333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ind w:left="0" w:firstLine="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TYPE name AS ( attribute_name  data_type [, ... ]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333300"/>
          <w:sz w:val="24"/>
          <w:szCs w:val="24"/>
        </w:rPr>
      </w:pPr>
      <w:r w:rsidDel="00000000" w:rsidR="00000000" w:rsidRPr="00000000">
        <w:rPr>
          <w:rtl w:val="0"/>
        </w:rPr>
      </w:r>
    </w:p>
    <w:p w:rsidR="00000000" w:rsidDel="00000000" w:rsidP="00000000" w:rsidRDefault="00000000" w:rsidRPr="00000000" w14:paraId="00000046">
      <w:pPr>
        <w:spacing w:after="200" w:lineRule="auto"/>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Example:</w:t>
      </w:r>
    </w:p>
    <w:p w:rsidR="00000000" w:rsidDel="00000000" w:rsidP="00000000" w:rsidRDefault="00000000" w:rsidRPr="00000000" w14:paraId="00000047">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A definition of a point type consisting of two numbers in PostgreSQL is as follows,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ind w:left="0" w:firstLine="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type PointType as(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ind w:left="0" w:firstLine="72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x int,</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ind w:left="0" w:firstLine="72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y int</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ind w:left="0" w:firstLine="72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ind w:left="1440" w:firstLine="0"/>
        <w:jc w:val="both"/>
        <w:rPr>
          <w:rFonts w:ascii="Courier New" w:cs="Courier New" w:eastAsia="Courier New" w:hAnsi="Courier New"/>
          <w:b w:val="1"/>
          <w:color w:val="333300"/>
        </w:rPr>
      </w:pPr>
      <w:r w:rsidDel="00000000" w:rsidR="00000000" w:rsidRPr="00000000">
        <w:rPr>
          <w:rtl w:val="0"/>
        </w:rPr>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An object type can be used like any other type in further declarations of object-types or table-types.</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E.g. a new type with name LineType is created using PointType which was created earlier.</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ind w:left="0" w:firstLine="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TYPE LineType AS(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ind w:left="0" w:firstLine="72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end1 PointType,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0" w:firstLine="72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end2 PointType</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0" w:firstLine="720"/>
        <w:jc w:val="both"/>
        <w:rPr>
          <w:rFonts w:ascii="Times New Roman" w:cs="Times New Roman" w:eastAsia="Times New Roman" w:hAnsi="Times New Roman"/>
          <w:color w:val="333300"/>
          <w:sz w:val="24"/>
          <w:szCs w:val="24"/>
        </w:rPr>
      </w:pPr>
      <w:r w:rsidDel="00000000" w:rsidR="00000000" w:rsidRPr="00000000">
        <w:rPr>
          <w:rFonts w:ascii="Courier New" w:cs="Courier New" w:eastAsia="Courier New" w:hAnsi="Courier New"/>
          <w:b w:val="1"/>
          <w:color w:val="333300"/>
          <w:rtl w:val="0"/>
        </w:rPr>
        <w:t xml:space="preserve">);</w:t>
      </w:r>
      <w:r w:rsidDel="00000000" w:rsidR="00000000" w:rsidRPr="00000000">
        <w:rPr>
          <w:rtl w:val="0"/>
        </w:rPr>
      </w:r>
    </w:p>
    <w:p w:rsidR="00000000" w:rsidDel="00000000" w:rsidP="00000000" w:rsidRDefault="00000000" w:rsidRPr="00000000" w14:paraId="00000053">
      <w:pPr>
        <w:pStyle w:val="Heading3"/>
        <w:jc w:val="both"/>
        <w:rPr>
          <w:color w:val="333300"/>
          <w:sz w:val="24"/>
          <w:szCs w:val="24"/>
        </w:rPr>
      </w:pPr>
      <w:r w:rsidDel="00000000" w:rsidR="00000000" w:rsidRPr="00000000">
        <w:rPr>
          <w:color w:val="333300"/>
          <w:sz w:val="24"/>
          <w:szCs w:val="24"/>
          <w:rtl w:val="0"/>
        </w:rPr>
        <w:t xml:space="preserve">Dropping Types :</w:t>
      </w:r>
    </w:p>
    <w:p w:rsidR="00000000" w:rsidDel="00000000" w:rsidP="00000000" w:rsidRDefault="00000000" w:rsidRPr="00000000" w14:paraId="00000054">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To drop type for example LineType, command will be :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left="0" w:firstLine="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DROP TYPE Linetype;</w:t>
      </w:r>
    </w:p>
    <w:p w:rsidR="00000000" w:rsidDel="00000000" w:rsidP="00000000" w:rsidRDefault="00000000" w:rsidRPr="00000000" w14:paraId="00000056">
      <w:pPr>
        <w:pStyle w:val="Heading3"/>
        <w:jc w:val="both"/>
        <w:rPr>
          <w:color w:val="333300"/>
          <w:sz w:val="24"/>
          <w:szCs w:val="24"/>
        </w:rPr>
      </w:pPr>
      <w:r w:rsidDel="00000000" w:rsidR="00000000" w:rsidRPr="00000000">
        <w:rPr>
          <w:color w:val="333300"/>
          <w:sz w:val="24"/>
          <w:szCs w:val="24"/>
          <w:rtl w:val="0"/>
        </w:rPr>
        <w:t xml:space="preserve">Constructing Object Values:</w:t>
      </w:r>
    </w:p>
    <w:p w:rsidR="00000000" w:rsidDel="00000000" w:rsidP="00000000" w:rsidRDefault="00000000" w:rsidRPr="00000000" w14:paraId="00000057">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Like C++, PostgreSQL provides built-in constructors for values of a declared type, and these constructors can be invoked using a parenthesized list of appropriate values. </w:t>
      </w:r>
    </w:p>
    <w:p w:rsidR="00000000" w:rsidDel="00000000" w:rsidP="00000000" w:rsidRDefault="00000000" w:rsidRPr="00000000" w14:paraId="00000058">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For example, here is how we would insert into Lines a line with ID 27 that ran from the origin to the point (3,4):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00"/>
          <w:sz w:val="24"/>
          <w:szCs w:val="24"/>
        </w:rPr>
      </w:pPr>
      <w:r w:rsidDel="00000000" w:rsidR="00000000" w:rsidRPr="00000000">
        <w:rPr>
          <w:rFonts w:ascii="Courier New" w:cs="Courier New" w:eastAsia="Courier New" w:hAnsi="Courier New"/>
          <w:b w:val="1"/>
          <w:color w:val="333300"/>
          <w:rtl w:val="0"/>
        </w:rPr>
        <w:t xml:space="preserve">INSERT INTO Lines VALUES(27,((0,0),(3,4)),distance(0,0,3,4));</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40" w:lineRule="auto"/>
        <w:jc w:val="both"/>
        <w:rPr>
          <w:rFonts w:ascii="Courier New" w:cs="Courier New" w:eastAsia="Courier New" w:hAnsi="Courier New"/>
          <w:color w:val="333300"/>
          <w:sz w:val="24"/>
          <w:szCs w:val="24"/>
        </w:rPr>
      </w:pPr>
      <w:r w:rsidDel="00000000" w:rsidR="00000000" w:rsidRPr="00000000">
        <w:rPr>
          <w:rFonts w:ascii="Times New Roman" w:cs="Times New Roman" w:eastAsia="Times New Roman" w:hAnsi="Times New Roman"/>
          <w:b w:val="1"/>
          <w:color w:val="333300"/>
          <w:sz w:val="24"/>
          <w:szCs w:val="24"/>
          <w:rtl w:val="0"/>
        </w:rPr>
        <w:t xml:space="preserve">Declaring and Defining Methods:</w:t>
      </w: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A type declaration can also include methods that are defined on values of that type. The method is declared as shown in the example below.</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OR REPLACE FUNCTION distance(x1 integer, y1 integer,x2 integer,y2 integer) RETURNS float AS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ind w:left="0" w:firstLine="72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BEGIN</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ind w:left="720" w:firstLine="72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RETURN sqrt(power((x2-x1),2)+power((y2-y1),2));</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ind w:left="72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END;</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LANGUAGE plpgsql;</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tl w:val="0"/>
        </w:rPr>
      </w:r>
    </w:p>
    <w:p w:rsidR="00000000" w:rsidDel="00000000" w:rsidP="00000000" w:rsidRDefault="00000000" w:rsidRPr="00000000" w14:paraId="000000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Then you can create tables using these object types and basic data types.</w:t>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Creation on new table Lines is shown below.</w:t>
      </w:r>
    </w:p>
    <w:p w:rsidR="00000000" w:rsidDel="00000000" w:rsidP="00000000" w:rsidRDefault="00000000" w:rsidRPr="00000000" w14:paraId="000000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TABLE Lines (</w:t>
      </w:r>
    </w:p>
    <w:p w:rsidR="00000000" w:rsidDel="00000000" w:rsidP="00000000" w:rsidRDefault="00000000" w:rsidRPr="00000000" w14:paraId="000000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lineID INT,</w:t>
      </w:r>
    </w:p>
    <w:p w:rsidR="00000000" w:rsidDel="00000000" w:rsidP="00000000" w:rsidRDefault="00000000" w:rsidRPr="00000000" w14:paraId="000000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ab/>
        <w:t xml:space="preserve">line LineType,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ind w:left="0" w:firstLine="72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dist float</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ind w:left="144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w:t>
      </w:r>
    </w:p>
    <w:p w:rsidR="00000000" w:rsidDel="00000000" w:rsidP="00000000" w:rsidRDefault="00000000" w:rsidRPr="00000000" w14:paraId="000000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Times New Roman" w:cs="Times New Roman" w:eastAsia="Times New Roman" w:hAnsi="Times New Roman"/>
          <w:color w:val="333300"/>
          <w:sz w:val="24"/>
          <w:szCs w:val="24"/>
        </w:rPr>
      </w:pPr>
      <w:r w:rsidDel="00000000" w:rsidR="00000000" w:rsidRPr="00000000">
        <w:rPr>
          <w:rtl w:val="0"/>
        </w:rPr>
      </w:r>
    </w:p>
    <w:p w:rsidR="00000000" w:rsidDel="00000000" w:rsidP="00000000" w:rsidRDefault="00000000" w:rsidRPr="00000000" w14:paraId="000000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Now after the table is created you can add a populate table by executing insert queries as explained above.</w:t>
      </w:r>
    </w:p>
    <w:p w:rsidR="00000000" w:rsidDel="00000000" w:rsidP="00000000" w:rsidRDefault="00000000" w:rsidRPr="00000000" w14:paraId="000000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333300"/>
          <w:sz w:val="24"/>
          <w:szCs w:val="24"/>
        </w:rPr>
      </w:pPr>
      <w:r w:rsidDel="00000000" w:rsidR="00000000" w:rsidRPr="00000000">
        <w:rPr>
          <w:rtl w:val="0"/>
        </w:rPr>
      </w:r>
    </w:p>
    <w:p w:rsidR="00000000" w:rsidDel="00000000" w:rsidP="00000000" w:rsidRDefault="00000000" w:rsidRPr="00000000" w14:paraId="000000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b w:val="1"/>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You can execute different queries on the Lines table. For example to display data from the Lines table, select a specific line from the Lines table etc.</w:t>
      </w:r>
      <w:r w:rsidDel="00000000" w:rsidR="00000000" w:rsidRPr="00000000">
        <w:rPr>
          <w:rtl w:val="0"/>
        </w:rPr>
      </w:r>
    </w:p>
    <w:p w:rsidR="00000000" w:rsidDel="00000000" w:rsidP="00000000" w:rsidRDefault="00000000" w:rsidRPr="00000000" w14:paraId="0000006E">
      <w:pPr>
        <w:pStyle w:val="Heading3"/>
        <w:jc w:val="both"/>
        <w:rPr>
          <w:color w:val="333300"/>
          <w:sz w:val="24"/>
          <w:szCs w:val="24"/>
        </w:rPr>
      </w:pPr>
      <w:r w:rsidDel="00000000" w:rsidR="00000000" w:rsidRPr="00000000">
        <w:rPr>
          <w:color w:val="333300"/>
          <w:sz w:val="24"/>
          <w:szCs w:val="24"/>
          <w:rtl w:val="0"/>
        </w:rPr>
        <w:t xml:space="preserve">Queries to Relations That Involve User-Defined Types:</w:t>
      </w:r>
    </w:p>
    <w:p w:rsidR="00000000" w:rsidDel="00000000" w:rsidP="00000000" w:rsidRDefault="00000000" w:rsidRPr="00000000" w14:paraId="0000006F">
      <w:pPr>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Values of components of an object are accessed with the dot notation. We actually saw an example of this notation above, as we found the x-component of point end1 by referring to end1.x, and so on. In general, if </w:t>
      </w:r>
      <w:r w:rsidDel="00000000" w:rsidR="00000000" w:rsidRPr="00000000">
        <w:rPr>
          <w:rFonts w:ascii="Times New Roman" w:cs="Times New Roman" w:eastAsia="Times New Roman" w:hAnsi="Times New Roman"/>
          <w:i w:val="1"/>
          <w:color w:val="333300"/>
          <w:sz w:val="24"/>
          <w:szCs w:val="24"/>
          <w:rtl w:val="0"/>
        </w:rPr>
        <w:t xml:space="preserve">N</w:t>
      </w:r>
      <w:r w:rsidDel="00000000" w:rsidR="00000000" w:rsidRPr="00000000">
        <w:rPr>
          <w:rFonts w:ascii="Times New Roman" w:cs="Times New Roman" w:eastAsia="Times New Roman" w:hAnsi="Times New Roman"/>
          <w:color w:val="333300"/>
          <w:sz w:val="24"/>
          <w:szCs w:val="24"/>
          <w:rtl w:val="0"/>
        </w:rPr>
        <w:t xml:space="preserve"> refers to some object </w:t>
      </w:r>
      <w:r w:rsidDel="00000000" w:rsidR="00000000" w:rsidRPr="00000000">
        <w:rPr>
          <w:rFonts w:ascii="Times New Roman" w:cs="Times New Roman" w:eastAsia="Times New Roman" w:hAnsi="Times New Roman"/>
          <w:i w:val="1"/>
          <w:color w:val="333300"/>
          <w:sz w:val="24"/>
          <w:szCs w:val="24"/>
          <w:rtl w:val="0"/>
        </w:rPr>
        <w:t xml:space="preserve">O</w:t>
      </w:r>
      <w:r w:rsidDel="00000000" w:rsidR="00000000" w:rsidRPr="00000000">
        <w:rPr>
          <w:rFonts w:ascii="Times New Roman" w:cs="Times New Roman" w:eastAsia="Times New Roman" w:hAnsi="Times New Roman"/>
          <w:color w:val="333300"/>
          <w:sz w:val="24"/>
          <w:szCs w:val="24"/>
          <w:rtl w:val="0"/>
        </w:rPr>
        <w:t xml:space="preserve"> of type </w:t>
      </w:r>
      <w:r w:rsidDel="00000000" w:rsidR="00000000" w:rsidRPr="00000000">
        <w:rPr>
          <w:rFonts w:ascii="Times New Roman" w:cs="Times New Roman" w:eastAsia="Times New Roman" w:hAnsi="Times New Roman"/>
          <w:i w:val="1"/>
          <w:color w:val="333300"/>
          <w:sz w:val="24"/>
          <w:szCs w:val="24"/>
          <w:rtl w:val="0"/>
        </w:rPr>
        <w:t xml:space="preserve">T</w:t>
      </w:r>
      <w:r w:rsidDel="00000000" w:rsidR="00000000" w:rsidRPr="00000000">
        <w:rPr>
          <w:rFonts w:ascii="Times New Roman" w:cs="Times New Roman" w:eastAsia="Times New Roman" w:hAnsi="Times New Roman"/>
          <w:color w:val="333300"/>
          <w:sz w:val="24"/>
          <w:szCs w:val="24"/>
          <w:rtl w:val="0"/>
        </w:rPr>
        <w:t xml:space="preserve">, and one of the components (attribute or method) of type </w:t>
      </w:r>
      <w:r w:rsidDel="00000000" w:rsidR="00000000" w:rsidRPr="00000000">
        <w:rPr>
          <w:rFonts w:ascii="Times New Roman" w:cs="Times New Roman" w:eastAsia="Times New Roman" w:hAnsi="Times New Roman"/>
          <w:i w:val="1"/>
          <w:color w:val="333300"/>
          <w:sz w:val="24"/>
          <w:szCs w:val="24"/>
          <w:rtl w:val="0"/>
        </w:rPr>
        <w:t xml:space="preserve">T</w:t>
      </w:r>
      <w:r w:rsidDel="00000000" w:rsidR="00000000" w:rsidRPr="00000000">
        <w:rPr>
          <w:rFonts w:ascii="Times New Roman" w:cs="Times New Roman" w:eastAsia="Times New Roman" w:hAnsi="Times New Roman"/>
          <w:color w:val="333300"/>
          <w:sz w:val="24"/>
          <w:szCs w:val="24"/>
          <w:rtl w:val="0"/>
        </w:rPr>
        <w:t xml:space="preserve"> is </w:t>
      </w:r>
      <w:r w:rsidDel="00000000" w:rsidR="00000000" w:rsidRPr="00000000">
        <w:rPr>
          <w:rFonts w:ascii="Times New Roman" w:cs="Times New Roman" w:eastAsia="Times New Roman" w:hAnsi="Times New Roman"/>
          <w:i w:val="1"/>
          <w:color w:val="333300"/>
          <w:sz w:val="24"/>
          <w:szCs w:val="24"/>
          <w:rtl w:val="0"/>
        </w:rPr>
        <w:t xml:space="preserve">A</w:t>
      </w:r>
      <w:r w:rsidDel="00000000" w:rsidR="00000000" w:rsidRPr="00000000">
        <w:rPr>
          <w:rFonts w:ascii="Times New Roman" w:cs="Times New Roman" w:eastAsia="Times New Roman" w:hAnsi="Times New Roman"/>
          <w:color w:val="333300"/>
          <w:sz w:val="24"/>
          <w:szCs w:val="24"/>
          <w:rtl w:val="0"/>
        </w:rPr>
        <w:t xml:space="preserve">, then N.A refers to this component of object </w:t>
      </w:r>
      <w:r w:rsidDel="00000000" w:rsidR="00000000" w:rsidRPr="00000000">
        <w:rPr>
          <w:rFonts w:ascii="Times New Roman" w:cs="Times New Roman" w:eastAsia="Times New Roman" w:hAnsi="Times New Roman"/>
          <w:i w:val="1"/>
          <w:color w:val="333300"/>
          <w:sz w:val="24"/>
          <w:szCs w:val="24"/>
          <w:rtl w:val="0"/>
        </w:rPr>
        <w:t xml:space="preserve">O</w:t>
      </w:r>
      <w:r w:rsidDel="00000000" w:rsidR="00000000" w:rsidRPr="00000000">
        <w:rPr>
          <w:rFonts w:ascii="Times New Roman" w:cs="Times New Roman" w:eastAsia="Times New Roman" w:hAnsi="Times New Roman"/>
          <w:color w:val="333300"/>
          <w:sz w:val="24"/>
          <w:szCs w:val="24"/>
          <w:rtl w:val="0"/>
        </w:rPr>
        <w:t xml:space="preserve">.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For example, the following query finds the x coordinates of both endpoints of the line.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SELECT lineID, ((L.line).end1).x,((L.line).end2).x FROM Lines L;</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tl w:val="0"/>
        </w:rPr>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333300"/>
          <w:u w:val="none"/>
        </w:rPr>
      </w:pPr>
      <w:r w:rsidDel="00000000" w:rsidR="00000000" w:rsidRPr="00000000">
        <w:rPr>
          <w:rFonts w:ascii="Times New Roman" w:cs="Times New Roman" w:eastAsia="Times New Roman" w:hAnsi="Times New Roman"/>
          <w:color w:val="333300"/>
          <w:sz w:val="24"/>
          <w:szCs w:val="24"/>
          <w:rtl w:val="0"/>
        </w:rPr>
        <w:t xml:space="preserve">Note that in order to access fields of an object, we have to start with an </w:t>
      </w:r>
      <w:r w:rsidDel="00000000" w:rsidR="00000000" w:rsidRPr="00000000">
        <w:rPr>
          <w:rFonts w:ascii="Times New Roman" w:cs="Times New Roman" w:eastAsia="Times New Roman" w:hAnsi="Times New Roman"/>
          <w:i w:val="1"/>
          <w:color w:val="333300"/>
          <w:sz w:val="24"/>
          <w:szCs w:val="24"/>
          <w:rtl w:val="0"/>
        </w:rPr>
        <w:t xml:space="preserve">alias</w:t>
      </w:r>
      <w:r w:rsidDel="00000000" w:rsidR="00000000" w:rsidRPr="00000000">
        <w:rPr>
          <w:rFonts w:ascii="Times New Roman" w:cs="Times New Roman" w:eastAsia="Times New Roman" w:hAnsi="Times New Roman"/>
          <w:color w:val="333300"/>
          <w:sz w:val="24"/>
          <w:szCs w:val="24"/>
          <w:rtl w:val="0"/>
        </w:rPr>
        <w:t xml:space="preserve"> of a relation name. While lineID, being a top-level attribute of relation Lines, can be referred to normally, in order to get into the attribute line, we need to give relation Lines an alias (we chose L) and use it to start all paths to the desired subobjects. </w:t>
      </w: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333300"/>
          <w:u w:val="none"/>
        </w:rPr>
      </w:pPr>
      <w:r w:rsidDel="00000000" w:rsidR="00000000" w:rsidRPr="00000000">
        <w:rPr>
          <w:rFonts w:ascii="Times New Roman" w:cs="Times New Roman" w:eastAsia="Times New Roman" w:hAnsi="Times New Roman"/>
          <w:color w:val="333300"/>
          <w:sz w:val="24"/>
          <w:szCs w:val="24"/>
          <w:rtl w:val="0"/>
        </w:rPr>
        <w:t xml:space="preserve">Dropping the ``L'' or replacing it by ``Lines.'' doesn't work. </w:t>
      </w: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333300"/>
          <w:u w:val="none"/>
        </w:rPr>
      </w:pPr>
      <w:r w:rsidDel="00000000" w:rsidR="00000000" w:rsidRPr="00000000">
        <w:rPr>
          <w:rFonts w:ascii="Times New Roman" w:cs="Times New Roman" w:eastAsia="Times New Roman" w:hAnsi="Times New Roman"/>
          <w:color w:val="333300"/>
          <w:sz w:val="24"/>
          <w:szCs w:val="24"/>
          <w:rtl w:val="0"/>
        </w:rPr>
        <w:t xml:space="preserve">Notice also the use of a method in a query. Since line is an attribute of type LineType, one can apply to it the methods of that type, using the dot notation shown. </w:t>
      </w:r>
      <w:r w:rsidDel="00000000" w:rsidR="00000000" w:rsidRPr="00000000">
        <w:rPr>
          <w:rtl w:val="0"/>
        </w:rPr>
      </w:r>
    </w:p>
    <w:p w:rsidR="00000000" w:rsidDel="00000000" w:rsidP="00000000" w:rsidRDefault="00000000" w:rsidRPr="00000000" w14:paraId="00000076">
      <w:pPr>
        <w:numPr>
          <w:ilvl w:val="0"/>
          <w:numId w:val="7"/>
        </w:numPr>
        <w:ind w:left="720" w:hanging="360"/>
        <w:jc w:val="both"/>
        <w:rPr>
          <w:rFonts w:ascii="Times New Roman" w:cs="Times New Roman" w:eastAsia="Times New Roman" w:hAnsi="Times New Roman"/>
          <w:color w:val="333300"/>
          <w:u w:val="none"/>
        </w:rPr>
      </w:pPr>
      <w:r w:rsidDel="00000000" w:rsidR="00000000" w:rsidRPr="00000000">
        <w:rPr>
          <w:rFonts w:ascii="Times New Roman" w:cs="Times New Roman" w:eastAsia="Times New Roman" w:hAnsi="Times New Roman"/>
          <w:color w:val="333300"/>
          <w:sz w:val="24"/>
          <w:szCs w:val="24"/>
          <w:rtl w:val="0"/>
        </w:rPr>
        <w:t xml:space="preserve">Here are some other queries about the relation lines. </w:t>
      </w:r>
      <w:r w:rsidDel="00000000" w:rsidR="00000000" w:rsidRPr="00000000">
        <w:rPr>
          <w:rtl w:val="0"/>
        </w:rPr>
      </w:r>
    </w:p>
    <w:p w:rsidR="00000000" w:rsidDel="00000000" w:rsidP="00000000" w:rsidRDefault="00000000" w:rsidRPr="00000000" w14:paraId="00000077">
      <w:pPr>
        <w:ind w:left="0" w:firstLine="0"/>
        <w:jc w:val="both"/>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SELECT (L.line).end2 FROM Lines L;</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333300"/>
          <w:sz w:val="24"/>
          <w:szCs w:val="24"/>
        </w:rPr>
      </w:pPr>
      <w:r w:rsidDel="00000000" w:rsidR="00000000" w:rsidRPr="00000000">
        <w:rPr>
          <w:rFonts w:ascii="Times New Roman" w:cs="Times New Roman" w:eastAsia="Times New Roman" w:hAnsi="Times New Roman"/>
          <w:color w:val="333300"/>
          <w:sz w:val="24"/>
          <w:szCs w:val="24"/>
          <w:rtl w:val="0"/>
        </w:rPr>
        <w:t xml:space="preserve">Prints the second end of each line, but as a value of type PointType, not as a pair of numbers.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 Oriented features:</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bookmarkStart w:colFirst="0" w:colLast="0" w:name="_heading=h.tyjcwt" w:id="0"/>
      <w:bookmarkEnd w:id="0"/>
      <w:r w:rsidDel="00000000" w:rsidR="00000000" w:rsidRPr="00000000">
        <w:rPr>
          <w:rFonts w:ascii="Times New Roman" w:cs="Times New Roman" w:eastAsia="Times New Roman" w:hAnsi="Times New Roman"/>
          <w:b w:val="1"/>
          <w:color w:val="000000"/>
          <w:sz w:val="24"/>
          <w:szCs w:val="24"/>
          <w:rtl w:val="0"/>
        </w:rPr>
        <w:t xml:space="preserve">Inheritance: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TABLE point of PointType;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CREATE TABLE axis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ab/>
        <w:t xml:space="preserve">z int</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 inherits (point);</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INSERT INTO axis values(2,5,6);</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ind w:left="0" w:firstLine="0"/>
        <w:rPr>
          <w:rFonts w:ascii="Courier New" w:cs="Courier New" w:eastAsia="Courier New" w:hAnsi="Courier New"/>
          <w:b w:val="1"/>
          <w:color w:val="333300"/>
        </w:rPr>
      </w:pPr>
      <w:r w:rsidDel="00000000" w:rsidR="00000000" w:rsidRPr="00000000">
        <w:rPr>
          <w:rFonts w:ascii="Courier New" w:cs="Courier New" w:eastAsia="Courier New" w:hAnsi="Courier New"/>
          <w:b w:val="1"/>
          <w:color w:val="333300"/>
          <w:rtl w:val="0"/>
        </w:rPr>
        <w:t xml:space="preserve"> select * from axis;</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8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Approach /Algorithm / Activity Diagram:</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following tasks,</w:t>
      </w:r>
    </w:p>
    <w:p w:rsidR="00000000" w:rsidDel="00000000" w:rsidP="00000000" w:rsidRDefault="00000000" w:rsidRPr="00000000" w14:paraId="00000088">
      <w:pPr>
        <w:numPr>
          <w:ilvl w:val="0"/>
          <w:numId w:val="5"/>
        </w:numPr>
        <w:pBdr>
          <w:top w:space="0" w:sz="0" w:val="nil"/>
          <w:left w:space="0" w:sz="0" w:val="nil"/>
          <w:bottom w:space="0" w:sz="0" w:val="nil"/>
          <w:right w:space="0" w:sz="0" w:val="nil"/>
          <w:between w:space="0" w:sz="0" w:val="nil"/>
        </w:pBdr>
        <w:spacing w:after="0" w:line="240" w:lineRule="auto"/>
        <w:ind w:left="82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table using object type field</w:t>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spacing w:after="0" w:line="240" w:lineRule="auto"/>
        <w:ind w:left="82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 values in that table</w:t>
      </w:r>
    </w:p>
    <w:p w:rsidR="00000000" w:rsidDel="00000000" w:rsidP="00000000" w:rsidRDefault="00000000" w:rsidRPr="00000000" w14:paraId="0000008A">
      <w:pPr>
        <w:numPr>
          <w:ilvl w:val="0"/>
          <w:numId w:val="5"/>
        </w:numPr>
        <w:pBdr>
          <w:top w:space="0" w:sz="0" w:val="nil"/>
          <w:left w:space="0" w:sz="0" w:val="nil"/>
          <w:bottom w:space="0" w:sz="0" w:val="nil"/>
          <w:right w:space="0" w:sz="0" w:val="nil"/>
          <w:between w:space="0" w:sz="0" w:val="nil"/>
        </w:pBdr>
        <w:spacing w:after="0" w:line="240" w:lineRule="auto"/>
        <w:ind w:left="82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Retrieve values from the table </w:t>
      </w:r>
    </w:p>
    <w:p w:rsidR="00000000" w:rsidDel="00000000" w:rsidP="00000000" w:rsidRDefault="00000000" w:rsidRPr="00000000" w14:paraId="0000008B">
      <w:pPr>
        <w:numPr>
          <w:ilvl w:val="0"/>
          <w:numId w:val="5"/>
        </w:numPr>
        <w:pBdr>
          <w:top w:space="0" w:sz="0" w:val="nil"/>
          <w:left w:space="0" w:sz="0" w:val="nil"/>
          <w:bottom w:space="0" w:sz="0" w:val="nil"/>
          <w:right w:space="0" w:sz="0" w:val="nil"/>
          <w:between w:space="0" w:sz="0" w:val="nil"/>
        </w:pBdr>
        <w:spacing w:after="0" w:line="240" w:lineRule="auto"/>
        <w:ind w:left="82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and use any function associated with the table created</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w:t>
      </w:r>
      <w:r w:rsidDel="00000000" w:rsidR="00000000" w:rsidRPr="00000000">
        <w:rPr>
          <w:rtl w:val="0"/>
        </w:rPr>
      </w:r>
    </w:p>
    <w:p w:rsidR="00000000" w:rsidDel="00000000" w:rsidP="00000000" w:rsidRDefault="00000000" w:rsidRPr="00000000" w14:paraId="0000008D">
      <w:pPr>
        <w:spacing w:after="200"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(Queries depicting the above said activity performed individually)</w:t>
      </w:r>
    </w:p>
    <w:p w:rsidR="00000000" w:rsidDel="00000000" w:rsidP="00000000" w:rsidRDefault="00000000" w:rsidRPr="00000000" w14:paraId="0000008E">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type PointType as(</w:t>
      </w:r>
    </w:p>
    <w:p w:rsidR="00000000" w:rsidDel="00000000" w:rsidP="00000000" w:rsidRDefault="00000000" w:rsidRPr="00000000" w14:paraId="0000008F">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x int,</w:t>
      </w:r>
    </w:p>
    <w:p w:rsidR="00000000" w:rsidDel="00000000" w:rsidP="00000000" w:rsidRDefault="00000000" w:rsidRPr="00000000" w14:paraId="00000090">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 int</w:t>
      </w:r>
    </w:p>
    <w:p w:rsidR="00000000" w:rsidDel="00000000" w:rsidP="00000000" w:rsidRDefault="00000000" w:rsidRPr="00000000" w14:paraId="00000091">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2">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TYPE LineType AS(</w:t>
      </w:r>
    </w:p>
    <w:p w:rsidR="00000000" w:rsidDel="00000000" w:rsidP="00000000" w:rsidRDefault="00000000" w:rsidRPr="00000000" w14:paraId="00000093">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end1 PointType,</w:t>
      </w:r>
    </w:p>
    <w:p w:rsidR="00000000" w:rsidDel="00000000" w:rsidP="00000000" w:rsidRDefault="00000000" w:rsidRPr="00000000" w14:paraId="00000094">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end2 PointType</w:t>
      </w:r>
    </w:p>
    <w:p w:rsidR="00000000" w:rsidDel="00000000" w:rsidP="00000000" w:rsidRDefault="00000000" w:rsidRPr="00000000" w14:paraId="00000095">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6">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OR REPLACE FUNCTION distance(x1 integer, y1 integer,x2 integer,y2 integer) RETURNS float AS $$</w:t>
      </w:r>
    </w:p>
    <w:p w:rsidR="00000000" w:rsidDel="00000000" w:rsidP="00000000" w:rsidRDefault="00000000" w:rsidRPr="00000000" w14:paraId="00000097">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BEGIN</w:t>
      </w:r>
    </w:p>
    <w:p w:rsidR="00000000" w:rsidDel="00000000" w:rsidP="00000000" w:rsidRDefault="00000000" w:rsidRPr="00000000" w14:paraId="00000098">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sqrt(power((x2-x1),2)+power((y2-y1),2));</w:t>
      </w:r>
    </w:p>
    <w:p w:rsidR="00000000" w:rsidDel="00000000" w:rsidP="00000000" w:rsidRDefault="00000000" w:rsidRPr="00000000" w14:paraId="00000099">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END;</w:t>
      </w:r>
    </w:p>
    <w:p w:rsidR="00000000" w:rsidDel="00000000" w:rsidP="00000000" w:rsidRDefault="00000000" w:rsidRPr="00000000" w14:paraId="0000009A">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LANGUAGE plpgsql;</w:t>
      </w:r>
    </w:p>
    <w:p w:rsidR="00000000" w:rsidDel="00000000" w:rsidP="00000000" w:rsidRDefault="00000000" w:rsidRPr="00000000" w14:paraId="0000009B">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Lines (</w:t>
      </w:r>
    </w:p>
    <w:p w:rsidR="00000000" w:rsidDel="00000000" w:rsidP="00000000" w:rsidRDefault="00000000" w:rsidRPr="00000000" w14:paraId="0000009C">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lineID INT,</w:t>
      </w:r>
    </w:p>
    <w:p w:rsidR="00000000" w:rsidDel="00000000" w:rsidP="00000000" w:rsidRDefault="00000000" w:rsidRPr="00000000" w14:paraId="0000009D">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line LineType,</w:t>
      </w:r>
    </w:p>
    <w:p w:rsidR="00000000" w:rsidDel="00000000" w:rsidP="00000000" w:rsidRDefault="00000000" w:rsidRPr="00000000" w14:paraId="0000009E">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dist float</w:t>
      </w:r>
    </w:p>
    <w:p w:rsidR="00000000" w:rsidDel="00000000" w:rsidP="00000000" w:rsidRDefault="00000000" w:rsidRPr="00000000" w14:paraId="0000009F">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0">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Lines VALUES(27,((0,0),(3,4)),distance(0,0,3,4));</w:t>
      </w:r>
    </w:p>
    <w:p w:rsidR="00000000" w:rsidDel="00000000" w:rsidP="00000000" w:rsidRDefault="00000000" w:rsidRPr="00000000" w14:paraId="000000A1">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lineID, ((L.line).end1).x,((L.line).end2).x FROM Lines L;</w:t>
      </w:r>
    </w:p>
    <w:p w:rsidR="00000000" w:rsidDel="00000000" w:rsidP="00000000" w:rsidRDefault="00000000" w:rsidRPr="00000000" w14:paraId="000000A2">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(L.line).end2 FROM Lines L;</w:t>
      </w:r>
    </w:p>
    <w:p w:rsidR="00000000" w:rsidDel="00000000" w:rsidP="00000000" w:rsidRDefault="00000000" w:rsidRPr="00000000" w14:paraId="000000A3">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point of PointType;</w:t>
      </w:r>
    </w:p>
    <w:p w:rsidR="00000000" w:rsidDel="00000000" w:rsidP="00000000" w:rsidRDefault="00000000" w:rsidRPr="00000000" w14:paraId="000000A4">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axis (</w:t>
      </w:r>
    </w:p>
    <w:p w:rsidR="00000000" w:rsidDel="00000000" w:rsidP="00000000" w:rsidRDefault="00000000" w:rsidRPr="00000000" w14:paraId="000000A5">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z int</w:t>
      </w:r>
    </w:p>
    <w:p w:rsidR="00000000" w:rsidDel="00000000" w:rsidP="00000000" w:rsidRDefault="00000000" w:rsidRPr="00000000" w14:paraId="000000A6">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inherits (point);</w:t>
      </w:r>
    </w:p>
    <w:p w:rsidR="00000000" w:rsidDel="00000000" w:rsidP="00000000" w:rsidRDefault="00000000" w:rsidRPr="00000000" w14:paraId="000000A7">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INSERT INTO axis values(2,5,6);</w:t>
      </w:r>
    </w:p>
    <w:p w:rsidR="00000000" w:rsidDel="00000000" w:rsidP="00000000" w:rsidRDefault="00000000" w:rsidRPr="00000000" w14:paraId="000000A8">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select * from axis;</w:t>
      </w:r>
    </w:p>
    <w:p w:rsidR="00000000" w:rsidDel="00000000" w:rsidP="00000000" w:rsidRDefault="00000000" w:rsidRPr="00000000" w14:paraId="000000A9">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43400" cy="3028950"/>
            <wp:effectExtent b="0" l="0" r="0" t="0"/>
            <wp:docPr id="1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434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57675" cy="2905125"/>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576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240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57850" cy="4445454"/>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57850" cy="44454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7272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44700"/>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4950" cy="3145371"/>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14950" cy="314537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57800" cy="2766108"/>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57800" cy="27661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3044838"/>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72000" cy="30448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2284" cy="2396592"/>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82284" cy="239659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2950" cy="3221791"/>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52950" cy="322179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B7">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TYPE CustomerType AS (</w:t>
      </w:r>
    </w:p>
    <w:p w:rsidR="00000000" w:rsidDel="00000000" w:rsidP="00000000" w:rsidRDefault="00000000" w:rsidRPr="00000000" w14:paraId="000000B8">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customerID INT,</w:t>
      </w:r>
    </w:p>
    <w:p w:rsidR="00000000" w:rsidDel="00000000" w:rsidP="00000000" w:rsidRDefault="00000000" w:rsidRPr="00000000" w14:paraId="000000B9">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firstName VARCHAR(50),</w:t>
      </w:r>
    </w:p>
    <w:p w:rsidR="00000000" w:rsidDel="00000000" w:rsidP="00000000" w:rsidRDefault="00000000" w:rsidRPr="00000000" w14:paraId="000000BA">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lastName VARCHAR(50),</w:t>
      </w:r>
    </w:p>
    <w:p w:rsidR="00000000" w:rsidDel="00000000" w:rsidP="00000000" w:rsidRDefault="00000000" w:rsidRPr="00000000" w14:paraId="000000BB">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accountNumber VARCHAR(15)</w:t>
      </w:r>
    </w:p>
    <w:p w:rsidR="00000000" w:rsidDel="00000000" w:rsidP="00000000" w:rsidRDefault="00000000" w:rsidRPr="00000000" w14:paraId="000000BC">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D">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E">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TYPE TransactionType AS (</w:t>
      </w:r>
    </w:p>
    <w:p w:rsidR="00000000" w:rsidDel="00000000" w:rsidP="00000000" w:rsidRDefault="00000000" w:rsidRPr="00000000" w14:paraId="000000BF">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transactionID INT,</w:t>
      </w:r>
    </w:p>
    <w:p w:rsidR="00000000" w:rsidDel="00000000" w:rsidP="00000000" w:rsidRDefault="00000000" w:rsidRPr="00000000" w14:paraId="000000C0">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transactionDate TIMESTAMP,</w:t>
      </w:r>
    </w:p>
    <w:p w:rsidR="00000000" w:rsidDel="00000000" w:rsidP="00000000" w:rsidRDefault="00000000" w:rsidRPr="00000000" w14:paraId="000000C1">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amount DECIMAL(10, 2),</w:t>
      </w:r>
    </w:p>
    <w:p w:rsidR="00000000" w:rsidDel="00000000" w:rsidP="00000000" w:rsidRDefault="00000000" w:rsidRPr="00000000" w14:paraId="000000C2">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description VARCHAR(255)</w:t>
      </w:r>
    </w:p>
    <w:p w:rsidR="00000000" w:rsidDel="00000000" w:rsidP="00000000" w:rsidRDefault="00000000" w:rsidRPr="00000000" w14:paraId="000000C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4">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5">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OR REPLACE FUNCTION calculateBalance(p_accountNumber VARCHAR(15)) RETURNS DECIMAL AS $$</w:t>
      </w:r>
    </w:p>
    <w:p w:rsidR="00000000" w:rsidDel="00000000" w:rsidP="00000000" w:rsidRDefault="00000000" w:rsidRPr="00000000" w14:paraId="000000C6">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DECLARE</w:t>
      </w:r>
    </w:p>
    <w:p w:rsidR="00000000" w:rsidDel="00000000" w:rsidP="00000000" w:rsidRDefault="00000000" w:rsidRPr="00000000" w14:paraId="000000C7">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totalAmount DECIMAL(10, 2);</w:t>
      </w:r>
    </w:p>
    <w:p w:rsidR="00000000" w:rsidDel="00000000" w:rsidP="00000000" w:rsidRDefault="00000000" w:rsidRPr="00000000" w14:paraId="000000C8">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BEGIN</w:t>
      </w:r>
    </w:p>
    <w:p w:rsidR="00000000" w:rsidDel="00000000" w:rsidP="00000000" w:rsidRDefault="00000000" w:rsidRPr="00000000" w14:paraId="000000C9">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SELECT COALESCE(SUM((t.transactionData).amount), 0)</w:t>
      </w:r>
    </w:p>
    <w:p w:rsidR="00000000" w:rsidDel="00000000" w:rsidP="00000000" w:rsidRDefault="00000000" w:rsidRPr="00000000" w14:paraId="000000CA">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INTO totalAmount</w:t>
      </w:r>
    </w:p>
    <w:p w:rsidR="00000000" w:rsidDel="00000000" w:rsidP="00000000" w:rsidRDefault="00000000" w:rsidRPr="00000000" w14:paraId="000000CB">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FROM Transactions t</w:t>
      </w:r>
    </w:p>
    <w:p w:rsidR="00000000" w:rsidDel="00000000" w:rsidP="00000000" w:rsidRDefault="00000000" w:rsidRPr="00000000" w14:paraId="000000CC">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WHERE t.accountNumber = p_accountNumber;</w:t>
      </w:r>
    </w:p>
    <w:p w:rsidR="00000000" w:rsidDel="00000000" w:rsidP="00000000" w:rsidRDefault="00000000" w:rsidRPr="00000000" w14:paraId="000000CD">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totalAmount;</w:t>
      </w:r>
    </w:p>
    <w:p w:rsidR="00000000" w:rsidDel="00000000" w:rsidP="00000000" w:rsidRDefault="00000000" w:rsidRPr="00000000" w14:paraId="000000CE">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END;</w:t>
      </w:r>
    </w:p>
    <w:p w:rsidR="00000000" w:rsidDel="00000000" w:rsidP="00000000" w:rsidRDefault="00000000" w:rsidRPr="00000000" w14:paraId="000000CF">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LANGUAGE plpgsql;</w:t>
      </w:r>
    </w:p>
    <w:p w:rsidR="00000000" w:rsidDel="00000000" w:rsidP="00000000" w:rsidRDefault="00000000" w:rsidRPr="00000000" w14:paraId="000000D0">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Customers (</w:t>
      </w:r>
    </w:p>
    <w:p w:rsidR="00000000" w:rsidDel="00000000" w:rsidP="00000000" w:rsidRDefault="00000000" w:rsidRPr="00000000" w14:paraId="000000D2">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customerID SERIAL PRIMARY KEY,</w:t>
      </w:r>
    </w:p>
    <w:p w:rsidR="00000000" w:rsidDel="00000000" w:rsidP="00000000" w:rsidRDefault="00000000" w:rsidRPr="00000000" w14:paraId="000000D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customerData CustomerType</w:t>
      </w:r>
    </w:p>
    <w:p w:rsidR="00000000" w:rsidDel="00000000" w:rsidP="00000000" w:rsidRDefault="00000000" w:rsidRPr="00000000" w14:paraId="000000D4">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5">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6">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Transactions (</w:t>
      </w:r>
    </w:p>
    <w:p w:rsidR="00000000" w:rsidDel="00000000" w:rsidP="00000000" w:rsidRDefault="00000000" w:rsidRPr="00000000" w14:paraId="000000D7">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transactionID SERIAL PRIMARY KEY,</w:t>
      </w:r>
    </w:p>
    <w:p w:rsidR="00000000" w:rsidDel="00000000" w:rsidP="00000000" w:rsidRDefault="00000000" w:rsidRPr="00000000" w14:paraId="000000D8">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transactionData TransactionType,</w:t>
      </w:r>
    </w:p>
    <w:p w:rsidR="00000000" w:rsidDel="00000000" w:rsidP="00000000" w:rsidRDefault="00000000" w:rsidRPr="00000000" w14:paraId="000000D9">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accountNumber VARCHAR(15)</w:t>
      </w:r>
    </w:p>
    <w:p w:rsidR="00000000" w:rsidDel="00000000" w:rsidP="00000000" w:rsidRDefault="00000000" w:rsidRPr="00000000" w14:paraId="000000DA">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B">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C">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Customers (customerData) VALUES</w:t>
      </w:r>
    </w:p>
    <w:p w:rsidR="00000000" w:rsidDel="00000000" w:rsidP="00000000" w:rsidRDefault="00000000" w:rsidRPr="00000000" w14:paraId="000000DD">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((1, 'John', 'Doe', 'ACC123')),</w:t>
      </w:r>
    </w:p>
    <w:p w:rsidR="00000000" w:rsidDel="00000000" w:rsidP="00000000" w:rsidRDefault="00000000" w:rsidRPr="00000000" w14:paraId="000000DE">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((2, 'Jane', 'Smith', 'ACC456'));</w:t>
      </w:r>
    </w:p>
    <w:p w:rsidR="00000000" w:rsidDel="00000000" w:rsidP="00000000" w:rsidRDefault="00000000" w:rsidRPr="00000000" w14:paraId="000000DF">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0">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Transactions (transactionData, accountNumber) VALUES</w:t>
      </w:r>
    </w:p>
    <w:p w:rsidR="00000000" w:rsidDel="00000000" w:rsidP="00000000" w:rsidRDefault="00000000" w:rsidRPr="00000000" w14:paraId="000000E1">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((1, '2024-01-23 10:30:00', 100.00, 'Deposit'), 'ACC123'),</w:t>
      </w:r>
    </w:p>
    <w:p w:rsidR="00000000" w:rsidDel="00000000" w:rsidP="00000000" w:rsidRDefault="00000000" w:rsidRPr="00000000" w14:paraId="000000E2">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((2, '2024-01-23 11:45:00', -50.00, 'Withdrawal'), 'ACC123'),</w:t>
      </w:r>
    </w:p>
    <w:p w:rsidR="00000000" w:rsidDel="00000000" w:rsidP="00000000" w:rsidRDefault="00000000" w:rsidRPr="00000000" w14:paraId="000000E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((3, '2024-01-23 12:15:00', 200.00, 'Deposit'), 'ACC456');</w:t>
      </w:r>
    </w:p>
    <w:p w:rsidR="00000000" w:rsidDel="00000000" w:rsidP="00000000" w:rsidRDefault="00000000" w:rsidRPr="00000000" w14:paraId="000000E4">
      <w:pPr>
        <w:spacing w:after="0"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5">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c.customerID, (c.customerData).firstName, (c.customerData).lastName, calculateBalance((c.customerData).accountNumber) AS balance</w:t>
      </w:r>
    </w:p>
    <w:p w:rsidR="00000000" w:rsidDel="00000000" w:rsidP="00000000" w:rsidRDefault="00000000" w:rsidRPr="00000000" w14:paraId="000000E6">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FROM Customers c;</w:t>
      </w:r>
    </w:p>
    <w:p w:rsidR="00000000" w:rsidDel="00000000" w:rsidP="00000000" w:rsidRDefault="00000000" w:rsidRPr="00000000" w14:paraId="000000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p w:rsidR="00000000" w:rsidDel="00000000" w:rsidP="00000000" w:rsidRDefault="00000000" w:rsidRPr="00000000" w14:paraId="000000E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5350" cy="4217157"/>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05350" cy="421715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2500" cy="3944099"/>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62500" cy="394409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749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5800" cy="2891771"/>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495800" cy="289177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2950" cy="30114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552950" cy="3011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2090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079500"/>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F3">
      <w:pPr>
        <w:spacing w:after="0" w:before="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tl w:val="0"/>
        </w:rPr>
      </w:r>
    </w:p>
    <w:p w:rsidR="00000000" w:rsidDel="00000000" w:rsidP="00000000" w:rsidRDefault="00000000" w:rsidRPr="00000000" w14:paraId="000000F4">
      <w:pPr>
        <w:numPr>
          <w:ilvl w:val="0"/>
          <w:numId w:val="6"/>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the difference between object relational and object oriented databases?</w:t>
      </w:r>
    </w:p>
    <w:p w:rsidR="00000000" w:rsidDel="00000000" w:rsidP="00000000" w:rsidRDefault="00000000" w:rsidRPr="00000000" w14:paraId="000000F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u w:val="single"/>
          <w:rtl w:val="0"/>
        </w:rPr>
        <w:t xml:space="preserve">Object Relational Databases (ORD)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numPr>
          <w:ilvl w:val="0"/>
          <w:numId w:val="8"/>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Structure: ORD combines features of relational databases with object-oriented database capabilities.</w:t>
      </w:r>
      <w:r w:rsidDel="00000000" w:rsidR="00000000" w:rsidRPr="00000000">
        <w:rPr>
          <w:rtl w:val="0"/>
        </w:rPr>
      </w:r>
    </w:p>
    <w:p w:rsidR="00000000" w:rsidDel="00000000" w:rsidP="00000000" w:rsidRDefault="00000000" w:rsidRPr="00000000" w14:paraId="000000F7">
      <w:pPr>
        <w:numPr>
          <w:ilvl w:val="0"/>
          <w:numId w:val="8"/>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Modeling: Tables are used for data storage, but they can contain complex data types and support relationships similar to object-oriented models.</w:t>
      </w:r>
      <w:r w:rsidDel="00000000" w:rsidR="00000000" w:rsidRPr="00000000">
        <w:rPr>
          <w:rtl w:val="0"/>
        </w:rPr>
      </w:r>
    </w:p>
    <w:p w:rsidR="00000000" w:rsidDel="00000000" w:rsidP="00000000" w:rsidRDefault="00000000" w:rsidRPr="00000000" w14:paraId="000000F8">
      <w:pPr>
        <w:numPr>
          <w:ilvl w:val="0"/>
          <w:numId w:val="8"/>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Flexibility: Offers more flexibility than traditional relational databases, allowing users to define complex data types and structures.</w:t>
      </w:r>
      <w:r w:rsidDel="00000000" w:rsidR="00000000" w:rsidRPr="00000000">
        <w:rPr>
          <w:rtl w:val="0"/>
        </w:rPr>
      </w:r>
    </w:p>
    <w:p w:rsidR="00000000" w:rsidDel="00000000" w:rsidP="00000000" w:rsidRDefault="00000000" w:rsidRPr="00000000" w14:paraId="000000F9">
      <w:pPr>
        <w:numPr>
          <w:ilvl w:val="0"/>
          <w:numId w:val="8"/>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SQL: Supports SQL for querying and manipulating data, often with extensions to handle complex data types.</w:t>
      </w: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PostgreSQL with its support for user-defined types and object-oriented features.</w:t>
      </w:r>
    </w:p>
    <w:p w:rsidR="00000000" w:rsidDel="00000000" w:rsidP="00000000" w:rsidRDefault="00000000" w:rsidRPr="00000000" w14:paraId="000000F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 Oriented Databases (OODB)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0"/>
          <w:numId w:val="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Structure: OODBs store data in the form of objects, similar to object-oriented programming languages.</w:t>
      </w:r>
      <w:r w:rsidDel="00000000" w:rsidR="00000000" w:rsidRPr="00000000">
        <w:rPr>
          <w:rtl w:val="0"/>
        </w:rPr>
      </w:r>
    </w:p>
    <w:p w:rsidR="00000000" w:rsidDel="00000000" w:rsidP="00000000" w:rsidRDefault="00000000" w:rsidRPr="00000000" w14:paraId="000000FE">
      <w:pPr>
        <w:numPr>
          <w:ilvl w:val="0"/>
          <w:numId w:val="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Modeling: Objects encapsulate data and behavior, allowing for more natural representation of real-world entities.</w:t>
      </w:r>
      <w:r w:rsidDel="00000000" w:rsidR="00000000" w:rsidRPr="00000000">
        <w:rPr>
          <w:rtl w:val="0"/>
        </w:rPr>
      </w:r>
    </w:p>
    <w:p w:rsidR="00000000" w:rsidDel="00000000" w:rsidP="00000000" w:rsidRDefault="00000000" w:rsidRPr="00000000" w14:paraId="000000FF">
      <w:pPr>
        <w:numPr>
          <w:ilvl w:val="0"/>
          <w:numId w:val="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Flexibility: Provides high flexibility in handling complex relationships and supports inheritance and polymorphism.</w:t>
      </w:r>
      <w:r w:rsidDel="00000000" w:rsidR="00000000" w:rsidRPr="00000000">
        <w:rPr>
          <w:rtl w:val="0"/>
        </w:rPr>
      </w:r>
    </w:p>
    <w:p w:rsidR="00000000" w:rsidDel="00000000" w:rsidP="00000000" w:rsidRDefault="00000000" w:rsidRPr="00000000" w14:paraId="00000100">
      <w:pPr>
        <w:numPr>
          <w:ilvl w:val="0"/>
          <w:numId w:val="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Query Language: Uses Object Query Language (OQL) or similar languages for querying, which is more closely aligned with object-oriented concepts.</w:t>
      </w:r>
      <w:r w:rsidDel="00000000" w:rsidR="00000000" w:rsidRPr="00000000">
        <w:rPr>
          <w:rtl w:val="0"/>
        </w:rPr>
      </w:r>
    </w:p>
    <w:p w:rsidR="00000000" w:rsidDel="00000000" w:rsidP="00000000" w:rsidRDefault="00000000" w:rsidRPr="00000000" w14:paraId="000001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db4o, ObjectDB.</w:t>
      </w:r>
    </w:p>
    <w:p w:rsidR="00000000" w:rsidDel="00000000" w:rsidP="00000000" w:rsidRDefault="00000000" w:rsidRPr="00000000" w14:paraId="00000102">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numPr>
          <w:ilvl w:val="0"/>
          <w:numId w:val="6"/>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Give comparison of any two database systems providing object relational database features.</w:t>
      </w:r>
    </w:p>
    <w:p w:rsidR="00000000" w:rsidDel="00000000" w:rsidP="00000000" w:rsidRDefault="00000000" w:rsidRPr="00000000" w14:paraId="00000104">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u w:val="single"/>
          <w:rtl w:val="0"/>
        </w:rPr>
        <w:t xml:space="preserve">PostgreSQL (Object Relational 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numPr>
          <w:ilvl w:val="0"/>
          <w:numId w:val="1"/>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Model: Combines relational and object-oriented models.</w:t>
      </w:r>
      <w:r w:rsidDel="00000000" w:rsidR="00000000" w:rsidRPr="00000000">
        <w:rPr>
          <w:rtl w:val="0"/>
        </w:rPr>
      </w:r>
    </w:p>
    <w:p w:rsidR="00000000" w:rsidDel="00000000" w:rsidP="00000000" w:rsidRDefault="00000000" w:rsidRPr="00000000" w14:paraId="00000106">
      <w:pPr>
        <w:numPr>
          <w:ilvl w:val="0"/>
          <w:numId w:val="1"/>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Types: Supports user-defined types, allowing users to create custom data types.</w:t>
      </w:r>
      <w:r w:rsidDel="00000000" w:rsidR="00000000" w:rsidRPr="00000000">
        <w:rPr>
          <w:rtl w:val="0"/>
        </w:rPr>
      </w:r>
    </w:p>
    <w:p w:rsidR="00000000" w:rsidDel="00000000" w:rsidP="00000000" w:rsidRDefault="00000000" w:rsidRPr="00000000" w14:paraId="00000107">
      <w:pPr>
        <w:numPr>
          <w:ilvl w:val="0"/>
          <w:numId w:val="1"/>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Query Language: Uses SQL for querying and manipulation.</w:t>
      </w:r>
      <w:r w:rsidDel="00000000" w:rsidR="00000000" w:rsidRPr="00000000">
        <w:rPr>
          <w:rtl w:val="0"/>
        </w:rPr>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09">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A">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Creating a custom type in PostgreSQL</w:t>
      </w:r>
    </w:p>
    <w:p w:rsidR="00000000" w:rsidDel="00000000" w:rsidP="00000000" w:rsidRDefault="00000000" w:rsidRPr="00000000" w14:paraId="0000010B">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TYPE address AS (street VARCHAR, city VARCHAR, state VARCHAR);</w:t>
      </w:r>
    </w:p>
    <w:p w:rsidR="00000000" w:rsidDel="00000000" w:rsidP="00000000" w:rsidRDefault="00000000" w:rsidRPr="00000000" w14:paraId="0000010C">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Creating a table using the custom type</w:t>
      </w:r>
    </w:p>
    <w:p w:rsidR="00000000" w:rsidDel="00000000" w:rsidP="00000000" w:rsidRDefault="00000000" w:rsidRPr="00000000" w14:paraId="0000010D">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person (</w:t>
      </w:r>
    </w:p>
    <w:p w:rsidR="00000000" w:rsidDel="00000000" w:rsidP="00000000" w:rsidRDefault="00000000" w:rsidRPr="00000000" w14:paraId="0000010E">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SERIAL PRIMARY KEY,</w:t>
      </w:r>
    </w:p>
    <w:p w:rsidR="00000000" w:rsidDel="00000000" w:rsidP="00000000" w:rsidRDefault="00000000" w:rsidRPr="00000000" w14:paraId="0000010F">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VARCHAR,</w:t>
      </w:r>
    </w:p>
    <w:p w:rsidR="00000000" w:rsidDel="00000000" w:rsidP="00000000" w:rsidRDefault="00000000" w:rsidRPr="00000000" w14:paraId="00000110">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home_address address</w:t>
      </w:r>
    </w:p>
    <w:p w:rsidR="00000000" w:rsidDel="00000000" w:rsidP="00000000" w:rsidRDefault="00000000" w:rsidRPr="00000000" w14:paraId="00000111">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12">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db4o (Object Oriented 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numPr>
          <w:ilvl w:val="0"/>
          <w:numId w:val="2"/>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Model: Purely object-oriented, storing data as objects.</w:t>
      </w:r>
      <w:r w:rsidDel="00000000" w:rsidR="00000000" w:rsidRPr="00000000">
        <w:rPr>
          <w:rtl w:val="0"/>
        </w:rPr>
      </w:r>
    </w:p>
    <w:p w:rsidR="00000000" w:rsidDel="00000000" w:rsidP="00000000" w:rsidRDefault="00000000" w:rsidRPr="00000000" w14:paraId="00000115">
      <w:pPr>
        <w:numPr>
          <w:ilvl w:val="0"/>
          <w:numId w:val="2"/>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Types: Represents data using objects with attributes and methods.</w:t>
      </w:r>
      <w:r w:rsidDel="00000000" w:rsidR="00000000" w:rsidRPr="00000000">
        <w:rPr>
          <w:rtl w:val="0"/>
        </w:rPr>
      </w:r>
    </w:p>
    <w:p w:rsidR="00000000" w:rsidDel="00000000" w:rsidP="00000000" w:rsidRDefault="00000000" w:rsidRPr="00000000" w14:paraId="00000116">
      <w:pPr>
        <w:numPr>
          <w:ilvl w:val="0"/>
          <w:numId w:val="2"/>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Query Language: Utilizes Object Query Language (OQL) for querying.</w:t>
      </w: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18">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9">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Storing an object in db4o</w:t>
      </w:r>
    </w:p>
    <w:p w:rsidR="00000000" w:rsidDel="00000000" w:rsidP="00000000" w:rsidRDefault="00000000" w:rsidRPr="00000000" w14:paraId="0000011A">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ObjectContainer db = Db4o.openFile("database.db4o");</w:t>
      </w:r>
    </w:p>
    <w:p w:rsidR="00000000" w:rsidDel="00000000" w:rsidP="00000000" w:rsidRDefault="00000000" w:rsidRPr="00000000" w14:paraId="0000011B">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Person person = new Person("John Doe", new Address("123 Main St", "City", "State"));</w:t>
      </w:r>
    </w:p>
    <w:p w:rsidR="00000000" w:rsidDel="00000000" w:rsidP="00000000" w:rsidRDefault="00000000" w:rsidRPr="00000000" w14:paraId="0000011C">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db.store(person);</w:t>
      </w:r>
    </w:p>
    <w:p w:rsidR="00000000" w:rsidDel="00000000" w:rsidP="00000000" w:rsidRDefault="00000000" w:rsidRPr="00000000" w14:paraId="0000011D">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db.close();</w:t>
      </w:r>
    </w:p>
    <w:p w:rsidR="00000000" w:rsidDel="00000000" w:rsidP="00000000" w:rsidRDefault="00000000" w:rsidRPr="00000000" w14:paraId="0000011E">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numPr>
          <w:ilvl w:val="0"/>
          <w:numId w:val="6"/>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Explore how the user defined types can be modified with queries.</w:t>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Modifying user-defined types typically involves using specific SQL statements to alter the type or updating the instances of the type. For example, in PostgreSQL:</w:t>
      </w:r>
    </w:p>
    <w:p w:rsidR="00000000" w:rsidDel="00000000" w:rsidP="00000000" w:rsidRDefault="00000000" w:rsidRPr="00000000" w14:paraId="00000121">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2">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Adding a new attribute to the user-defined type</w:t>
      </w:r>
    </w:p>
    <w:p w:rsidR="00000000" w:rsidDel="00000000" w:rsidP="00000000" w:rsidRDefault="00000000" w:rsidRPr="00000000" w14:paraId="00000123">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ALTER TYPE address ADD ATTRIBUTE country VARCHAR;</w:t>
      </w:r>
    </w:p>
    <w:p w:rsidR="00000000" w:rsidDel="00000000" w:rsidP="00000000" w:rsidRDefault="00000000" w:rsidRPr="00000000" w14:paraId="00000124">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Modifying an instance of the user-defined type</w:t>
      </w:r>
    </w:p>
    <w:p w:rsidR="00000000" w:rsidDel="00000000" w:rsidP="00000000" w:rsidRDefault="00000000" w:rsidRPr="00000000" w14:paraId="00000125">
      <w:pPr>
        <w:spacing w:after="0"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UPDATE person SET home_address.country = 'USA' WHERE id = 1;</w:t>
      </w:r>
    </w:p>
    <w:p w:rsidR="00000000" w:rsidDel="00000000" w:rsidP="00000000" w:rsidRDefault="00000000" w:rsidRPr="00000000" w14:paraId="00000126">
      <w:pPr>
        <w:spacing w:after="0"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28">
      <w:p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Design advanced database systems using Object relational, Spatial and NOSQL databases and its implementation. </w:t>
      </w:r>
    </w:p>
    <w:p w:rsidR="00000000" w:rsidDel="00000000" w:rsidP="00000000" w:rsidRDefault="00000000" w:rsidRPr="00000000" w14:paraId="0000012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2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objectives and outcomes achieved)</w:t>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execution of object-relational queries is a valuable skill in the realm of database management. The experiment successfully achieved its objectives by imparting knowledge on the principles of object-relational databases, facilitating a comparative analysis, and providing practical insights into the execution of queries. This newfound understanding equips individuals with the tools necessary to navigate and manipulate data effectively in object-relational database environments.</w:t>
      </w:r>
    </w:p>
    <w:p w:rsidR="00000000" w:rsidDel="00000000" w:rsidP="00000000" w:rsidRDefault="00000000" w:rsidRPr="00000000" w14:paraId="0000012D">
      <w:pPr>
        <w:pBdr>
          <w:bottom w:color="000000" w:space="1" w:sz="12" w:val="single"/>
        </w:pBd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12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3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3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35">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Elmasri and Navathe, “Fundamentals of Database Systems”, Pearson Education</w:t>
      </w:r>
    </w:p>
    <w:p w:rsidR="00000000" w:rsidDel="00000000" w:rsidP="00000000" w:rsidRDefault="00000000" w:rsidRPr="00000000" w14:paraId="00000136">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Raghu Ramakrishnan and Johannes Gehrke, “Database Management Systems” 3</w:t>
      </w:r>
      <w:r w:rsidDel="00000000" w:rsidR="00000000" w:rsidRPr="00000000">
        <w:rPr>
          <w:rFonts w:ascii="Times New Roman" w:cs="Times New Roman" w:eastAsia="Times New Roman" w:hAnsi="Times New Roman"/>
          <w:color w:val="000000"/>
          <w:sz w:val="16"/>
          <w:szCs w:val="16"/>
          <w:rtl w:val="0"/>
        </w:rPr>
        <w:t xml:space="preserve">rd </w:t>
      </w:r>
      <w:r w:rsidDel="00000000" w:rsidR="00000000" w:rsidRPr="00000000">
        <w:rPr>
          <w:rFonts w:ascii="Times New Roman" w:cs="Times New Roman" w:eastAsia="Times New Roman" w:hAnsi="Times New Roman"/>
          <w:color w:val="000000"/>
          <w:sz w:val="23"/>
          <w:szCs w:val="23"/>
          <w:rtl w:val="0"/>
        </w:rPr>
        <w:t xml:space="preserve">Edition, McGraw   Hill,2002 </w:t>
      </w:r>
    </w:p>
    <w:p w:rsidR="00000000" w:rsidDel="00000000" w:rsidP="00000000" w:rsidRDefault="00000000" w:rsidRPr="00000000" w14:paraId="00000137">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Korth, Silberchatz, Sudarshan, “Database System Concepts” McGraw Hill</w:t>
      </w: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440" w:top="1135" w:left="1440" w:right="1440" w:header="1008" w:footer="1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anchor allowOverlap="1" behindDoc="1" distB="0" distT="0" distL="0" distR="0" hidden="0" layoutInCell="1" locked="0" relativeHeight="0" simplePos="0">
          <wp:simplePos x="0" y="0"/>
          <wp:positionH relativeFrom="margin">
            <wp:posOffset>2179800</wp:posOffset>
          </wp:positionH>
          <wp:positionV relativeFrom="margin">
            <wp:posOffset>3398479</wp:posOffset>
          </wp:positionV>
          <wp:extent cx="1372870" cy="2026285"/>
          <wp:effectExtent b="0" l="0" r="0" t="0"/>
          <wp:wrapNone/>
          <wp:docPr id="6"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372870" cy="2026285"/>
                  </a:xfrm>
                  <a:prstGeom prst="rect"/>
                  <a:ln/>
                </pic:spPr>
              </pic:pic>
            </a:graphicData>
          </a:graphic>
        </wp:anchor>
      </w:drawing>
    </w:r>
    <w:r w:rsidDel="00000000" w:rsidR="00000000" w:rsidRPr="00000000">
      <w:rPr>
        <w:rFonts w:ascii="Times New Roman" w:cs="Times New Roman" w:eastAsia="Times New Roman" w:hAnsi="Times New Roman"/>
        <w:color w:val="000000"/>
        <w:rtl w:val="0"/>
      </w:rPr>
      <w:t xml:space="preserve">KJSCE/IT/SYBTech/SEMIV/AD/2023-24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824" w:hanging="358.9999999999999"/>
      </w:pPr>
      <w:rPr>
        <w:rFonts w:ascii="Noto Sans Symbols" w:cs="Noto Sans Symbols" w:eastAsia="Noto Sans Symbols" w:hAnsi="Noto Sans Symbols"/>
      </w:rPr>
    </w:lvl>
    <w:lvl w:ilvl="1">
      <w:start w:val="1"/>
      <w:numFmt w:val="bullet"/>
      <w:lvlText w:val="o"/>
      <w:lvlJc w:val="left"/>
      <w:pPr>
        <w:ind w:left="1544" w:hanging="360"/>
      </w:pPr>
      <w:rPr>
        <w:rFonts w:ascii="Courier New" w:cs="Courier New" w:eastAsia="Courier New" w:hAnsi="Courier New"/>
      </w:rPr>
    </w:lvl>
    <w:lvl w:ilvl="2">
      <w:start w:val="1"/>
      <w:numFmt w:val="bullet"/>
      <w:lvlText w:val="▪"/>
      <w:lvlJc w:val="left"/>
      <w:pPr>
        <w:ind w:left="2264" w:hanging="360"/>
      </w:pPr>
      <w:rPr>
        <w:rFonts w:ascii="Noto Sans Symbols" w:cs="Noto Sans Symbols" w:eastAsia="Noto Sans Symbols" w:hAnsi="Noto Sans Symbols"/>
      </w:rPr>
    </w:lvl>
    <w:lvl w:ilvl="3">
      <w:start w:val="1"/>
      <w:numFmt w:val="bullet"/>
      <w:lvlText w:val="●"/>
      <w:lvlJc w:val="left"/>
      <w:pPr>
        <w:ind w:left="2984" w:hanging="360"/>
      </w:pPr>
      <w:rPr>
        <w:rFonts w:ascii="Noto Sans Symbols" w:cs="Noto Sans Symbols" w:eastAsia="Noto Sans Symbols" w:hAnsi="Noto Sans Symbols"/>
      </w:rPr>
    </w:lvl>
    <w:lvl w:ilvl="4">
      <w:start w:val="1"/>
      <w:numFmt w:val="bullet"/>
      <w:lvlText w:val="o"/>
      <w:lvlJc w:val="left"/>
      <w:pPr>
        <w:ind w:left="3704" w:hanging="360"/>
      </w:pPr>
      <w:rPr>
        <w:rFonts w:ascii="Courier New" w:cs="Courier New" w:eastAsia="Courier New" w:hAnsi="Courier New"/>
      </w:rPr>
    </w:lvl>
    <w:lvl w:ilvl="5">
      <w:start w:val="1"/>
      <w:numFmt w:val="bullet"/>
      <w:lvlText w:val="▪"/>
      <w:lvlJc w:val="left"/>
      <w:pPr>
        <w:ind w:left="4424" w:hanging="360"/>
      </w:pPr>
      <w:rPr>
        <w:rFonts w:ascii="Noto Sans Symbols" w:cs="Noto Sans Symbols" w:eastAsia="Noto Sans Symbols" w:hAnsi="Noto Sans Symbols"/>
      </w:rPr>
    </w:lvl>
    <w:lvl w:ilvl="6">
      <w:start w:val="1"/>
      <w:numFmt w:val="bullet"/>
      <w:lvlText w:val="●"/>
      <w:lvlJc w:val="left"/>
      <w:pPr>
        <w:ind w:left="5144" w:hanging="360"/>
      </w:pPr>
      <w:rPr>
        <w:rFonts w:ascii="Noto Sans Symbols" w:cs="Noto Sans Symbols" w:eastAsia="Noto Sans Symbols" w:hAnsi="Noto Sans Symbols"/>
      </w:rPr>
    </w:lvl>
    <w:lvl w:ilvl="7">
      <w:start w:val="1"/>
      <w:numFmt w:val="bullet"/>
      <w:lvlText w:val="o"/>
      <w:lvlJc w:val="left"/>
      <w:pPr>
        <w:ind w:left="5864" w:hanging="360"/>
      </w:pPr>
      <w:rPr>
        <w:rFonts w:ascii="Courier New" w:cs="Courier New" w:eastAsia="Courier New" w:hAnsi="Courier New"/>
      </w:rPr>
    </w:lvl>
    <w:lvl w:ilvl="8">
      <w:start w:val="1"/>
      <w:numFmt w:val="bullet"/>
      <w:lvlText w:val="▪"/>
      <w:lvlJc w:val="left"/>
      <w:pPr>
        <w:ind w:left="6584"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21.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YbDNjWpyDp9tW2KeYQxztqaXA==">CgMxLjAyCGgudHlqY3d0OAByITFpemY4WEpVd3hQRXg5NVVLbEJmZTJWR2NEcDhKTlFweg==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