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5263671875" w:line="240" w:lineRule="auto"/>
        <w:ind w:left="1440" w:right="12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5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3638550</wp:posOffset>
                </wp:positionV>
                <wp:extent cx="3919233" cy="1438275"/>
                <wp:effectExtent b="0" l="0" r="0" t="0"/>
                <wp:wrapNone/>
                <wp:docPr id="25" name=""/>
                <a:graphic>
                  <a:graphicData uri="http://schemas.microsoft.com/office/word/2010/wordprocessingShape">
                    <wps:wsp>
                      <wps:cNvSpPr/>
                      <wps:cNvPr id="2" name="Shape 2"/>
                      <wps:spPr>
                        <a:xfrm>
                          <a:off x="1925825" y="616950"/>
                          <a:ext cx="3497100" cy="14214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866775</wp:posOffset>
                </wp:positionH>
                <wp:positionV relativeFrom="paragraph">
                  <wp:posOffset>3638550</wp:posOffset>
                </wp:positionV>
                <wp:extent cx="3919233" cy="1438275"/>
                <wp:effectExtent b="0" l="0" r="0" t="0"/>
                <wp:wrapNone/>
                <wp:docPr id="2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3919233" cy="1438275"/>
                        </a:xfrm>
                        <a:prstGeom prst="rect"/>
                        <a:ln/>
                      </pic:spPr>
                    </pic:pic>
                  </a:graphicData>
                </a:graphic>
              </wp:anchor>
            </w:drawing>
          </mc:Fallback>
        </mc:AlternateContent>
      </w:r>
      <w:r w:rsidDel="00000000" w:rsidR="00000000" w:rsidRPr="00000000">
        <w:drawing>
          <wp:anchor allowOverlap="1" behindDoc="1" distB="19050" distT="19050" distL="19050" distR="19050" hidden="0" layoutInCell="1" locked="0" relativeHeight="0" simplePos="0">
            <wp:simplePos x="0" y="0"/>
            <wp:positionH relativeFrom="column">
              <wp:posOffset>2323948</wp:posOffset>
            </wp:positionH>
            <wp:positionV relativeFrom="paragraph">
              <wp:posOffset>3293471</wp:posOffset>
            </wp:positionV>
            <wp:extent cx="1374648" cy="2028444"/>
            <wp:effectExtent b="0" l="0" r="0" t="0"/>
            <wp:wrapNone/>
            <wp:docPr id="3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4648" cy="2028444"/>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705322265625" w:line="240" w:lineRule="auto"/>
        <w:ind w:left="1440" w:right="120" w:firstLine="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Title: Drag and Drop and Stay on page principles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2.906494140625" w:line="240"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Batch: B-2                                Roll No.: 16010422234                                   Experiment No.: 5 </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447265625" w:line="222.280912399292"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To create wireframe for Web UI –Drag and Drop and stay on page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principles </w:t>
      </w:r>
    </w:p>
    <w:p w:rsidR="00000000" w:rsidDel="00000000" w:rsidP="00000000" w:rsidRDefault="00000000" w:rsidRPr="00000000" w14:paraId="00000006">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59814453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Wireframing tool </w:t>
      </w:r>
    </w:p>
    <w:p w:rsidR="00000000" w:rsidDel="00000000" w:rsidP="00000000" w:rsidRDefault="00000000" w:rsidRPr="00000000" w14:paraId="00000008">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09">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right="1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875" w:line="240"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and Drop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There are at least 15 events available for cueing the user during a drag and drop interaction: </w:t>
      </w:r>
      <w:r w:rsidDel="00000000" w:rsidR="00000000" w:rsidRPr="00000000">
        <w:drawing>
          <wp:anchor allowOverlap="1" behindDoc="1" distB="19050" distT="19050" distL="19050" distR="19050" hidden="0" layoutInCell="1" locked="0" relativeHeight="0" simplePos="0">
            <wp:simplePos x="0" y="0"/>
            <wp:positionH relativeFrom="column">
              <wp:posOffset>2225294</wp:posOffset>
            </wp:positionH>
            <wp:positionV relativeFrom="paragraph">
              <wp:posOffset>1235075</wp:posOffset>
            </wp:positionV>
            <wp:extent cx="1374648" cy="2028444"/>
            <wp:effectExtent b="0" l="0" r="0" t="0"/>
            <wp:wrapNone/>
            <wp:docPr id="30"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374648" cy="2028444"/>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Page Load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Before any interaction occurs, you can pre-signify the availability of drag and  drop. For example, you could display a tip on the page to indicate draggability.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 Hover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mouse pointer hovers over an object that is draggable.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 Down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The user holds down the mouse button on the draggable object.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Initiated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the mouse drag starts (usually some threshold—3 pixels).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64.2514896392822"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Leaves Original Location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After the drag object is pulled from its location or object  that contains it.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65.89345932006836"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Re-Enters Original Location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When the object re-enters the original location.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826171875" w:line="265.89345932006836"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Enters Valid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Dragging over a valid drop target.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2702636718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Exits Valid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Dragging back out of a valid drop target.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4.8939037322998"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Enters Specific Invalid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Dragging over an invalid drop target.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197509765625" w:line="264.8939037322998"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Is Over No Specific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Dragging over neither a valid or invalid target. Do you  treat all areas outside of valid targets as invalid?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26782226562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Hovers Over Valid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 pauses over the valid target without dropping the  object. This is usually when a spring loaded drop target can open up. For example, drag over  a folder and pause, the folder opens revealing a new area to drag into.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2197265625" w:line="263.8948345184326"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Drag Hovers Over Invalid Target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User pauses over an invalid target without dropping the  object.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14392852783203"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Accepted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Drop occurs over a valid target and drop has been accepted.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470703125" w:line="265.14392852783203"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Rejected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Drop occurs over an invalid target and drop has been rejected. Do you zoom  back the dropped object?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762329101562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Drop on Parent Container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Is the place where the object was dragged from special? Usually  this is not the case, but it may carry special meaning in some contexts.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25756835937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During each event one can visually manipulate a number of actors. The page elements available include: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62255859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Page (e.g., static messaging on the page)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12329101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Cursor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400146484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Tool Tip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Drag Object (or some portion of the drag object, e.g., title area of a module)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Drag Object’s Parent Container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headerReference r:id="rId9" w:type="default"/>
          <w:footerReference r:id="rId10" w:type="default"/>
          <w:pgSz w:h="15840" w:w="12240" w:orient="portrait"/>
          <w:pgMar w:bottom="1024.800033569336" w:top="708.00048828125" w:left="1440.4798889160156" w:right="1320" w:header="0" w:footer="720"/>
          <w:pgNumType w:start="1"/>
        </w:sectPr>
      </w:pPr>
      <w:r w:rsidDel="00000000" w:rsidR="00000000" w:rsidRPr="00000000">
        <w:rPr>
          <w:rFonts w:ascii="Times New Roman" w:cs="Times New Roman" w:eastAsia="Times New Roman" w:hAnsi="Times New Roman"/>
          <w:sz w:val="24"/>
          <w:szCs w:val="24"/>
          <w:rtl w:val="0"/>
        </w:rPr>
        <w:t xml:space="preserve">• Drop Target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5840" w:w="12240" w:orient="portrait"/>
          <w:pgMar w:bottom="1024.800033569336" w:top="708.00048828125" w:left="1568.8798522949219" w:right="1436.453857421875" w:header="0" w:footer="720"/>
          <w:cols w:equalWidth="0" w:num="2">
            <w:col w:space="0" w:w="4617.333145141602"/>
            <w:col w:space="0" w:w="4617.333145141602"/>
          </w:cols>
        </w:sect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Stay on page Principle includes: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Overlays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38331604004"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Instead of going to a new page, a mini-page can be displayed in a lightweight layer over the  page.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2626953125" w:line="240"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Inlays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79.88780975341797"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Instead of going to a new page, information or actions can be inlaid within the page.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20068359375" w:line="279.88780975341797"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Pages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By revealing dynamic content and using animation, we can extend the virtual space of the  page.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8948345184326"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Overlay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Overlays are really just lightweight pop ups. One uses the term lightweight to make a clear  distinction between it and the normal idea of a browser pop up.  </w:t>
      </w:r>
      <w:r w:rsidDel="00000000" w:rsidR="00000000" w:rsidRPr="00000000">
        <w:drawing>
          <wp:anchor allowOverlap="1" behindDoc="1" distB="19050" distT="19050" distL="19050" distR="19050" hidden="0" layoutInCell="1" locked="0" relativeHeight="0" simplePos="0">
            <wp:simplePos x="0" y="0"/>
            <wp:positionH relativeFrom="column">
              <wp:posOffset>2262531</wp:posOffset>
            </wp:positionH>
            <wp:positionV relativeFrom="paragraph">
              <wp:posOffset>108204</wp:posOffset>
            </wp:positionV>
            <wp:extent cx="1291590" cy="1903095"/>
            <wp:effectExtent b="0" l="0" r="0" t="0"/>
            <wp:wrapNone/>
            <wp:docPr id="2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three specific types of overlays: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Dialog Overlays,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Detail Overlays, and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02880859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Input Overlays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519287109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Dialog Overlay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03369140625" w:line="212.45129585266113"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890908" cy="4243350"/>
            <wp:effectExtent b="0" l="0" r="0" t="0"/>
            <wp:docPr id="2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90908" cy="42433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03369140625" w:line="212.45129585266113"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03369140625" w:line="212.45129585266113"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203369140625" w:line="212.45129585266113"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Detail Overlay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64.56053733825684"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Detail Overlay allows an overlay to present additional information when the user clicks  or hovers over a link or section of content. Toolkits now make it easier to create overlays  across different browsers and to request additional information from the server without  refreshing the page.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593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943600" cy="2401570"/>
            <wp:effectExtent b="0" l="0" r="0" t="0"/>
            <wp:docPr id="3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2401570"/>
                    </a:xfrm>
                    <a:prstGeom prst="rect"/>
                    <a:ln/>
                  </pic:spPr>
                </pic:pic>
              </a:graphicData>
            </a:graphic>
          </wp:inline>
        </w:drawing>
      </w:r>
      <w:r w:rsidDel="00000000" w:rsidR="00000000" w:rsidRPr="00000000">
        <w:rPr>
          <w:rtl w:val="0"/>
        </w:rPr>
      </w:r>
      <w:r w:rsidDel="00000000" w:rsidR="00000000" w:rsidRPr="00000000">
        <w:drawing>
          <wp:anchor allowOverlap="1" behindDoc="1" distB="19050" distT="19050" distL="19050" distR="19050" hidden="0" layoutInCell="1" locked="0" relativeHeight="0" simplePos="0">
            <wp:simplePos x="0" y="0"/>
            <wp:positionH relativeFrom="column">
              <wp:posOffset>2266950</wp:posOffset>
            </wp:positionH>
            <wp:positionV relativeFrom="paragraph">
              <wp:posOffset>2146554</wp:posOffset>
            </wp:positionV>
            <wp:extent cx="1291590" cy="1903095"/>
            <wp:effectExtent b="0" l="0" r="0" t="0"/>
            <wp:wrapNone/>
            <wp:docPr id="2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1590" cy="1903095"/>
                    </a:xfrm>
                    <a:prstGeom prst="rect"/>
                    <a:ln/>
                  </pic:spPr>
                </pic:pic>
              </a:graphicData>
            </a:graphic>
          </wp:anchor>
        </w:drawing>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68115234375" w:line="240" w:lineRule="auto"/>
        <w:ind w:left="0" w:right="12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 Overlay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2026367187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Overlay is a lightweight overlay that brings additional input information for each field  tabbed into.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240" w:lineRule="auto"/>
        <w:ind w:left="0" w:right="1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929008" cy="4526291"/>
            <wp:effectExtent b="0" l="0" r="0" t="0"/>
            <wp:docPr id="3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29008" cy="452629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240" w:lineRule="auto"/>
        <w:ind w:left="0" w:right="1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240"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Inlays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240"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simple technique is to expand a part of the page, revealing a dialog area within the page.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5943600" cy="1296035"/>
            <wp:effectExtent b="0" l="0" r="0" t="0"/>
            <wp:docPr id="3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943600" cy="129603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List Inlays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2548828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Lists are a great place to use Inlays. The List Inlay works as an effective way to hide detail  until needed.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025390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Pr>
        <w:drawing>
          <wp:inline distB="19050" distT="19050" distL="19050" distR="19050">
            <wp:extent cx="3209417" cy="2230120"/>
            <wp:effectExtent b="0" l="0" r="0" t="0"/>
            <wp:docPr id="37"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209417" cy="223012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 Page </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Overlays allow bringing additional interactions or content in a layer above the current page. Inlays allow doing this within the page itself.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01220703125" w:line="263.89434814453125"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However, another powerful approach to keeping users engaged on the current page is to  create a virtual page.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5830078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Patterns that support virtual pages include: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987304687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Virtual Scrolling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Inline Paging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Scrolled Paging </w:t>
      </w:r>
      <w:r w:rsidDel="00000000" w:rsidR="00000000" w:rsidRPr="00000000">
        <w:rPr>
          <w:rFonts w:ascii="Times New Roman" w:cs="Times New Roman" w:eastAsia="Times New Roman" w:hAnsi="Times New Roman"/>
          <w:sz w:val="24"/>
          <w:szCs w:val="24"/>
          <w:rtl w:val="0"/>
        </w:rPr>
        <w:t xml:space="preserve">Carousel</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1782226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Panning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200256347656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sectPr>
          <w:type w:val="continuous"/>
          <w:pgSz w:h="15840" w:w="12240" w:orient="portrait"/>
          <w:pgMar w:bottom="1024.800033569336" w:top="708.00048828125" w:left="1440.4798889160156" w:right="1320" w:header="0" w:footer="720"/>
        </w:sect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Zoomable User Interfac</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tl w:val="0"/>
        </w:rPr>
      </w:r>
    </w:p>
    <w:p w:rsidR="00000000" w:rsidDel="00000000" w:rsidP="00000000" w:rsidRDefault="00000000" w:rsidRPr="00000000" w14:paraId="0000004A">
      <w:pPr>
        <w:widowControl w:val="0"/>
        <w:spacing w:line="24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B">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Procedure: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wireframes incorporating Drag and Drop and Stay on page principles for  chosen topic </w:t>
      </w:r>
    </w:p>
    <w:p w:rsidR="00000000" w:rsidDel="00000000" w:rsidP="00000000" w:rsidRDefault="00000000" w:rsidRPr="00000000" w14:paraId="0000004E">
      <w:pPr>
        <w:widowControl w:val="0"/>
        <w:spacing w:line="24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4F">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w:t>
      </w:r>
    </w:p>
    <w:p w:rsidR="00000000" w:rsidDel="00000000" w:rsidP="00000000" w:rsidRDefault="00000000" w:rsidRPr="00000000" w14:paraId="00000053">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4051300"/>
            <wp:effectExtent b="0" l="0" r="0" t="0"/>
            <wp:docPr id="3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471988" cy="4104162"/>
            <wp:effectExtent b="0" l="0" r="0" t="0"/>
            <wp:docPr id="34"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71988" cy="410416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widowControl w:val="0"/>
        <w:spacing w:line="24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56">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w:t>
      </w:r>
    </w:p>
    <w:p w:rsidR="00000000" w:rsidDel="00000000" w:rsidP="00000000" w:rsidRDefault="00000000" w:rsidRPr="00000000" w14:paraId="00000058">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Discuss in detail any one web development framework/technology to implement drag  and drop principle.  </w:t>
      </w:r>
    </w:p>
    <w:p w:rsidR="00000000" w:rsidDel="00000000" w:rsidP="00000000" w:rsidRDefault="00000000" w:rsidRPr="00000000" w14:paraId="00000059">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Answer: </w:t>
      </w:r>
      <w:r w:rsidDel="00000000" w:rsidR="00000000" w:rsidRPr="00000000">
        <w:rPr>
          <w:rFonts w:ascii="Times New Roman" w:cs="Times New Roman" w:eastAsia="Times New Roman" w:hAnsi="Times New Roman"/>
          <w:sz w:val="24"/>
          <w:szCs w:val="24"/>
          <w:rtl w:val="0"/>
        </w:rPr>
        <w:t xml:space="preserve">One of the most widely used frameworks for implementing the drag and drop principle in web development is React DnD (React Drag and Drop). React DnD is a set of React components and utilities that enable developers to easily implement drag-and-drop functionality in React applications. React DnD uses the HTML5 drag-and-drop API, abstracting its complexities to provide a simpler interface. This library allows for a highly flexible and customizable drag-and-drop experience.</w:t>
      </w:r>
    </w:p>
    <w:p w:rsidR="00000000" w:rsidDel="00000000" w:rsidP="00000000" w:rsidRDefault="00000000" w:rsidRPr="00000000" w14:paraId="0000005A">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how React DnD works:</w:t>
      </w:r>
    </w:p>
    <w:p w:rsidR="00000000" w:rsidDel="00000000" w:rsidP="00000000" w:rsidRDefault="00000000" w:rsidRPr="00000000" w14:paraId="0000005B">
      <w:pPr>
        <w:widowControl w:val="0"/>
        <w:numPr>
          <w:ilvl w:val="0"/>
          <w:numId w:val="1"/>
        </w:numPr>
        <w:spacing w:line="276" w:lineRule="auto"/>
        <w:ind w:left="720" w:right="1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Drag Sources: A component that can be dragged is defined as a "drag source." You can assign different types to drag sources and control what happens when they are dragged.</w:t>
      </w:r>
    </w:p>
    <w:p w:rsidR="00000000" w:rsidDel="00000000" w:rsidP="00000000" w:rsidRDefault="00000000" w:rsidRPr="00000000" w14:paraId="0000005C">
      <w:pPr>
        <w:widowControl w:val="0"/>
        <w:numPr>
          <w:ilvl w:val="0"/>
          <w:numId w:val="1"/>
        </w:numPr>
        <w:spacing w:line="276" w:lineRule="auto"/>
        <w:ind w:left="720" w:right="1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 Targets: A drop target is an area where a draggable item can be dropped. You define the actions that should occur when an item is dropped onto the target, such as updating the application state or providing visual feedback.</w:t>
      </w:r>
    </w:p>
    <w:p w:rsidR="00000000" w:rsidDel="00000000" w:rsidP="00000000" w:rsidRDefault="00000000" w:rsidRPr="00000000" w14:paraId="0000005D">
      <w:pPr>
        <w:widowControl w:val="0"/>
        <w:numPr>
          <w:ilvl w:val="0"/>
          <w:numId w:val="1"/>
        </w:numPr>
        <w:spacing w:line="276" w:lineRule="auto"/>
        <w:ind w:left="720" w:right="1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Backend: React DnD uses an abstraction called a "backend." The default backend is based on the HTML5 drag-and-drop API, but there are other backends for different environments, such as touch devices or different browser settings.</w:t>
      </w:r>
    </w:p>
    <w:p w:rsidR="00000000" w:rsidDel="00000000" w:rsidP="00000000" w:rsidRDefault="00000000" w:rsidRPr="00000000" w14:paraId="0000005E">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Benefits of React DnD:</w:t>
      </w:r>
    </w:p>
    <w:p w:rsidR="00000000" w:rsidDel="00000000" w:rsidP="00000000" w:rsidRDefault="00000000" w:rsidRPr="00000000" w14:paraId="0000005F">
      <w:pPr>
        <w:widowControl w:val="0"/>
        <w:numPr>
          <w:ilvl w:val="0"/>
          <w:numId w:val="2"/>
        </w:numPr>
        <w:spacing w:line="276" w:lineRule="auto"/>
        <w:ind w:left="720" w:right="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Customizability: React DnD offers complete flexibility over what should happen during each drag and drop event.</w:t>
      </w:r>
    </w:p>
    <w:p w:rsidR="00000000" w:rsidDel="00000000" w:rsidP="00000000" w:rsidRDefault="00000000" w:rsidRPr="00000000" w14:paraId="00000060">
      <w:pPr>
        <w:widowControl w:val="0"/>
        <w:numPr>
          <w:ilvl w:val="0"/>
          <w:numId w:val="2"/>
        </w:numPr>
        <w:spacing w:line="276" w:lineRule="auto"/>
        <w:ind w:left="720" w:right="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Decoupled Logic: Drag-and-drop logic is decoupled from the component rendering, making the code cleaner and more maintainable.</w:t>
      </w:r>
    </w:p>
    <w:p w:rsidR="00000000" w:rsidDel="00000000" w:rsidP="00000000" w:rsidRDefault="00000000" w:rsidRPr="00000000" w14:paraId="00000061">
      <w:pPr>
        <w:widowControl w:val="0"/>
        <w:numPr>
          <w:ilvl w:val="0"/>
          <w:numId w:val="2"/>
        </w:numPr>
        <w:spacing w:line="276" w:lineRule="auto"/>
        <w:ind w:left="720" w:right="1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with Redux: React DnD integrates well with state management libraries like Redux, which makes it easier to manage complex drag-and-drop interactions that affect the global state of the application.</w:t>
      </w:r>
    </w:p>
    <w:p w:rsidR="00000000" w:rsidDel="00000000" w:rsidP="00000000" w:rsidRDefault="00000000" w:rsidRPr="00000000" w14:paraId="00000062">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Example: To implement a simple drag-and-drop feature, you would wrap components with DragSource and DropTarget from the React DnD library, providing configurations and callback functions for handling the drag-and-drop events.</w:t>
      </w:r>
    </w:p>
    <w:p w:rsidR="00000000" w:rsidDel="00000000" w:rsidP="00000000" w:rsidRDefault="00000000" w:rsidRPr="00000000" w14:paraId="00000063">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81363" cy="363610"/>
            <wp:effectExtent b="0" l="0" r="0" t="0"/>
            <wp:docPr id="27"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3281363" cy="36361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installation, you can use React DnD components and hooks to implement a draggable interface.</w:t>
      </w:r>
    </w:p>
    <w:p w:rsidR="00000000" w:rsidDel="00000000" w:rsidP="00000000" w:rsidRDefault="00000000" w:rsidRPr="00000000" w14:paraId="0000006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useDrag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useDrop</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c586c0"/>
          <w:sz w:val="21"/>
          <w:szCs w:val="21"/>
          <w:rtl w:val="0"/>
        </w:rPr>
        <w:t xml:space="preserve">from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'react-dnd'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6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DraggableItem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6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isDragging</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drag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useDrag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collect</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monitor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isDragging: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monitor</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isDragging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6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6F">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0">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1">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drag</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opacity: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fc1ff"/>
          <w:sz w:val="21"/>
          <w:szCs w:val="21"/>
          <w:rtl w:val="0"/>
        </w:rPr>
        <w:t xml:space="preserve">isDragging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0.5</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2">
      <w:pPr>
        <w:widowControl w:val="0"/>
        <w:shd w:fill="1f1f1f" w:val="clear"/>
        <w:spacing w:line="325.71428571428567" w:lineRule="auto"/>
        <w:ind w:right="120"/>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73">
      <w:pPr>
        <w:widowControl w:val="0"/>
        <w:shd w:fill="1f1f1f" w:val="clear"/>
        <w:spacing w:line="325.71428571428567" w:lineRule="auto"/>
        <w:ind w:right="120"/>
        <w:rPr>
          <w:rFonts w:ascii="Courier New" w:cs="Courier New" w:eastAsia="Courier New" w:hAnsi="Courier New"/>
          <w:b w:val="1"/>
          <w:color w:val="808080"/>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p>
    <w:p w:rsidR="00000000" w:rsidDel="00000000" w:rsidP="00000000" w:rsidRDefault="00000000" w:rsidRPr="00000000" w14:paraId="00000074">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5">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6">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7">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569cd6"/>
          <w:sz w:val="21"/>
          <w:szCs w:val="21"/>
          <w:rtl w:val="0"/>
        </w:rPr>
        <w:t xml:space="preserve">function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DropTarget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onDrop</w:t>
      </w:r>
      <w:r w:rsidDel="00000000" w:rsidR="00000000" w:rsidRPr="00000000">
        <w:rPr>
          <w:rFonts w:ascii="Courier New" w:cs="Courier New" w:eastAsia="Courier New" w:hAnsi="Courier New"/>
          <w:b w:val="1"/>
          <w:color w:val="cccccc"/>
          <w:sz w:val="21"/>
          <w:szCs w:val="21"/>
          <w:rtl w:val="0"/>
        </w:rPr>
        <w:t xml:space="preserve"> }) {</w:t>
      </w:r>
    </w:p>
    <w:p w:rsidR="00000000" w:rsidDel="00000000" w:rsidP="00000000" w:rsidRDefault="00000000" w:rsidRPr="00000000" w14:paraId="00000078">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const</w:t>
      </w:r>
      <w:r w:rsidDel="00000000" w:rsidR="00000000" w:rsidRPr="00000000">
        <w:rPr>
          <w:rFonts w:ascii="Courier New" w:cs="Courier New" w:eastAsia="Courier New" w:hAnsi="Courier New"/>
          <w:b w:val="1"/>
          <w:color w:val="cccccc"/>
          <w:sz w:val="21"/>
          <w:szCs w:val="21"/>
          <w:rtl w:val="0"/>
        </w:rPr>
        <w:t xml:space="preserve"> [, </w:t>
      </w:r>
      <w:r w:rsidDel="00000000" w:rsidR="00000000" w:rsidRPr="00000000">
        <w:rPr>
          <w:rFonts w:ascii="Courier New" w:cs="Courier New" w:eastAsia="Courier New" w:hAnsi="Courier New"/>
          <w:b w:val="1"/>
          <w:color w:val="4fc1ff"/>
          <w:sz w:val="21"/>
          <w:szCs w:val="21"/>
          <w:rtl w:val="0"/>
        </w:rPr>
        <w:t xml:space="preserve">drop</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useDrop</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9">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accept: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A">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drop</w:t>
      </w:r>
      <w:r w:rsidDel="00000000" w:rsidR="00000000" w:rsidRPr="00000000">
        <w:rPr>
          <w:rFonts w:ascii="Courier New" w:cs="Courier New" w:eastAsia="Courier New" w:hAnsi="Courier New"/>
          <w:b w:val="1"/>
          <w:color w:val="9cdcfe"/>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dcdcaa"/>
          <w:sz w:val="21"/>
          <w:szCs w:val="21"/>
          <w:rtl w:val="0"/>
        </w:rPr>
        <w:t xml:space="preserve">onDrop</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item</w:t>
      </w:r>
      <w:r w:rsidDel="00000000" w:rsidR="00000000" w:rsidRPr="00000000">
        <w:rPr>
          <w:rFonts w:ascii="Courier New" w:cs="Courier New" w:eastAsia="Courier New" w:hAnsi="Courier New"/>
          <w:b w:val="1"/>
          <w:color w:val="cccccc"/>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B">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7C">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tl w:val="0"/>
        </w:rPr>
      </w:r>
    </w:p>
    <w:p w:rsidR="00000000" w:rsidDel="00000000" w:rsidP="00000000" w:rsidRDefault="00000000" w:rsidRPr="00000000" w14:paraId="0000007D">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586c0"/>
          <w:sz w:val="21"/>
          <w:szCs w:val="21"/>
          <w:rtl w:val="0"/>
        </w:rPr>
        <w:t xml:space="preserve">return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ref</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4fc1ff"/>
          <w:sz w:val="21"/>
          <w:szCs w:val="21"/>
          <w:rtl w:val="0"/>
        </w:rPr>
        <w:t xml:space="preserve">drop</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style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'200px'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border: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'1px solid black'</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Drop here</w:t>
      </w:r>
      <w:r w:rsidDel="00000000" w:rsidR="00000000" w:rsidRPr="00000000">
        <w:rPr>
          <w:rFonts w:ascii="Courier New" w:cs="Courier New" w:eastAsia="Courier New" w:hAnsi="Courier New"/>
          <w:b w:val="1"/>
          <w:color w:val="808080"/>
          <w:sz w:val="21"/>
          <w:szCs w:val="21"/>
          <w:rtl w:val="0"/>
        </w:rPr>
        <w:t xml:space="preserve">&lt;/</w:t>
      </w:r>
      <w:r w:rsidDel="00000000" w:rsidR="00000000" w:rsidRPr="00000000">
        <w:rPr>
          <w:rFonts w:ascii="Courier New" w:cs="Courier New" w:eastAsia="Courier New" w:hAnsi="Courier New"/>
          <w:b w:val="1"/>
          <w:color w:val="569cd6"/>
          <w:sz w:val="21"/>
          <w:szCs w:val="21"/>
          <w:rtl w:val="0"/>
        </w:rPr>
        <w:t xml:space="preserve">div</w:t>
      </w:r>
      <w:r w:rsidDel="00000000" w:rsidR="00000000" w:rsidRPr="00000000">
        <w:rPr>
          <w:rFonts w:ascii="Courier New" w:cs="Courier New" w:eastAsia="Courier New" w:hAnsi="Courier New"/>
          <w:b w:val="1"/>
          <w:color w:val="808080"/>
          <w:sz w:val="21"/>
          <w:szCs w:val="21"/>
          <w:rtl w:val="0"/>
        </w:rPr>
        <w:t xml:space="preserve">&gt;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E">
      <w:pPr>
        <w:widowControl w:val="0"/>
        <w:shd w:fill="1f1f1f" w:val="clear"/>
        <w:spacing w:line="325.71428571428567" w:lineRule="auto"/>
        <w:ind w:right="120"/>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7F">
      <w:pPr>
        <w:widowControl w:val="0"/>
        <w:spacing w:line="276" w:lineRule="auto"/>
        <w:ind w:right="12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widowControl w:val="0"/>
        <w:spacing w:line="276" w:lineRule="auto"/>
        <w:ind w:right="1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simple example creates a draggable item and a drop target where the item can be dropped.</w:t>
      </w:r>
      <w:r w:rsidDel="00000000" w:rsidR="00000000" w:rsidRPr="00000000">
        <w:rPr>
          <w:rtl w:val="0"/>
        </w:rPr>
      </w:r>
    </w:p>
    <w:p w:rsidR="00000000" w:rsidDel="00000000" w:rsidP="00000000" w:rsidRDefault="00000000" w:rsidRPr="00000000" w14:paraId="00000081">
      <w:pPr>
        <w:widowControl w:val="0"/>
        <w:spacing w:line="24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82">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Apply principles of Web interface design</w:t>
      </w:r>
    </w:p>
    <w:p w:rsidR="00000000" w:rsidDel="00000000" w:rsidP="00000000" w:rsidRDefault="00000000" w:rsidRPr="00000000" w14:paraId="00000084">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5">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 </w:t>
      </w:r>
    </w:p>
    <w:p w:rsidR="00000000" w:rsidDel="00000000" w:rsidP="00000000" w:rsidRDefault="00000000" w:rsidRPr="00000000" w14:paraId="00000087">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wireframe and design process using drag-and-drop and stay-on-page principles have been successfully demonstrated. The wireframe includes the ability to drag and drop objects while providing feedback during each step of the interaction. Additionally, the "stay on page" principle is implemented using overlays, inlays, and virtual pages to ensure the user remains engaged on the same page without unnecessary navigation, enhancing usability and user experience. The objective of applying web interface design principles was achieved by understanding the various events in the drag-and-drop interaction and employing techniques to keep users focused on the current page.</w:t>
      </w:r>
    </w:p>
    <w:p w:rsidR="00000000" w:rsidDel="00000000" w:rsidP="00000000" w:rsidRDefault="00000000" w:rsidRPr="00000000" w14:paraId="00000088">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89">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 </w:t>
      </w:r>
    </w:p>
    <w:p w:rsidR="00000000" w:rsidDel="00000000" w:rsidP="00000000" w:rsidRDefault="00000000" w:rsidRPr="00000000" w14:paraId="0000008B">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 </w:t>
      </w:r>
    </w:p>
    <w:p w:rsidR="00000000" w:rsidDel="00000000" w:rsidP="00000000" w:rsidRDefault="00000000" w:rsidRPr="00000000" w14:paraId="0000008F">
      <w:pPr>
        <w:widowControl w:val="0"/>
        <w:spacing w:line="240"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p>
    <w:p w:rsidR="00000000" w:rsidDel="00000000" w:rsidP="00000000" w:rsidRDefault="00000000" w:rsidRPr="00000000" w14:paraId="00000090">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widowControl w:val="0"/>
        <w:spacing w:line="276" w:lineRule="auto"/>
        <w:ind w:right="1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92">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Wilbert O. Galitz, “The Essential Guide to User Interface Design - An Introduction to  GUI Design Principles and Techniques”, Wiley Computer Publishing, Second Edition,  2002 </w:t>
      </w:r>
    </w:p>
    <w:p w:rsidR="00000000" w:rsidDel="00000000" w:rsidP="00000000" w:rsidRDefault="00000000" w:rsidRPr="00000000" w14:paraId="00000093">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Bill Scott, Theresa Neil, “Designing Web Interfaces Principles &amp; Patterns for Rich  Interaction”, O’rielly Media, First Edition, 2009</w:t>
      </w:r>
    </w:p>
    <w:p w:rsidR="00000000" w:rsidDel="00000000" w:rsidP="00000000" w:rsidRDefault="00000000" w:rsidRPr="00000000" w14:paraId="00000094">
      <w:pPr>
        <w:widowControl w:val="0"/>
        <w:spacing w:line="240" w:lineRule="auto"/>
        <w:ind w:right="1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_____________________________________________________________________________</w:t>
      </w:r>
      <w:r w:rsidDel="00000000" w:rsidR="00000000" w:rsidRPr="00000000">
        <w:rPr>
          <w:rtl w:val="0"/>
        </w:rPr>
      </w:r>
    </w:p>
    <w:p w:rsidR="00000000" w:rsidDel="00000000" w:rsidP="00000000" w:rsidRDefault="00000000" w:rsidRPr="00000000" w14:paraId="00000095">
      <w:pPr>
        <w:widowControl w:val="0"/>
        <w:spacing w:line="276" w:lineRule="auto"/>
        <w:ind w:right="1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20" w:firstLine="0"/>
        <w:jc w:val="both"/>
        <w:rPr>
          <w:rFonts w:ascii="Times New Roman" w:cs="Times New Roman" w:eastAsia="Times New Roman" w:hAnsi="Times New Roman"/>
          <w:sz w:val="24"/>
          <w:szCs w:val="24"/>
        </w:rPr>
        <w:sectPr>
          <w:type w:val="continuous"/>
          <w:pgSz w:h="15840" w:w="12240" w:orient="portrait"/>
          <w:pgMar w:bottom="1024.800033569336" w:top="708.00048828125" w:left="1440" w:right="1440" w:header="0" w:footer="720"/>
        </w:sect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2001953125" w:line="240" w:lineRule="auto"/>
        <w:ind w:left="0" w:right="12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type w:val="continuous"/>
      <w:pgSz w:h="15840" w:w="12240" w:orient="portrait"/>
      <w:pgMar w:bottom="1024.800033569336" w:top="708.00048828125" w:left="1440.4798889160156" w:right="132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Constituent College of Somaiya Vidyavihar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KJSCE/IT/TYBTECH/SEM V/UIP/2024-25 </w:t>
    </w:r>
  </w:p>
  <w:p w:rsidR="00000000" w:rsidDel="00000000" w:rsidP="00000000" w:rsidRDefault="00000000" w:rsidRPr="00000000" w14:paraId="0000009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footer" Target="footer1.xml"/><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9.png"/><Relationship Id="rId14" Type="http://schemas.openxmlformats.org/officeDocument/2006/relationships/image" Target="media/image11.png"/><Relationship Id="rId17" Type="http://schemas.openxmlformats.org/officeDocument/2006/relationships/image" Target="media/image1.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AW7UHEQ2uH6WbLj+/axrmo/Yiw==">CgMxLjA4AHIhMXZyTEg5bmpVakkzZUFrdmNiVWlrN3RqT2lINHFDdnhN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