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4770755" cy="1386840"/>
                <wp:effectExtent b="0" l="0" r="0" t="0"/>
                <wp:wrapNone/>
                <wp:docPr id="8" name=""/>
                <a:graphic>
                  <a:graphicData uri="http://schemas.microsoft.com/office/word/2010/wordprocessingShape">
                    <wps:wsp>
                      <wps:cNvSpPr/>
                      <wps:cNvPr id="2" name="Shape 2"/>
                      <wps:spPr>
                        <a:xfrm>
                          <a:off x="2965385" y="3091343"/>
                          <a:ext cx="4761230" cy="13773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6</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Transfer learning with CNN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4770755" cy="1386840"/>
                <wp:effectExtent b="0" l="0" r="0" t="0"/>
                <wp:wrapNone/>
                <wp:docPr id="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770755" cy="1386840"/>
                        </a:xfrm>
                        <a:prstGeom prst="rect"/>
                        <a:ln/>
                      </pic:spPr>
                    </pic:pic>
                  </a:graphicData>
                </a:graphic>
              </wp:anchor>
            </w:drawing>
          </mc:Fallback>
        </mc:AlternateContent>
      </w:r>
    </w:p>
    <w:p w:rsidR="00000000" w:rsidDel="00000000" w:rsidP="00000000" w:rsidRDefault="00000000" w:rsidRPr="00000000" w14:paraId="00000011">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HO–DL 1                          Roll No.: 16010422234                        Experiment No. 06</w:t>
      </w:r>
    </w:p>
    <w:p w:rsidR="00000000" w:rsidDel="00000000" w:rsidP="00000000" w:rsidRDefault="00000000" w:rsidRPr="00000000" w14:paraId="00000025">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bottom w:color="000000" w:space="1" w:sz="4"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transfer learning with Convolutional Neural Network.</w:t>
      </w:r>
    </w:p>
    <w:p w:rsidR="00000000" w:rsidDel="00000000" w:rsidP="00000000" w:rsidRDefault="00000000" w:rsidRPr="00000000" w14:paraId="00000028">
      <w:pPr>
        <w:pBdr>
          <w:bottom w:color="000000" w:space="1" w:sz="4"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B">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 is the reuse of a pre-trained model on a new problem. It’s currently very popular in deep learning because it can train deep neural networks with comparatively little data. This is very useful in the data science field since most real-world problems typically do not have millions of labelled data points to train such complex models. In transfer learning, the knowledge of an already trained machine learning model is applied to a different but related problem. For example, if you trained a simple classifier to predict whether an image contains a backpack, you could use the knowledge that the model gained during its training to recognize other objects like sunglasses. With transfer learning, we basically try to exploit what has been learned in one task to improve generalization in another. We transfer the weights that a network has learned at “task A” to a new “task B.”</w:t>
      </w:r>
    </w:p>
    <w:p w:rsidR="00000000" w:rsidDel="00000000" w:rsidP="00000000" w:rsidRDefault="00000000" w:rsidRPr="00000000" w14:paraId="0000002C">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to Use Transfer Learning-</w:t>
      </w:r>
    </w:p>
    <w:p w:rsidR="00000000" w:rsidDel="00000000" w:rsidP="00000000" w:rsidRDefault="00000000" w:rsidRPr="00000000" w14:paraId="0000002E">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don’t have enough annotated data to train our model with. When there is a pre-trained model that has been trained on similar data and tasks. If you used TensorFlow to train the original model, you might simply restore it and retrain some layers for your job. Transfer learning, on the other hand, only works if the features learnt in the first task are general, meaning they can be applied to another activity. Furthermore, the model’s input must be the same size as it was when it was first trained. </w:t>
      </w:r>
    </w:p>
    <w:p w:rsidR="00000000" w:rsidDel="00000000" w:rsidP="00000000" w:rsidRDefault="00000000" w:rsidRPr="00000000" w14:paraId="0000002F">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TRAINING A MODEL TO REUSE IT</w:t>
      </w:r>
    </w:p>
    <w:p w:rsidR="00000000" w:rsidDel="00000000" w:rsidP="00000000" w:rsidRDefault="00000000" w:rsidRPr="00000000" w14:paraId="00000031">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situation in which you wish to tackle Task A but lack the necessary data to train a deep neural network. Finding a related task B with a lot of data is one method to get around this. Utilize the deep neural network to train on task B and then use the model to solve task A. The problem you’re seeking to solve will decide whether you need to employ the entire model or just a few layers.</w:t>
      </w:r>
    </w:p>
    <w:p w:rsidR="00000000" w:rsidDel="00000000" w:rsidP="00000000" w:rsidRDefault="00000000" w:rsidRPr="00000000" w14:paraId="00000032">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in both jobs is the same, you might reapply the model and make predictions for your new input. Changing and retraining distinct task-specific layers and the output layer, on the other hand, is an approach to investigate.</w:t>
      </w:r>
    </w:p>
    <w:p w:rsidR="00000000" w:rsidDel="00000000" w:rsidP="00000000" w:rsidRDefault="00000000" w:rsidRPr="00000000" w14:paraId="00000033">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USING A PRE-TRAINED MODEL</w:t>
      </w:r>
    </w:p>
    <w:p w:rsidR="00000000" w:rsidDel="00000000" w:rsidP="00000000" w:rsidRDefault="00000000" w:rsidRPr="00000000" w14:paraId="00000035">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option is to employ a model that has already been trained. There are a number of these models out there, so do some research beforehand. The number of layers to reuse and retrain is determined by the task. Keras consists of nine pre-trained models used in transfer learning, prediction, and fine-tuning. These models, as well as some quick lessons on how to utilise them, may be found here. Many research institutions also make trained models accessible. The most popular application of this form of transfer learning is deep learning.</w:t>
      </w:r>
    </w:p>
    <w:p w:rsidR="00000000" w:rsidDel="00000000" w:rsidP="00000000" w:rsidRDefault="00000000" w:rsidRPr="00000000" w14:paraId="00000036">
      <w:pPr>
        <w:pBdr>
          <w:bottom w:color="000000" w:space="1" w:sz="4"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requisite libraries using Tensorflow and Keras.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selected dataset.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and display random images belonging to each class.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model to be used for transfer learning.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pre-trained model. Develop CNN for your dataset.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Model Summary and display architecture diagram.</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and fit the model on the train dataset.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training and the cross-validation accuracy.</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Redefine the model by using appropriate regularization techniques to prevent overfitting.</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the data on the regularized model.</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and plot loss function and accuracy using suitable loss function.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classification Report for regularized CNN model.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output.</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Importing necessary libraries</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tensorflow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tf</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layers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models</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tensorflow.keras.applications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VGG16</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tensorflow.keras.preprocessing.image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ImageDataGenerator</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classification_report</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tensorflow.keras.callbacks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EarlyStopping</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Load the dataset (Example: using CIFAR-10 dataset)</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tensorflow.keras.datasets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cifar10</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Load the dataset and split it into training and testing sets</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train_labels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cifar10.load_data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Preprocess the dataset: normalize the images</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train_images = train_images.astype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'float32'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255.0</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test_images = test_images.astype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'float32'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255.0</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Define the model for Transfer Learning using VGG16</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base_model = VGG16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weights=</w:t>
      </w:r>
      <w:r w:rsidDel="00000000" w:rsidR="00000000" w:rsidRPr="00000000">
        <w:rPr>
          <w:rFonts w:ascii="Courier New" w:cs="Courier New" w:eastAsia="Courier New" w:hAnsi="Courier New"/>
          <w:b w:val="1"/>
          <w:color w:val="ce9178"/>
          <w:sz w:val="21"/>
          <w:szCs w:val="21"/>
          <w:rtl w:val="0"/>
        </w:rPr>
        <w:t xml:space="preserve">'imagenet'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include_top=</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input_shape=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Freeze the base model layers</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base_model.trainable =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a new model using the pre-trained VGG16 as base</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 = models.Sequential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base_model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layers.Flatten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layers.Dropout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layers.Dense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'softmax'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10 classes in CIFAR-10</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Print the model summary</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model.summary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Compile the model</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w:t>
      </w:r>
      <w:r w:rsidDel="00000000" w:rsidR="00000000" w:rsidRPr="00000000">
        <w:rPr>
          <w:rFonts w:ascii="Courier New" w:cs="Courier New" w:eastAsia="Courier New" w:hAnsi="Courier New"/>
          <w:b w:val="1"/>
          <w:color w:val="dcdcaa"/>
          <w:sz w:val="21"/>
          <w:szCs w:val="21"/>
          <w:rtl w:val="0"/>
        </w:rPr>
        <w:t xml:space="preserve">compile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optimizer=</w:t>
      </w:r>
      <w:r w:rsidDel="00000000" w:rsidR="00000000" w:rsidRPr="00000000">
        <w:rPr>
          <w:rFonts w:ascii="Courier New" w:cs="Courier New" w:eastAsia="Courier New" w:hAnsi="Courier New"/>
          <w:b w:val="1"/>
          <w:color w:val="ce9178"/>
          <w:sz w:val="21"/>
          <w:szCs w:val="21"/>
          <w:rtl w:val="0"/>
        </w:rPr>
        <w:t xml:space="preserve">'adam'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loss=</w:t>
      </w:r>
      <w:r w:rsidDel="00000000" w:rsidR="00000000" w:rsidRPr="00000000">
        <w:rPr>
          <w:rFonts w:ascii="Courier New" w:cs="Courier New" w:eastAsia="Courier New" w:hAnsi="Courier New"/>
          <w:b w:val="1"/>
          <w:color w:val="ce9178"/>
          <w:sz w:val="21"/>
          <w:szCs w:val="21"/>
          <w:rtl w:val="0"/>
        </w:rPr>
        <w:t xml:space="preserve">'sparse_categorical_crossentropy'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metrics=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Data augmentation to improve generalization</w:t>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datagen = ImageDataGenerator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rotation_range=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width_shift_range=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height_shift_range=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horizontal_flip=</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fill_mode=</w:t>
      </w:r>
      <w:r w:rsidDel="00000000" w:rsidR="00000000" w:rsidRPr="00000000">
        <w:rPr>
          <w:rFonts w:ascii="Courier New" w:cs="Courier New" w:eastAsia="Courier New" w:hAnsi="Courier New"/>
          <w:b w:val="1"/>
          <w:color w:val="ce9178"/>
          <w:sz w:val="21"/>
          <w:szCs w:val="21"/>
          <w:rtl w:val="0"/>
        </w:rPr>
        <w:t xml:space="preserve">'nearest'</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Fit the model with data augmentation</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history = model.fit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datagen.flow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train_labels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batch_size=</w:t>
      </w:r>
      <w:r w:rsidDel="00000000" w:rsidR="00000000" w:rsidRPr="00000000">
        <w:rPr>
          <w:rFonts w:ascii="Courier New" w:cs="Courier New" w:eastAsia="Courier New" w:hAnsi="Courier New"/>
          <w:b w:val="1"/>
          <w:color w:val="b5cea8"/>
          <w:sz w:val="21"/>
          <w:szCs w:val="21"/>
          <w:rtl w:val="0"/>
        </w:rPr>
        <w:t xml:space="preserve">64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epochs=</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validation_data=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test_labels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callbacks=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EarlyStopping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monitor=</w:t>
      </w:r>
      <w:r w:rsidDel="00000000" w:rsidR="00000000" w:rsidRPr="00000000">
        <w:rPr>
          <w:rFonts w:ascii="Courier New" w:cs="Courier New" w:eastAsia="Courier New" w:hAnsi="Courier New"/>
          <w:b w:val="1"/>
          <w:color w:val="ce9178"/>
          <w:sz w:val="21"/>
          <w:szCs w:val="21"/>
          <w:rtl w:val="0"/>
        </w:rPr>
        <w:t xml:space="preserve">'val_loss'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patience=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Calculate the accuracy</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train_acc = 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val_acc = 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'val_accuracy'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Plot the loss and accuracy</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Accuracy Plot</w:t>
      </w:r>
    </w:p>
    <w:p w:rsidR="00000000" w:rsidDel="00000000" w:rsidP="00000000" w:rsidRDefault="00000000" w:rsidRPr="00000000" w14:paraId="00000088">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plt.subplot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9">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'Train 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'val_accuracy'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'Validation 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 vs Epochs'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C">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'Epochs'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D">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E">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Loss Plot</w:t>
      </w:r>
    </w:p>
    <w:p w:rsidR="00000000" w:rsidDel="00000000" w:rsidP="00000000" w:rsidRDefault="00000000" w:rsidRPr="00000000" w14:paraId="00000091">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plt.subplot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'Train Loss'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'val_loss'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'Validation Loss'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 vs Epochs'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5">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'Epochs'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A">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Evaluate the model on test data</w:t>
      </w:r>
    </w:p>
    <w:p w:rsidR="00000000" w:rsidDel="00000000" w:rsidP="00000000" w:rsidRDefault="00000000" w:rsidRPr="00000000" w14:paraId="0000009C">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test_loss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test_acc = model.evaluate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verbose=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D">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'Test Accuracy: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test_acc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Display classification report</w:t>
      </w:r>
    </w:p>
    <w:p w:rsidR="00000000" w:rsidDel="00000000" w:rsidP="00000000" w:rsidRDefault="00000000" w:rsidRPr="00000000" w14:paraId="000000A0">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 = 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test_images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1">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y_pred_classes = np.argmax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y_pred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axis=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classification_report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y_pred_classes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3">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Now let's fine-tune the model by unfreezing some layers of the base model</w:t>
      </w:r>
    </w:p>
    <w:p w:rsidR="00000000" w:rsidDel="00000000" w:rsidP="00000000" w:rsidRDefault="00000000" w:rsidRPr="00000000" w14:paraId="000000A5">
      <w:pPr>
        <w:shd w:fill="1e1e1e"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base_model.trainable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A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layer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base_model.layers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shd w:fill="1e1e1e"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layer.trainable =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A8">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Recompile the model after unfreezing some layers</w:t>
      </w:r>
    </w:p>
    <w:p w:rsidR="00000000" w:rsidDel="00000000" w:rsidP="00000000" w:rsidRDefault="00000000" w:rsidRPr="00000000" w14:paraId="000000AA">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w:t>
      </w:r>
      <w:r w:rsidDel="00000000" w:rsidR="00000000" w:rsidRPr="00000000">
        <w:rPr>
          <w:rFonts w:ascii="Courier New" w:cs="Courier New" w:eastAsia="Courier New" w:hAnsi="Courier New"/>
          <w:b w:val="1"/>
          <w:color w:val="dcdcaa"/>
          <w:sz w:val="21"/>
          <w:szCs w:val="21"/>
          <w:rtl w:val="0"/>
        </w:rPr>
        <w:t xml:space="preserve">compile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optimizer=tf.keras.optimizers.Adam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learning_rate=</w:t>
      </w:r>
      <w:r w:rsidDel="00000000" w:rsidR="00000000" w:rsidRPr="00000000">
        <w:rPr>
          <w:rFonts w:ascii="Courier New" w:cs="Courier New" w:eastAsia="Courier New" w:hAnsi="Courier New"/>
          <w:b w:val="1"/>
          <w:color w:val="b5cea8"/>
          <w:sz w:val="21"/>
          <w:szCs w:val="21"/>
          <w:rtl w:val="0"/>
        </w:rPr>
        <w:t xml:space="preserve">0.0001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B">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loss=</w:t>
      </w:r>
      <w:r w:rsidDel="00000000" w:rsidR="00000000" w:rsidRPr="00000000">
        <w:rPr>
          <w:rFonts w:ascii="Courier New" w:cs="Courier New" w:eastAsia="Courier New" w:hAnsi="Courier New"/>
          <w:b w:val="1"/>
          <w:color w:val="ce9178"/>
          <w:sz w:val="21"/>
          <w:szCs w:val="21"/>
          <w:rtl w:val="0"/>
        </w:rPr>
        <w:t xml:space="preserve">'sparse_categorical_crossentropy'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metrics=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C">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Fit the model again with fine-tuning</w:t>
      </w:r>
    </w:p>
    <w:p w:rsidR="00000000" w:rsidDel="00000000" w:rsidP="00000000" w:rsidRDefault="00000000" w:rsidRPr="00000000" w14:paraId="000000AE">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history_fine_tuned = model.fit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datagen.flow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train_labels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batch_size=</w:t>
      </w:r>
      <w:r w:rsidDel="00000000" w:rsidR="00000000" w:rsidRPr="00000000">
        <w:rPr>
          <w:rFonts w:ascii="Courier New" w:cs="Courier New" w:eastAsia="Courier New" w:hAnsi="Courier New"/>
          <w:b w:val="1"/>
          <w:color w:val="b5cea8"/>
          <w:sz w:val="21"/>
          <w:szCs w:val="21"/>
          <w:rtl w:val="0"/>
        </w:rPr>
        <w:t xml:space="preserve">64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F">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epochs=</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0">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validation_data=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test_labels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1">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callbacks=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EarlyStopping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monitor=</w:t>
      </w:r>
      <w:r w:rsidDel="00000000" w:rsidR="00000000" w:rsidRPr="00000000">
        <w:rPr>
          <w:rFonts w:ascii="Courier New" w:cs="Courier New" w:eastAsia="Courier New" w:hAnsi="Courier New"/>
          <w:b w:val="1"/>
          <w:color w:val="ce9178"/>
          <w:sz w:val="21"/>
          <w:szCs w:val="21"/>
          <w:rtl w:val="0"/>
        </w:rPr>
        <w:t xml:space="preserve">'val_loss'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patience=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2">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Plot the loss and accuracy for fine-tuned model</w:t>
      </w:r>
    </w:p>
    <w:p w:rsidR="00000000" w:rsidDel="00000000" w:rsidP="00000000" w:rsidRDefault="00000000" w:rsidRPr="00000000" w14:paraId="000000B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5">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Accuracy Plot</w:t>
      </w:r>
    </w:p>
    <w:p w:rsidR="00000000" w:rsidDel="00000000" w:rsidP="00000000" w:rsidRDefault="00000000" w:rsidRPr="00000000" w14:paraId="000000B7">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plt.subplot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8">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history_fine_tuned.history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'Train 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9">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history_fine_tuned.history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'val_accuracy'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'Validation 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A">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'Fine-tuned Accuracy vs Epochs'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'Epochs'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D">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E">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Loss Plot</w:t>
      </w:r>
    </w:p>
    <w:p w:rsidR="00000000" w:rsidDel="00000000" w:rsidP="00000000" w:rsidRDefault="00000000" w:rsidRPr="00000000" w14:paraId="000000C0">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plt.subplot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1">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history_fine_tuned.history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'Train Loss'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2">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history_fine_tuned.history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'val_loss'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'Validation Loss'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'Fine-tuned Loss vs Epochs'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'Epochs'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5">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7">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9">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Evaluate the fine-tuned model</w:t>
      </w:r>
    </w:p>
    <w:p w:rsidR="00000000" w:rsidDel="00000000" w:rsidP="00000000" w:rsidRDefault="00000000" w:rsidRPr="00000000" w14:paraId="000000CB">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test_loss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test_acc = model.evaluate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verbose=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C">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'Test Accuracy after fine-tuning: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test_acc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before="0" w:line="36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Bdr>
          <w:bottom w:color="000000" w:space="1" w:sz="4"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F">
      <w:pPr>
        <w:pBdr>
          <w:bottom w:color="000000" w:space="1" w:sz="4"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2150" cy="29972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21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bottom w:color="000000" w:space="1" w:sz="4"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2150" cy="29972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21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bottom w:color="000000" w:space="1" w:sz="4"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2150" cy="29972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121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bottom w:color="000000" w:space="1" w:sz="4"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2150" cy="29972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21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 3: Assimilate fundamentals of Convolutional Neural Network.</w:t>
      </w:r>
    </w:p>
    <w:p w:rsidR="00000000" w:rsidDel="00000000" w:rsidP="00000000" w:rsidRDefault="00000000" w:rsidRPr="00000000" w14:paraId="000000D5">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D8">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explored the concept of transfer learning with Convolutional Neural Networks (CNNs). By utilizing pre-trained models, we were able to efficiently tackle problems with limited labeled data. The use of a pre-trained model allowed us to transfer learned features from one task to another, enhancing the generalization ability of the model on new, unseen data. The regularization techniques applied during the training process helped prevent overfitting, ensuring that the model performed well both on training data and during cross-validation. Overall, transfer learning demonstrated its effectiveness in improving model accuracy, especially when data is scarce, making it a valuable tool in the field of deep learning.</w:t>
      </w:r>
    </w:p>
    <w:p w:rsidR="00000000" w:rsidDel="00000000" w:rsidP="00000000" w:rsidRDefault="00000000" w:rsidRPr="00000000" w14:paraId="000000D9">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w:t>
      </w:r>
      <w:r w:rsidDel="00000000" w:rsidR="00000000" w:rsidRPr="00000000">
        <w:rPr>
          <w:rtl w:val="0"/>
        </w:rPr>
      </w:r>
    </w:p>
    <w:p w:rsidR="00000000" w:rsidDel="00000000" w:rsidP="00000000" w:rsidRDefault="00000000" w:rsidRPr="00000000" w14:paraId="000000DC">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0DF">
      <w:pPr>
        <w:widowControl w:val="0"/>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E0">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E1">
      <w:pPr>
        <w:widowControl w:val="0"/>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p>
    <w:p w:rsidR="00000000" w:rsidDel="00000000" w:rsidP="00000000" w:rsidRDefault="00000000" w:rsidRPr="00000000" w14:paraId="000000E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Josh Patterson and Adam Gibson, “Deep Learning A Practitioner’s Approach”, O’Reilly Media, 2017</w:t>
      </w:r>
    </w:p>
    <w:p w:rsidR="00000000" w:rsidDel="00000000" w:rsidP="00000000" w:rsidRDefault="00000000" w:rsidRPr="00000000" w14:paraId="000000E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Nikhil Buduma, “Fundamentals of Deep Learning Designing Next-Generation Machine Intelligence Algorithms”, O’Reilly Media 2017</w:t>
      </w:r>
    </w:p>
    <w:p w:rsidR="00000000" w:rsidDel="00000000" w:rsidP="00000000" w:rsidRDefault="00000000" w:rsidRPr="00000000" w14:paraId="000000E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Ian Goodfellow Yoshua Bengio Aaron Courville. “Deep Learning”, MIT Press 2017 </w:t>
      </w:r>
    </w:p>
    <w:p w:rsidR="00000000" w:rsidDel="00000000" w:rsidP="00000000" w:rsidRDefault="00000000" w:rsidRPr="00000000" w14:paraId="000000E5">
      <w:pPr>
        <w:pBdr>
          <w:bottom w:color="000000" w:space="1" w:sz="4"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headerReference r:id="rId14" w:type="even"/>
      <w:footerReference r:id="rId15" w:type="default"/>
      <w:pgSz w:h="16838" w:w="11906" w:orient="portrait"/>
      <w:pgMar w:bottom="1440" w:top="1440" w:left="1440" w:right="147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spacing w:after="0" w:lin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Constituent College of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43.25pt;height:198.0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ind w:right="30" w:firstLine="0"/>
      <w:jc w:val="center"/>
      <w:rPr>
        <w:rFonts w:ascii="Times New Roman" w:cs="Times New Roman" w:eastAsia="Times New Roman" w:hAnsi="Times New Roman"/>
        <w:color w:val="000000"/>
        <w:sz w:val="24"/>
        <w:szCs w:val="24"/>
      </w:rPr>
    </w:pPr>
    <w:r w:rsidDel="00000000" w:rsidR="00000000" w:rsidRPr="00000000">
      <w:rPr>
        <w:color w:val="000000"/>
        <w:sz w:val="24"/>
        <w:szCs w:val="24"/>
      </w:rPr>
      <w:pict>
        <v:shape id="WordPictureWatermark4" style="position:absolute;width:143.25pt;height:198.0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2" o:title="image1.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 BTECH/SEM VI/DL (H) /2024-25</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43.25pt;height:198.0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896E39"/>
    <w:pPr>
      <w:tabs>
        <w:tab w:val="center" w:pos="4513"/>
        <w:tab w:val="right" w:pos="9026"/>
      </w:tabs>
      <w:spacing w:after="0" w:line="240" w:lineRule="auto"/>
    </w:pPr>
    <w:rPr>
      <w:rFonts w:cs="Mangal"/>
      <w:szCs w:val="20"/>
    </w:rPr>
  </w:style>
  <w:style w:type="character" w:styleId="HeaderChar" w:customStyle="1">
    <w:name w:val="Header Char"/>
    <w:basedOn w:val="DefaultParagraphFont"/>
    <w:link w:val="Header"/>
    <w:uiPriority w:val="99"/>
    <w:rsid w:val="00896E39"/>
    <w:rPr>
      <w:rFonts w:cs="Mangal"/>
      <w:szCs w:val="20"/>
    </w:rPr>
  </w:style>
  <w:style w:type="paragraph" w:styleId="Footer">
    <w:name w:val="footer"/>
    <w:basedOn w:val="Normal"/>
    <w:link w:val="FooterChar"/>
    <w:uiPriority w:val="99"/>
    <w:unhideWhenUsed w:val="1"/>
    <w:rsid w:val="00896E39"/>
    <w:pPr>
      <w:tabs>
        <w:tab w:val="center" w:pos="4513"/>
        <w:tab w:val="right" w:pos="9026"/>
      </w:tabs>
      <w:spacing w:after="0" w:line="240" w:lineRule="auto"/>
    </w:pPr>
    <w:rPr>
      <w:rFonts w:cs="Mangal"/>
      <w:szCs w:val="20"/>
    </w:rPr>
  </w:style>
  <w:style w:type="character" w:styleId="FooterChar" w:customStyle="1">
    <w:name w:val="Footer Char"/>
    <w:basedOn w:val="DefaultParagraphFont"/>
    <w:link w:val="Footer"/>
    <w:uiPriority w:val="99"/>
    <w:rsid w:val="00896E39"/>
    <w:rPr>
      <w:rFonts w:cs="Mangal"/>
      <w:szCs w:val="20"/>
    </w:rPr>
  </w:style>
  <w:style w:type="character" w:styleId="Hyperlink">
    <w:name w:val="Hyperlink"/>
    <w:basedOn w:val="DefaultParagraphFont"/>
    <w:uiPriority w:val="99"/>
    <w:unhideWhenUsed w:val="1"/>
    <w:rsid w:val="00D26992"/>
    <w:rPr>
      <w:color w:val="0000ff" w:themeColor="hyperlink"/>
      <w:u w:val="single"/>
    </w:rPr>
  </w:style>
  <w:style w:type="character" w:styleId="UnresolvedMention">
    <w:name w:val="Unresolved Mention"/>
    <w:basedOn w:val="DefaultParagraphFont"/>
    <w:uiPriority w:val="99"/>
    <w:semiHidden w:val="1"/>
    <w:unhideWhenUsed w:val="1"/>
    <w:rsid w:val="00D26992"/>
    <w:rPr>
      <w:color w:val="605e5c"/>
      <w:shd w:color="auto" w:fill="e1dfdd" w:val="clear"/>
    </w:rPr>
  </w:style>
  <w:style w:type="paragraph" w:styleId="ListParagraph">
    <w:name w:val="List Paragraph"/>
    <w:basedOn w:val="Normal"/>
    <w:uiPriority w:val="34"/>
    <w:qFormat w:val="1"/>
    <w:rsid w:val="001347F1"/>
    <w:pPr>
      <w:ind w:left="720"/>
      <w:contextualSpacing w:val="1"/>
    </w:pPr>
    <w:rPr>
      <w:rFonts w:cs="Mangal"/>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K+EK35v87SqjpXvw47Eo3n1Q==">CgMxLjA4AHIhMWNjSzBMYl9HTllwU1Bndy1uY3B1U0doTjNmN3VGcVlr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2023-01-25T08:18:00Z</dcterms:created>
  <dc:creator>Sujata Pathak</dc:creator>
</cp:coreProperties>
</file>