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3283" w14:textId="7CCBD5A4" w:rsidR="006D61B6" w:rsidRPr="006D61B6" w:rsidRDefault="00EA053F" w:rsidP="006D61B6">
      <w:pPr>
        <w:jc w:val="center"/>
        <w:rPr>
          <w:rFonts w:ascii="Times New Roman" w:hAnsi="Times New Roman" w:cs="Times New Roman"/>
          <w:b/>
          <w:bCs/>
          <w:sz w:val="28"/>
          <w:szCs w:val="28"/>
        </w:rPr>
      </w:pPr>
      <w:r w:rsidRPr="006D61B6">
        <w:rPr>
          <w:rFonts w:ascii="Times New Roman" w:hAnsi="Times New Roman" w:cs="Times New Roman"/>
          <w:b/>
          <w:bCs/>
          <w:sz w:val="28"/>
          <w:szCs w:val="28"/>
        </w:rPr>
        <w:t xml:space="preserve">Title: </w:t>
      </w:r>
      <w:r w:rsidRPr="006D61B6">
        <w:rPr>
          <w:rFonts w:ascii="Times New Roman" w:hAnsi="Times New Roman" w:cs="Times New Roman"/>
          <w:b/>
          <w:bCs/>
          <w:sz w:val="28"/>
          <w:szCs w:val="28"/>
        </w:rPr>
        <w:t xml:space="preserve">Green synthesis of </w:t>
      </w:r>
      <w:r w:rsidR="00E25255">
        <w:rPr>
          <w:rFonts w:ascii="Times New Roman" w:hAnsi="Times New Roman" w:cs="Times New Roman"/>
          <w:b/>
          <w:bCs/>
          <w:sz w:val="28"/>
          <w:szCs w:val="28"/>
        </w:rPr>
        <w:t>gold</w:t>
      </w:r>
      <w:r w:rsidRPr="006D61B6">
        <w:rPr>
          <w:rFonts w:ascii="Times New Roman" w:hAnsi="Times New Roman" w:cs="Times New Roman"/>
          <w:b/>
          <w:bCs/>
          <w:sz w:val="28"/>
          <w:szCs w:val="28"/>
        </w:rPr>
        <w:t xml:space="preserve"> nanoparticles </w:t>
      </w:r>
      <w:r w:rsidR="001208D5" w:rsidRPr="006D61B6">
        <w:rPr>
          <w:rFonts w:ascii="Times New Roman" w:hAnsi="Times New Roman" w:cs="Times New Roman"/>
          <w:b/>
          <w:bCs/>
          <w:sz w:val="28"/>
          <w:szCs w:val="28"/>
        </w:rPr>
        <w:t>from bioactive compound of a</w:t>
      </w:r>
      <w:r w:rsidRPr="006D61B6">
        <w:rPr>
          <w:rFonts w:ascii="Times New Roman" w:hAnsi="Times New Roman" w:cs="Times New Roman"/>
          <w:b/>
          <w:bCs/>
          <w:sz w:val="28"/>
          <w:szCs w:val="28"/>
        </w:rPr>
        <w:t xml:space="preserve">n aromatic </w:t>
      </w:r>
      <w:r w:rsidR="006D61B6" w:rsidRPr="006D61B6">
        <w:rPr>
          <w:rFonts w:ascii="Times New Roman" w:hAnsi="Times New Roman" w:cs="Times New Roman"/>
          <w:b/>
          <w:bCs/>
          <w:sz w:val="28"/>
          <w:szCs w:val="28"/>
        </w:rPr>
        <w:t xml:space="preserve">plant </w:t>
      </w:r>
      <w:r w:rsidR="006D61B6" w:rsidRPr="006D61B6">
        <w:rPr>
          <w:rFonts w:ascii="Times New Roman" w:hAnsi="Times New Roman" w:cs="Times New Roman"/>
          <w:b/>
          <w:bCs/>
          <w:i/>
          <w:iCs/>
          <w:sz w:val="28"/>
          <w:szCs w:val="28"/>
        </w:rPr>
        <w:t>Vitex</w:t>
      </w:r>
      <w:r w:rsidRPr="006D61B6">
        <w:rPr>
          <w:rFonts w:ascii="Times New Roman" w:hAnsi="Times New Roman" w:cs="Times New Roman"/>
          <w:b/>
          <w:bCs/>
          <w:i/>
          <w:iCs/>
          <w:sz w:val="28"/>
          <w:szCs w:val="28"/>
        </w:rPr>
        <w:t xml:space="preserve"> negundo</w:t>
      </w:r>
      <w:r w:rsidR="001208D5" w:rsidRPr="006D61B6">
        <w:rPr>
          <w:rFonts w:ascii="Times New Roman" w:hAnsi="Times New Roman" w:cs="Times New Roman"/>
          <w:b/>
          <w:bCs/>
          <w:sz w:val="28"/>
          <w:szCs w:val="28"/>
        </w:rPr>
        <w:t xml:space="preserve">, characterization and evaluation of </w:t>
      </w:r>
      <w:r w:rsidRPr="006D61B6">
        <w:rPr>
          <w:rFonts w:ascii="Times New Roman" w:hAnsi="Times New Roman" w:cs="Times New Roman"/>
          <w:b/>
          <w:bCs/>
          <w:sz w:val="28"/>
          <w:szCs w:val="28"/>
        </w:rPr>
        <w:t>their bioactivity.</w:t>
      </w:r>
    </w:p>
    <w:p w14:paraId="6AC889EF" w14:textId="68DE3B08" w:rsidR="00EA053F" w:rsidRDefault="00EA053F" w:rsidP="00EA053F">
      <w:pPr>
        <w:spacing w:after="0" w:line="480" w:lineRule="auto"/>
        <w:jc w:val="center"/>
        <w:rPr>
          <w:rFonts w:ascii="Times New Roman" w:hAnsi="Times New Roman" w:cs="Times New Roman"/>
          <w:sz w:val="24"/>
          <w:szCs w:val="24"/>
          <w:vertAlign w:val="superscript"/>
        </w:rPr>
      </w:pPr>
      <w:r>
        <w:rPr>
          <w:rFonts w:ascii="Times New Roman" w:hAnsi="Times New Roman" w:cs="Times New Roman"/>
          <w:sz w:val="24"/>
          <w:szCs w:val="24"/>
        </w:rPr>
        <w:t>Md. Momina shanwaz</w:t>
      </w:r>
      <w:r>
        <w:rPr>
          <w:rFonts w:ascii="Times New Roman" w:hAnsi="Times New Roman" w:cs="Times New Roman"/>
          <w:sz w:val="24"/>
          <w:szCs w:val="24"/>
          <w:vertAlign w:val="superscript"/>
        </w:rPr>
        <w:t>1</w:t>
      </w:r>
      <w:r>
        <w:rPr>
          <w:rFonts w:ascii="Times New Roman" w:hAnsi="Times New Roman" w:cs="Times New Roman"/>
          <w:sz w:val="24"/>
          <w:szCs w:val="24"/>
        </w:rPr>
        <w:t>, Perugu Shyam*</w:t>
      </w:r>
      <w:r w:rsidR="006D61B6" w:rsidRPr="006D61B6">
        <w:rPr>
          <w:rFonts w:ascii="Times New Roman" w:hAnsi="Times New Roman" w:cs="Times New Roman"/>
          <w:sz w:val="24"/>
          <w:szCs w:val="24"/>
          <w:vertAlign w:val="superscript"/>
        </w:rPr>
        <w:t>1</w:t>
      </w:r>
    </w:p>
    <w:p w14:paraId="553F5C20" w14:textId="77777777" w:rsidR="006D61B6" w:rsidRDefault="006D61B6" w:rsidP="00EA053F">
      <w:pPr>
        <w:spacing w:after="0" w:line="480" w:lineRule="auto"/>
        <w:jc w:val="center"/>
        <w:rPr>
          <w:rFonts w:ascii="Times New Roman" w:hAnsi="Times New Roman" w:cs="Times New Roman"/>
          <w:sz w:val="24"/>
          <w:szCs w:val="24"/>
        </w:rPr>
      </w:pPr>
    </w:p>
    <w:p w14:paraId="2A60798E" w14:textId="14F565FD" w:rsidR="00EA053F" w:rsidRDefault="00EA053F" w:rsidP="00EA053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1.Department of Biotechnology, National Institute of Technology Warangal, Kazipet, </w:t>
      </w:r>
      <w:r w:rsidR="006D61B6">
        <w:rPr>
          <w:rFonts w:ascii="Times New Roman" w:hAnsi="Times New Roman" w:cs="Times New Roman"/>
          <w:sz w:val="24"/>
          <w:szCs w:val="24"/>
        </w:rPr>
        <w:t>Hanmakonda</w:t>
      </w:r>
      <w:r>
        <w:rPr>
          <w:rFonts w:ascii="Times New Roman" w:hAnsi="Times New Roman" w:cs="Times New Roman"/>
          <w:sz w:val="24"/>
          <w:szCs w:val="24"/>
        </w:rPr>
        <w:t>, Telangana, India- 506004.</w:t>
      </w:r>
    </w:p>
    <w:p w14:paraId="763BA5AF" w14:textId="77777777" w:rsidR="00A30CD5" w:rsidRDefault="00A30CD5" w:rsidP="00EA053F">
      <w:pPr>
        <w:spacing w:after="0" w:line="480" w:lineRule="auto"/>
        <w:jc w:val="center"/>
        <w:rPr>
          <w:rFonts w:ascii="Times New Roman" w:hAnsi="Times New Roman" w:cs="Times New Roman"/>
          <w:sz w:val="24"/>
          <w:szCs w:val="24"/>
        </w:rPr>
      </w:pPr>
    </w:p>
    <w:p w14:paraId="52240D6F" w14:textId="77777777" w:rsidR="00EA053F" w:rsidRDefault="00EA053F" w:rsidP="00EA053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Main Author: Md. Momina shanwaz, PhD. Student.</w:t>
      </w:r>
    </w:p>
    <w:p w14:paraId="4C2434CA" w14:textId="77777777" w:rsidR="00EA053F" w:rsidRDefault="00EA053F" w:rsidP="00EA053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Contact details: 9676334784.</w:t>
      </w:r>
    </w:p>
    <w:p w14:paraId="2409FE94" w14:textId="77777777" w:rsidR="00EA053F" w:rsidRDefault="00EA053F" w:rsidP="00EA053F">
      <w:pPr>
        <w:spacing w:after="0" w:line="480" w:lineRule="auto"/>
        <w:jc w:val="center"/>
        <w:rPr>
          <w:rStyle w:val="Hyperlink"/>
        </w:rPr>
      </w:pPr>
      <w:r>
        <w:rPr>
          <w:rFonts w:ascii="Times New Roman" w:hAnsi="Times New Roman" w:cs="Times New Roman"/>
          <w:sz w:val="24"/>
          <w:szCs w:val="24"/>
        </w:rPr>
        <w:t xml:space="preserve">Email id: </w:t>
      </w:r>
      <w:hyperlink r:id="rId4" w:history="1">
        <w:r>
          <w:rPr>
            <w:rStyle w:val="Hyperlink"/>
            <w:rFonts w:ascii="Times New Roman" w:hAnsi="Times New Roman" w:cs="Times New Roman"/>
            <w:sz w:val="24"/>
            <w:szCs w:val="24"/>
          </w:rPr>
          <w:t>momina@student.nitw.ac.in</w:t>
        </w:r>
      </w:hyperlink>
    </w:p>
    <w:p w14:paraId="2E783B66" w14:textId="77777777" w:rsidR="00EA053F" w:rsidRDefault="00EA053F" w:rsidP="00EA053F">
      <w:pPr>
        <w:spacing w:after="0" w:line="480" w:lineRule="auto"/>
        <w:jc w:val="center"/>
        <w:rPr>
          <w:rStyle w:val="Hyperlink"/>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rPr>
        <w:t>ORCID: 0000-0002-2060-8668</w:t>
      </w:r>
    </w:p>
    <w:p w14:paraId="558B8468" w14:textId="77777777" w:rsidR="00EA053F" w:rsidRDefault="00EA053F" w:rsidP="00EA053F">
      <w:pPr>
        <w:spacing w:after="0" w:line="480" w:lineRule="auto"/>
      </w:pPr>
    </w:p>
    <w:p w14:paraId="64636724" w14:textId="77777777" w:rsidR="00EA053F" w:rsidRDefault="00EA053F" w:rsidP="00EA053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*Corresponding author: Perugu Shyam, Assistant Professor.</w:t>
      </w:r>
    </w:p>
    <w:p w14:paraId="5478B65B" w14:textId="77777777" w:rsidR="00EA053F" w:rsidRDefault="00EA053F" w:rsidP="00EA053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Contact details: 9948561761.</w:t>
      </w:r>
    </w:p>
    <w:p w14:paraId="35F89893" w14:textId="77777777" w:rsidR="00EA053F" w:rsidRDefault="00EA053F" w:rsidP="00EA053F">
      <w:pPr>
        <w:spacing w:after="0" w:line="480" w:lineRule="auto"/>
        <w:jc w:val="center"/>
        <w:rPr>
          <w:rStyle w:val="Hyperlink"/>
        </w:rPr>
      </w:pPr>
      <w:r>
        <w:rPr>
          <w:rFonts w:ascii="Times New Roman" w:hAnsi="Times New Roman" w:cs="Times New Roman"/>
          <w:sz w:val="24"/>
          <w:szCs w:val="24"/>
        </w:rPr>
        <w:t xml:space="preserve">Email id: </w:t>
      </w:r>
      <w:hyperlink r:id="rId5" w:history="1">
        <w:r>
          <w:rPr>
            <w:rStyle w:val="Hyperlink"/>
            <w:rFonts w:ascii="Times New Roman" w:hAnsi="Times New Roman" w:cs="Times New Roman"/>
            <w:sz w:val="24"/>
            <w:szCs w:val="24"/>
          </w:rPr>
          <w:t>shyamperugu@nitw.ac.in</w:t>
        </w:r>
      </w:hyperlink>
      <w:r>
        <w:rPr>
          <w:rStyle w:val="Hyperlink"/>
          <w:rFonts w:ascii="Times New Roman" w:hAnsi="Times New Roman" w:cs="Times New Roman"/>
          <w:sz w:val="24"/>
          <w:szCs w:val="24"/>
        </w:rPr>
        <w:t xml:space="preserve"> </w:t>
      </w:r>
    </w:p>
    <w:p w14:paraId="1D021F3D" w14:textId="77777777" w:rsidR="00EA053F" w:rsidRDefault="00EA053F" w:rsidP="00EA053F">
      <w:pPr>
        <w:spacing w:after="0" w:line="480" w:lineRule="auto"/>
        <w:jc w:val="center"/>
        <w:rPr>
          <w:rStyle w:val="Hyperlink"/>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rPr>
        <w:t>ORCID: 0000-0002-9331-2518</w:t>
      </w:r>
    </w:p>
    <w:p w14:paraId="757526D9" w14:textId="77777777" w:rsidR="00EA053F" w:rsidRDefault="00EA053F" w:rsidP="00EA053F">
      <w:pPr>
        <w:spacing w:after="0" w:line="480" w:lineRule="auto"/>
        <w:jc w:val="center"/>
      </w:pPr>
      <w:r>
        <w:rPr>
          <w:rStyle w:val="Hyperlink"/>
          <w:rFonts w:ascii="Times New Roman" w:hAnsi="Times New Roman" w:cs="Times New Roman"/>
          <w:color w:val="000000" w:themeColor="text1"/>
          <w:sz w:val="24"/>
          <w:szCs w:val="24"/>
        </w:rPr>
        <w:t>Scopus ID: 55316626100</w:t>
      </w:r>
    </w:p>
    <w:p w14:paraId="6D9C81A9" w14:textId="695033FE" w:rsidR="0026024F" w:rsidRDefault="0026024F" w:rsidP="00EA053F">
      <w:pPr>
        <w:jc w:val="center"/>
        <w:rPr>
          <w:rFonts w:ascii="Times New Roman" w:hAnsi="Times New Roman" w:cs="Times New Roman"/>
          <w:sz w:val="24"/>
          <w:szCs w:val="24"/>
        </w:rPr>
      </w:pPr>
    </w:p>
    <w:p w14:paraId="44E77635" w14:textId="7EAEAE69" w:rsidR="00A30CD5" w:rsidRDefault="00A30CD5" w:rsidP="00EA053F">
      <w:pPr>
        <w:jc w:val="center"/>
        <w:rPr>
          <w:rFonts w:ascii="Times New Roman" w:hAnsi="Times New Roman" w:cs="Times New Roman"/>
          <w:sz w:val="24"/>
          <w:szCs w:val="24"/>
        </w:rPr>
      </w:pPr>
    </w:p>
    <w:p w14:paraId="0E65E636" w14:textId="763D6707" w:rsidR="00A30CD5" w:rsidRDefault="00A30CD5" w:rsidP="00EA053F">
      <w:pPr>
        <w:jc w:val="center"/>
        <w:rPr>
          <w:rFonts w:ascii="Times New Roman" w:hAnsi="Times New Roman" w:cs="Times New Roman"/>
          <w:sz w:val="24"/>
          <w:szCs w:val="24"/>
        </w:rPr>
      </w:pPr>
    </w:p>
    <w:p w14:paraId="2CA66756" w14:textId="06D72862" w:rsidR="00A30CD5" w:rsidRDefault="00A30CD5" w:rsidP="00EA053F">
      <w:pPr>
        <w:jc w:val="center"/>
        <w:rPr>
          <w:rFonts w:ascii="Times New Roman" w:hAnsi="Times New Roman" w:cs="Times New Roman"/>
          <w:sz w:val="24"/>
          <w:szCs w:val="24"/>
        </w:rPr>
      </w:pPr>
    </w:p>
    <w:p w14:paraId="0734FECA" w14:textId="171F2DED" w:rsidR="00A30CD5" w:rsidRDefault="00A30CD5" w:rsidP="00EA053F">
      <w:pPr>
        <w:jc w:val="center"/>
        <w:rPr>
          <w:rFonts w:ascii="Times New Roman" w:hAnsi="Times New Roman" w:cs="Times New Roman"/>
          <w:sz w:val="24"/>
          <w:szCs w:val="24"/>
        </w:rPr>
      </w:pPr>
    </w:p>
    <w:p w14:paraId="2231ACD3" w14:textId="66BFD851" w:rsidR="00A30CD5" w:rsidRDefault="00A30CD5" w:rsidP="00EA053F">
      <w:pPr>
        <w:jc w:val="center"/>
        <w:rPr>
          <w:rFonts w:ascii="Times New Roman" w:hAnsi="Times New Roman" w:cs="Times New Roman"/>
          <w:sz w:val="24"/>
          <w:szCs w:val="24"/>
        </w:rPr>
      </w:pPr>
    </w:p>
    <w:p w14:paraId="68DA8812" w14:textId="22A302EB" w:rsidR="00A30CD5" w:rsidRDefault="00A30CD5" w:rsidP="00EA053F">
      <w:pPr>
        <w:jc w:val="center"/>
        <w:rPr>
          <w:rFonts w:ascii="Times New Roman" w:hAnsi="Times New Roman" w:cs="Times New Roman"/>
          <w:sz w:val="24"/>
          <w:szCs w:val="24"/>
        </w:rPr>
      </w:pPr>
    </w:p>
    <w:p w14:paraId="4A0F90D5" w14:textId="74AC4250" w:rsidR="00A30CD5" w:rsidRDefault="00A30CD5" w:rsidP="006D61B6">
      <w:pPr>
        <w:spacing w:after="160" w:line="259" w:lineRule="auto"/>
        <w:rPr>
          <w:rFonts w:ascii="Times New Roman" w:hAnsi="Times New Roman" w:cs="Times New Roman"/>
          <w:sz w:val="24"/>
          <w:szCs w:val="24"/>
        </w:rPr>
      </w:pPr>
    </w:p>
    <w:p w14:paraId="7E6BCFCF" w14:textId="77777777" w:rsidR="00A30CD5" w:rsidRDefault="00A30CD5" w:rsidP="00A30CD5">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6BB8BA61" w14:textId="228FC81E" w:rsidR="00A30CD5" w:rsidRDefault="006D61B6" w:rsidP="00A30CD5">
      <w:pPr>
        <w:jc w:val="both"/>
        <w:rPr>
          <w:rFonts w:ascii="Times New Roman" w:hAnsi="Times New Roman" w:cs="Times New Roman"/>
          <w:bCs/>
          <w:sz w:val="24"/>
          <w:szCs w:val="24"/>
        </w:rPr>
      </w:pPr>
      <w:r w:rsidRPr="006D61B6">
        <w:rPr>
          <w:rFonts w:ascii="Times New Roman" w:hAnsi="Times New Roman" w:cs="Times New Roman"/>
          <w:bCs/>
          <w:sz w:val="24"/>
          <w:szCs w:val="24"/>
        </w:rPr>
        <w:t xml:space="preserve">Many plants in the extensive natural world have medical uses and can be employed as starting materials for the synthesis of special nanoparticles. With the use of </w:t>
      </w:r>
      <w:r w:rsidR="00C64963">
        <w:rPr>
          <w:rFonts w:ascii="Times New Roman" w:hAnsi="Times New Roman" w:cs="Times New Roman"/>
          <w:bCs/>
          <w:sz w:val="24"/>
          <w:szCs w:val="24"/>
        </w:rPr>
        <w:t xml:space="preserve">such </w:t>
      </w:r>
      <w:r w:rsidRPr="006D61B6">
        <w:rPr>
          <w:rFonts w:ascii="Times New Roman" w:hAnsi="Times New Roman" w:cs="Times New Roman"/>
          <w:bCs/>
          <w:sz w:val="24"/>
          <w:szCs w:val="24"/>
        </w:rPr>
        <w:t xml:space="preserve">an ancient medicinal plant </w:t>
      </w:r>
      <w:r w:rsidR="00C64963" w:rsidRPr="00C64963">
        <w:rPr>
          <w:rFonts w:ascii="Times New Roman" w:hAnsi="Times New Roman" w:cs="Times New Roman"/>
          <w:bCs/>
          <w:i/>
          <w:iCs/>
          <w:sz w:val="24"/>
          <w:szCs w:val="24"/>
        </w:rPr>
        <w:t>Vitex negundo</w:t>
      </w:r>
      <w:r w:rsidR="00C64963" w:rsidRPr="00C64963">
        <w:rPr>
          <w:rFonts w:ascii="Times New Roman" w:hAnsi="Times New Roman" w:cs="Times New Roman"/>
          <w:bCs/>
          <w:sz w:val="24"/>
          <w:szCs w:val="24"/>
        </w:rPr>
        <w:t>’s</w:t>
      </w:r>
      <w:r w:rsidR="00C64963">
        <w:rPr>
          <w:rFonts w:ascii="Times New Roman" w:hAnsi="Times New Roman" w:cs="Times New Roman"/>
          <w:bCs/>
          <w:i/>
          <w:iCs/>
          <w:sz w:val="24"/>
          <w:szCs w:val="24"/>
        </w:rPr>
        <w:t xml:space="preserve"> </w:t>
      </w:r>
      <w:r w:rsidRPr="006D61B6">
        <w:rPr>
          <w:rFonts w:ascii="Times New Roman" w:hAnsi="Times New Roman" w:cs="Times New Roman"/>
          <w:bCs/>
          <w:sz w:val="24"/>
          <w:szCs w:val="24"/>
        </w:rPr>
        <w:t>leaf extract</w:t>
      </w:r>
      <w:r w:rsidR="00C64963">
        <w:rPr>
          <w:rFonts w:ascii="Times New Roman" w:hAnsi="Times New Roman" w:cs="Times New Roman"/>
          <w:bCs/>
          <w:sz w:val="24"/>
          <w:szCs w:val="24"/>
        </w:rPr>
        <w:t>,</w:t>
      </w:r>
      <w:r w:rsidRPr="006D61B6">
        <w:rPr>
          <w:rFonts w:ascii="Times New Roman" w:hAnsi="Times New Roman" w:cs="Times New Roman"/>
          <w:bCs/>
          <w:sz w:val="24"/>
          <w:szCs w:val="24"/>
        </w:rPr>
        <w:t xml:space="preserve"> </w:t>
      </w:r>
      <w:r w:rsidR="00E25255">
        <w:rPr>
          <w:rFonts w:ascii="Times New Roman" w:hAnsi="Times New Roman" w:cs="Times New Roman"/>
          <w:bCs/>
          <w:sz w:val="24"/>
          <w:szCs w:val="24"/>
        </w:rPr>
        <w:t>gold</w:t>
      </w:r>
      <w:r w:rsidRPr="006D61B6">
        <w:rPr>
          <w:rFonts w:ascii="Times New Roman" w:hAnsi="Times New Roman" w:cs="Times New Roman"/>
          <w:bCs/>
          <w:sz w:val="24"/>
          <w:szCs w:val="24"/>
        </w:rPr>
        <w:t xml:space="preserve"> nanoparticles were created for this investigation. Through HRMS research, it was discovered that the plant's aqueous extract contains the bioactive substance vitexicarpin. The biological activity and several </w:t>
      </w:r>
      <w:r w:rsidRPr="006D61B6">
        <w:rPr>
          <w:rFonts w:ascii="Times New Roman" w:hAnsi="Times New Roman" w:cs="Times New Roman"/>
          <w:bCs/>
          <w:sz w:val="24"/>
          <w:szCs w:val="24"/>
        </w:rPr>
        <w:t>characterization</w:t>
      </w:r>
      <w:r w:rsidRPr="006D61B6">
        <w:rPr>
          <w:rFonts w:ascii="Times New Roman" w:hAnsi="Times New Roman" w:cs="Times New Roman"/>
          <w:bCs/>
          <w:sz w:val="24"/>
          <w:szCs w:val="24"/>
        </w:rPr>
        <w:t xml:space="preserve"> techniques of the bioactive</w:t>
      </w:r>
      <w:r w:rsidR="00C64963">
        <w:rPr>
          <w:rFonts w:ascii="Times New Roman" w:hAnsi="Times New Roman" w:cs="Times New Roman"/>
          <w:bCs/>
          <w:sz w:val="24"/>
          <w:szCs w:val="24"/>
        </w:rPr>
        <w:t xml:space="preserve"> synthesized</w:t>
      </w:r>
      <w:r w:rsidRPr="006D61B6">
        <w:rPr>
          <w:rFonts w:ascii="Times New Roman" w:hAnsi="Times New Roman" w:cs="Times New Roman"/>
          <w:bCs/>
          <w:sz w:val="24"/>
          <w:szCs w:val="24"/>
        </w:rPr>
        <w:t xml:space="preserve"> </w:t>
      </w:r>
      <w:r w:rsidR="00C64963">
        <w:rPr>
          <w:rFonts w:ascii="Times New Roman" w:hAnsi="Times New Roman" w:cs="Times New Roman"/>
          <w:bCs/>
          <w:sz w:val="24"/>
          <w:szCs w:val="24"/>
        </w:rPr>
        <w:t>gold</w:t>
      </w:r>
      <w:r w:rsidRPr="006D61B6">
        <w:rPr>
          <w:rFonts w:ascii="Times New Roman" w:hAnsi="Times New Roman" w:cs="Times New Roman"/>
          <w:bCs/>
          <w:sz w:val="24"/>
          <w:szCs w:val="24"/>
        </w:rPr>
        <w:t xml:space="preserve"> nanoparticles were assessed. The detected UV-vis spectra contain a peak at </w:t>
      </w:r>
      <w:r w:rsidR="00A06D9C">
        <w:rPr>
          <w:rFonts w:ascii="Times New Roman" w:hAnsi="Times New Roman" w:cs="Times New Roman"/>
          <w:bCs/>
          <w:sz w:val="24"/>
          <w:szCs w:val="24"/>
        </w:rPr>
        <w:t>520</w:t>
      </w:r>
      <w:r w:rsidRPr="006D61B6">
        <w:rPr>
          <w:rFonts w:ascii="Times New Roman" w:hAnsi="Times New Roman" w:cs="Times New Roman"/>
          <w:bCs/>
          <w:sz w:val="24"/>
          <w:szCs w:val="24"/>
        </w:rPr>
        <w:t xml:space="preserve"> nm.</w:t>
      </w:r>
      <w:r w:rsidRPr="006D61B6">
        <w:t xml:space="preserve"> </w:t>
      </w:r>
      <w:r w:rsidRPr="006D61B6">
        <w:rPr>
          <w:rFonts w:ascii="Times New Roman" w:hAnsi="Times New Roman" w:cs="Times New Roman"/>
          <w:bCs/>
          <w:sz w:val="24"/>
          <w:szCs w:val="24"/>
        </w:rPr>
        <w:t xml:space="preserve">The biologically active compounds were shown to be acting as the reducing and capping agent to metal ions in the FTIR, as evidenced by the peaks at various functional groups including aromatic, alkanes, alkenes, primary, and secondary alcohols. The DLS, SEM, and XRD data showed that the </w:t>
      </w:r>
      <w:r w:rsidR="00C64963">
        <w:rPr>
          <w:rFonts w:ascii="Times New Roman" w:hAnsi="Times New Roman" w:cs="Times New Roman"/>
          <w:bCs/>
          <w:sz w:val="24"/>
          <w:szCs w:val="24"/>
        </w:rPr>
        <w:t>gold</w:t>
      </w:r>
      <w:r w:rsidRPr="006D61B6">
        <w:rPr>
          <w:rFonts w:ascii="Times New Roman" w:hAnsi="Times New Roman" w:cs="Times New Roman"/>
          <w:bCs/>
          <w:sz w:val="24"/>
          <w:szCs w:val="24"/>
        </w:rPr>
        <w:t xml:space="preserve"> nanoparticles had a crystalline structure, were spherical in shape, and ranged in size from </w:t>
      </w:r>
      <w:r w:rsidR="00A06D9C">
        <w:rPr>
          <w:rFonts w:ascii="Times New Roman" w:hAnsi="Times New Roman" w:cs="Times New Roman"/>
          <w:bCs/>
          <w:sz w:val="24"/>
          <w:szCs w:val="24"/>
        </w:rPr>
        <w:t>7</w:t>
      </w:r>
      <w:r w:rsidRPr="006D61B6">
        <w:rPr>
          <w:rFonts w:ascii="Times New Roman" w:hAnsi="Times New Roman" w:cs="Times New Roman"/>
          <w:bCs/>
          <w:sz w:val="24"/>
          <w:szCs w:val="24"/>
        </w:rPr>
        <w:t xml:space="preserve">0 to </w:t>
      </w:r>
      <w:r w:rsidR="00A06D9C">
        <w:rPr>
          <w:rFonts w:ascii="Times New Roman" w:hAnsi="Times New Roman" w:cs="Times New Roman"/>
          <w:bCs/>
          <w:sz w:val="24"/>
          <w:szCs w:val="24"/>
        </w:rPr>
        <w:t>9</w:t>
      </w:r>
      <w:r w:rsidRPr="006D61B6">
        <w:rPr>
          <w:rFonts w:ascii="Times New Roman" w:hAnsi="Times New Roman" w:cs="Times New Roman"/>
          <w:bCs/>
          <w:sz w:val="24"/>
          <w:szCs w:val="24"/>
        </w:rPr>
        <w:t>0 nm. Furthe</w:t>
      </w:r>
      <w:r w:rsidR="00C64963">
        <w:rPr>
          <w:rFonts w:ascii="Times New Roman" w:hAnsi="Times New Roman" w:cs="Times New Roman"/>
          <w:bCs/>
          <w:sz w:val="24"/>
          <w:szCs w:val="24"/>
        </w:rPr>
        <w:t>r</w:t>
      </w:r>
      <w:r w:rsidRPr="006D61B6">
        <w:rPr>
          <w:rFonts w:ascii="Times New Roman" w:hAnsi="Times New Roman" w:cs="Times New Roman"/>
          <w:bCs/>
          <w:sz w:val="24"/>
          <w:szCs w:val="24"/>
        </w:rPr>
        <w:t xml:space="preserve">, the </w:t>
      </w:r>
      <w:r w:rsidR="00C64963">
        <w:rPr>
          <w:rFonts w:ascii="Times New Roman" w:hAnsi="Times New Roman" w:cs="Times New Roman"/>
          <w:bCs/>
          <w:sz w:val="24"/>
          <w:szCs w:val="24"/>
        </w:rPr>
        <w:t>gold</w:t>
      </w:r>
      <w:r w:rsidRPr="006D61B6">
        <w:rPr>
          <w:rFonts w:ascii="Times New Roman" w:hAnsi="Times New Roman" w:cs="Times New Roman"/>
          <w:bCs/>
          <w:sz w:val="24"/>
          <w:szCs w:val="24"/>
        </w:rPr>
        <w:t xml:space="preserve"> nanoparticles demonstrated potent anti-microbial activity against </w:t>
      </w:r>
      <w:r w:rsidR="00A06D9C" w:rsidRPr="00A06D9C">
        <w:rPr>
          <w:rFonts w:ascii="Times New Roman" w:hAnsi="Times New Roman" w:cs="Times New Roman"/>
          <w:bCs/>
          <w:i/>
          <w:iCs/>
          <w:sz w:val="24"/>
          <w:szCs w:val="24"/>
        </w:rPr>
        <w:t>Salmonella Typhi</w:t>
      </w:r>
      <w:r w:rsidR="00A06D9C" w:rsidRPr="00A06D9C">
        <w:rPr>
          <w:rFonts w:ascii="Times New Roman" w:hAnsi="Times New Roman" w:cs="Times New Roman"/>
          <w:bCs/>
          <w:sz w:val="24"/>
          <w:szCs w:val="24"/>
        </w:rPr>
        <w:t xml:space="preserve"> and </w:t>
      </w:r>
      <w:r w:rsidR="00A06D9C" w:rsidRPr="00A06D9C">
        <w:rPr>
          <w:rFonts w:ascii="Times New Roman" w:hAnsi="Times New Roman" w:cs="Times New Roman"/>
          <w:bCs/>
          <w:i/>
          <w:iCs/>
          <w:sz w:val="24"/>
          <w:szCs w:val="24"/>
        </w:rPr>
        <w:t>M. Luteus</w:t>
      </w:r>
      <w:r w:rsidR="00A06D9C" w:rsidRPr="00A06D9C">
        <w:rPr>
          <w:rFonts w:ascii="Times New Roman" w:hAnsi="Times New Roman" w:cs="Times New Roman"/>
          <w:bCs/>
          <w:sz w:val="24"/>
          <w:szCs w:val="24"/>
        </w:rPr>
        <w:t xml:space="preserve"> bacteria</w:t>
      </w:r>
      <w:r>
        <w:rPr>
          <w:rFonts w:ascii="Times New Roman" w:hAnsi="Times New Roman" w:cs="Times New Roman"/>
          <w:bCs/>
          <w:sz w:val="24"/>
          <w:szCs w:val="24"/>
        </w:rPr>
        <w:t xml:space="preserve">, </w:t>
      </w:r>
      <w:r w:rsidR="00C64963">
        <w:rPr>
          <w:rFonts w:ascii="Times New Roman" w:hAnsi="Times New Roman" w:cs="Times New Roman"/>
          <w:bCs/>
          <w:sz w:val="24"/>
          <w:szCs w:val="24"/>
        </w:rPr>
        <w:t xml:space="preserve">and </w:t>
      </w:r>
      <w:r w:rsidRPr="006D61B6">
        <w:rPr>
          <w:rFonts w:ascii="Times New Roman" w:hAnsi="Times New Roman" w:cs="Times New Roman"/>
          <w:bCs/>
          <w:sz w:val="24"/>
          <w:szCs w:val="24"/>
        </w:rPr>
        <w:t>streptomycin</w:t>
      </w:r>
      <w:r w:rsidR="00C64963">
        <w:rPr>
          <w:rFonts w:ascii="Times New Roman" w:hAnsi="Times New Roman" w:cs="Times New Roman"/>
          <w:bCs/>
          <w:sz w:val="24"/>
          <w:szCs w:val="24"/>
        </w:rPr>
        <w:t xml:space="preserve"> was used as </w:t>
      </w:r>
      <w:r w:rsidR="00C64963">
        <w:rPr>
          <w:rFonts w:ascii="Times New Roman" w:hAnsi="Times New Roman" w:cs="Times New Roman"/>
          <w:bCs/>
          <w:sz w:val="24"/>
          <w:szCs w:val="24"/>
        </w:rPr>
        <w:t>standard</w:t>
      </w:r>
      <w:r w:rsidRPr="006D61B6">
        <w:rPr>
          <w:rFonts w:ascii="Times New Roman" w:hAnsi="Times New Roman" w:cs="Times New Roman"/>
          <w:bCs/>
          <w:sz w:val="24"/>
          <w:szCs w:val="24"/>
        </w:rPr>
        <w:t xml:space="preserve">. The MTT assay method demonstrates that </w:t>
      </w:r>
      <w:r w:rsidR="00C64963">
        <w:rPr>
          <w:rFonts w:ascii="Times New Roman" w:hAnsi="Times New Roman" w:cs="Times New Roman"/>
          <w:bCs/>
          <w:sz w:val="24"/>
          <w:szCs w:val="24"/>
        </w:rPr>
        <w:t>gold</w:t>
      </w:r>
      <w:r w:rsidRPr="006D61B6">
        <w:rPr>
          <w:rFonts w:ascii="Times New Roman" w:hAnsi="Times New Roman" w:cs="Times New Roman"/>
          <w:bCs/>
          <w:sz w:val="24"/>
          <w:szCs w:val="24"/>
        </w:rPr>
        <w:t xml:space="preserve"> nanoparticles effectively suppress cancer cell </w:t>
      </w:r>
      <w:r>
        <w:rPr>
          <w:rFonts w:ascii="Times New Roman" w:hAnsi="Times New Roman" w:cs="Times New Roman"/>
          <w:bCs/>
          <w:sz w:val="24"/>
          <w:szCs w:val="24"/>
        </w:rPr>
        <w:t>growth</w:t>
      </w:r>
      <w:r w:rsidRPr="006D61B6">
        <w:rPr>
          <w:rFonts w:ascii="Times New Roman" w:hAnsi="Times New Roman" w:cs="Times New Roman"/>
          <w:bCs/>
          <w:sz w:val="24"/>
          <w:szCs w:val="24"/>
        </w:rPr>
        <w:t>.</w:t>
      </w:r>
      <w:r w:rsidR="00A06D9C">
        <w:rPr>
          <w:rFonts w:ascii="Times New Roman" w:hAnsi="Times New Roman" w:cs="Times New Roman"/>
          <w:bCs/>
          <w:sz w:val="24"/>
          <w:szCs w:val="24"/>
        </w:rPr>
        <w:t xml:space="preserve"> Furthermore, studies are required to reveal full potential of these gold nanoparticles as a therapeutic agent.</w:t>
      </w:r>
    </w:p>
    <w:p w14:paraId="28D3009E" w14:textId="05C36259" w:rsidR="00A30CD5" w:rsidRDefault="00A30CD5" w:rsidP="00A30CD5">
      <w:pPr>
        <w:jc w:val="both"/>
        <w:rPr>
          <w:rFonts w:ascii="Times New Roman" w:hAnsi="Times New Roman" w:cs="Times New Roman"/>
          <w:bCs/>
          <w:sz w:val="24"/>
          <w:szCs w:val="24"/>
        </w:rPr>
      </w:pPr>
      <w:r>
        <w:rPr>
          <w:rFonts w:ascii="Times New Roman" w:hAnsi="Times New Roman" w:cs="Times New Roman"/>
          <w:b/>
          <w:sz w:val="24"/>
          <w:szCs w:val="24"/>
        </w:rPr>
        <w:t>Keywords:</w:t>
      </w:r>
      <w:r>
        <w:rPr>
          <w:rFonts w:ascii="Times New Roman" w:hAnsi="Times New Roman" w:cs="Times New Roman"/>
          <w:bCs/>
          <w:sz w:val="24"/>
          <w:szCs w:val="24"/>
        </w:rPr>
        <w:t xml:space="preserve"> Phytocompounds, </w:t>
      </w:r>
      <w:r>
        <w:rPr>
          <w:rFonts w:ascii="Times New Roman" w:hAnsi="Times New Roman" w:cs="Times New Roman"/>
          <w:bCs/>
          <w:i/>
          <w:iCs/>
          <w:sz w:val="24"/>
          <w:szCs w:val="24"/>
        </w:rPr>
        <w:t xml:space="preserve">Vitex negundo, </w:t>
      </w:r>
      <w:r w:rsidR="00C64963">
        <w:rPr>
          <w:rFonts w:ascii="Times New Roman" w:hAnsi="Times New Roman" w:cs="Times New Roman"/>
          <w:bCs/>
          <w:sz w:val="24"/>
          <w:szCs w:val="24"/>
        </w:rPr>
        <w:t>gold</w:t>
      </w:r>
      <w:r>
        <w:rPr>
          <w:rFonts w:ascii="Times New Roman" w:hAnsi="Times New Roman" w:cs="Times New Roman"/>
          <w:bCs/>
          <w:sz w:val="24"/>
          <w:szCs w:val="24"/>
        </w:rPr>
        <w:t xml:space="preserve"> nanoparticles, anti-microbial activity, anti-cancer activity.</w:t>
      </w:r>
    </w:p>
    <w:p w14:paraId="321C22A8" w14:textId="77777777" w:rsidR="00A30CD5" w:rsidRPr="00F91B7E" w:rsidRDefault="00A30CD5" w:rsidP="00EA053F">
      <w:pPr>
        <w:jc w:val="center"/>
        <w:rPr>
          <w:rFonts w:ascii="Times New Roman" w:hAnsi="Times New Roman" w:cs="Times New Roman"/>
          <w:sz w:val="24"/>
          <w:szCs w:val="24"/>
        </w:rPr>
      </w:pPr>
    </w:p>
    <w:sectPr w:rsidR="00A30CD5" w:rsidRPr="00F91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4F"/>
    <w:rsid w:val="001208D5"/>
    <w:rsid w:val="0026024F"/>
    <w:rsid w:val="006D61B6"/>
    <w:rsid w:val="00A06D9C"/>
    <w:rsid w:val="00A30CD5"/>
    <w:rsid w:val="00C64963"/>
    <w:rsid w:val="00E25255"/>
    <w:rsid w:val="00EA053F"/>
    <w:rsid w:val="00F9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96BC"/>
  <w15:chartTrackingRefBased/>
  <w15:docId w15:val="{767A3A86-A9B9-4956-85CB-7F35E954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53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A05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549185">
      <w:bodyDiv w:val="1"/>
      <w:marLeft w:val="0"/>
      <w:marRight w:val="0"/>
      <w:marTop w:val="0"/>
      <w:marBottom w:val="0"/>
      <w:divBdr>
        <w:top w:val="none" w:sz="0" w:space="0" w:color="auto"/>
        <w:left w:val="none" w:sz="0" w:space="0" w:color="auto"/>
        <w:bottom w:val="none" w:sz="0" w:space="0" w:color="auto"/>
        <w:right w:val="none" w:sz="0" w:space="0" w:color="auto"/>
      </w:divBdr>
    </w:div>
    <w:div w:id="1607886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hyamperugu@nitw.ac.in" TargetMode="External"/><Relationship Id="rId4" Type="http://schemas.openxmlformats.org/officeDocument/2006/relationships/hyperlink" Target="mailto:momina@student.nitw.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Momina Md</dc:creator>
  <cp:keywords/>
  <dc:description/>
  <cp:lastModifiedBy>Momina Md</cp:lastModifiedBy>
  <cp:revision>7</cp:revision>
  <dcterms:created xsi:type="dcterms:W3CDTF">2023-01-30T06:39:00Z</dcterms:created>
  <dcterms:modified xsi:type="dcterms:W3CDTF">2023-01-30T07:46:00Z</dcterms:modified>
</cp:coreProperties>
</file>