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hanging="2"/>
        <w:rPr>
          <w:b/>
          <w:bCs/>
          <w:sz w:val="24"/>
          <w:szCs w:val="24"/>
        </w:rPr>
      </w:pPr>
      <w:r>
        <w:rPr>
          <w:b/>
          <w:bCs/>
          <w:sz w:val="24"/>
          <w:szCs w:val="24"/>
        </w:rPr>
        <w:t xml:space="preserve">Genome assisted sRNAome-analysis revealed cross-talk of small RNAs during endophytic interactions between </w:t>
      </w:r>
      <w:r>
        <w:rPr>
          <w:b/>
          <w:bCs/>
          <w:i/>
          <w:iCs/>
          <w:sz w:val="24"/>
          <w:szCs w:val="24"/>
        </w:rPr>
        <w:t>Piriformospora indica</w:t>
      </w:r>
      <w:r>
        <w:rPr>
          <w:b/>
          <w:bCs/>
          <w:sz w:val="24"/>
          <w:szCs w:val="24"/>
        </w:rPr>
        <w:t xml:space="preserve"> and </w:t>
      </w:r>
      <w:r>
        <w:rPr>
          <w:b/>
          <w:bCs/>
          <w:i/>
          <w:iCs/>
          <w:sz w:val="24"/>
          <w:szCs w:val="24"/>
        </w:rPr>
        <w:t>Piper nigrum</w:t>
      </w:r>
      <w:r>
        <w:rPr>
          <w:b/>
          <w:bCs/>
          <w:sz w:val="24"/>
          <w:szCs w:val="24"/>
        </w:rPr>
        <w:t xml:space="preserve"> plants</w:t>
      </w:r>
    </w:p>
    <w:p>
      <w:pPr>
        <w:ind w:left="0" w:hanging="2"/>
        <w:rPr>
          <w:sz w:val="24"/>
          <w:szCs w:val="24"/>
        </w:rPr>
      </w:pPr>
    </w:p>
    <w:p>
      <w:pPr>
        <w:ind w:left="0" w:hanging="2"/>
      </w:pPr>
      <w:r>
        <w:t>Asha Srinivasan</w:t>
      </w:r>
      <w:r>
        <w:rPr>
          <w:vertAlign w:val="superscript"/>
        </w:rPr>
        <w:t>1</w:t>
      </w:r>
      <w:r>
        <w:t>, Nandini Edupulapati</w:t>
      </w:r>
      <w:r>
        <w:rPr>
          <w:vertAlign w:val="superscript"/>
        </w:rPr>
        <w:t>1</w:t>
      </w:r>
      <w:r>
        <w:t>, K.N Anith</w:t>
      </w:r>
      <w:r>
        <w:rPr>
          <w:vertAlign w:val="superscript"/>
        </w:rPr>
        <w:t>2</w:t>
      </w:r>
      <w:r>
        <w:t>, K.B.Soni</w:t>
      </w:r>
      <w:r>
        <w:rPr>
          <w:vertAlign w:val="superscript"/>
        </w:rPr>
        <w:t>1</w:t>
      </w:r>
    </w:p>
    <w:p>
      <w:pPr>
        <w:ind w:left="0" w:hanging="2"/>
      </w:pPr>
    </w:p>
    <w:p>
      <w:pPr>
        <w:ind w:left="0" w:hanging="2"/>
      </w:pPr>
      <w:r>
        <w:rPr>
          <w:i/>
          <w:vertAlign w:val="superscript"/>
        </w:rPr>
        <w:t>1.</w:t>
      </w:r>
      <w:r>
        <w:rPr>
          <w:i/>
        </w:rPr>
        <w:t>Department of  Molecular Biology and Biotechnology, College of Agriculture, Vellayani, Thiruvananthapuram, Kerala, 695522</w:t>
      </w:r>
    </w:p>
    <w:p>
      <w:pPr>
        <w:ind w:left="0" w:hanging="2"/>
      </w:pPr>
      <w:r>
        <w:rPr>
          <w:i/>
          <w:vertAlign w:val="superscript"/>
        </w:rPr>
        <w:t xml:space="preserve">2. </w:t>
      </w:r>
      <w:r>
        <w:rPr>
          <w:i/>
        </w:rPr>
        <w:t>Department of  Microbiology, College of Agriculture, Vellayani, Thiruvananthapuram, Kerala, 695522Institute name, complete postal address with zip code</w:t>
      </w:r>
    </w:p>
    <w:p>
      <w:pPr>
        <w:ind w:left="0" w:hanging="2"/>
      </w:pPr>
    </w:p>
    <w:p>
      <w:pPr>
        <w:ind w:left="0" w:hanging="2"/>
      </w:pPr>
      <w:r>
        <w:t>* correspond</w:t>
      </w:r>
      <w:r>
        <w:rPr>
          <w:rFonts w:hint="default"/>
          <w:lang w:val="en-US"/>
        </w:rPr>
        <w:t>ence: asha.s@kau.in</w:t>
      </w:r>
    </w:p>
    <w:p>
      <w:pPr>
        <w:ind w:left="0" w:hanging="2"/>
      </w:pPr>
    </w:p>
    <w:p>
      <w:pPr>
        <w:ind w:left="0" w:hanging="2"/>
      </w:pPr>
      <w:r>
        <w:rPr>
          <w:b/>
        </w:rPr>
        <w:t>Abstract</w:t>
      </w:r>
    </w:p>
    <w:p>
      <w:pPr>
        <w:ind w:left="0" w:hanging="2"/>
        <w:jc w:val="both"/>
      </w:pPr>
    </w:p>
    <w:p>
      <w:pPr>
        <w:spacing w:line="360" w:lineRule="auto"/>
        <w:ind w:left="0" w:hanging="2"/>
        <w:jc w:val="both"/>
        <w:rPr>
          <w:sz w:val="24"/>
          <w:szCs w:val="24"/>
        </w:rPr>
      </w:pPr>
      <w:r>
        <w:rPr>
          <w:i/>
          <w:iCs/>
          <w:sz w:val="24"/>
          <w:szCs w:val="24"/>
        </w:rPr>
        <w:t>Piriformospora indica</w:t>
      </w:r>
      <w:r>
        <w:rPr>
          <w:sz w:val="24"/>
          <w:szCs w:val="24"/>
        </w:rPr>
        <w:t xml:space="preserve"> is a beneficial root endophyte that can colonise on a broad range of plant species. </w:t>
      </w:r>
      <w:r>
        <w:rPr>
          <w:i/>
          <w:iCs/>
          <w:sz w:val="24"/>
          <w:szCs w:val="24"/>
        </w:rPr>
        <w:t>Piriformospora indica</w:t>
      </w:r>
      <w:r>
        <w:rPr>
          <w:sz w:val="24"/>
          <w:szCs w:val="24"/>
        </w:rPr>
        <w:t xml:space="preserve"> can effectively colonize in the black pepper </w:t>
      </w:r>
      <w:r>
        <w:rPr>
          <w:i/>
          <w:iCs/>
          <w:sz w:val="24"/>
          <w:szCs w:val="24"/>
        </w:rPr>
        <w:t xml:space="preserve">(Piper nigrum) </w:t>
      </w:r>
      <w:r>
        <w:rPr>
          <w:sz w:val="24"/>
          <w:szCs w:val="24"/>
        </w:rPr>
        <w:t xml:space="preserve">plants, also known as ‘King of Spices’ and the root colonization improves the yield and piperine content. The exact mechanism of the mutualism and the cross-kingdom RNAi effects in </w:t>
      </w:r>
      <w:r>
        <w:rPr>
          <w:i/>
          <w:iCs/>
          <w:sz w:val="24"/>
          <w:szCs w:val="24"/>
        </w:rPr>
        <w:t>P. indica</w:t>
      </w:r>
      <w:r>
        <w:rPr>
          <w:sz w:val="24"/>
          <w:szCs w:val="24"/>
        </w:rPr>
        <w:t xml:space="preserve">: black pepper interactions are largely unknown. The genome-assisted analysis revealed the potential cross-kingdom sRNAs that can regulate gene targets in </w:t>
      </w:r>
      <w:r>
        <w:rPr>
          <w:i/>
          <w:iCs/>
          <w:sz w:val="24"/>
          <w:szCs w:val="24"/>
        </w:rPr>
        <w:t>P. indica</w:t>
      </w:r>
      <w:r>
        <w:rPr>
          <w:sz w:val="24"/>
          <w:szCs w:val="24"/>
        </w:rPr>
        <w:t xml:space="preserve"> and black pepper</w:t>
      </w:r>
      <w:r>
        <w:rPr>
          <w:i/>
          <w:iCs/>
          <w:sz w:val="24"/>
          <w:szCs w:val="24"/>
        </w:rPr>
        <w:t xml:space="preserve"> </w:t>
      </w:r>
      <w:r>
        <w:rPr>
          <w:sz w:val="24"/>
          <w:szCs w:val="24"/>
        </w:rPr>
        <w:t xml:space="preserve">plants. The cross-kingdom transfer of small RNAs modulate the colonization of the fungus in the plant tissues during symbiotic interactions. The highly conserved microRNAs such as miR166, miR529 have a significant role during </w:t>
      </w:r>
      <w:r>
        <w:rPr>
          <w:i/>
          <w:iCs/>
          <w:sz w:val="24"/>
          <w:szCs w:val="24"/>
        </w:rPr>
        <w:t>P. indica</w:t>
      </w:r>
      <w:r>
        <w:rPr>
          <w:sz w:val="24"/>
          <w:szCs w:val="24"/>
        </w:rPr>
        <w:t xml:space="preserve"> interactions in the root tissues of the host plants. During mutualism, the fungus manipulates the plant hormone signalling pathway, in which small RNAs can be the key player in regulating the gene expression. The homologues of these miRNA loci were identified  from </w:t>
      </w:r>
      <w:r>
        <w:rPr>
          <w:i/>
          <w:iCs/>
          <w:sz w:val="24"/>
          <w:szCs w:val="24"/>
        </w:rPr>
        <w:t>P. nigrum</w:t>
      </w:r>
      <w:r>
        <w:rPr>
          <w:sz w:val="24"/>
          <w:szCs w:val="24"/>
        </w:rPr>
        <w:t xml:space="preserve"> and the high throughput sRNAome of black pepper validated these candidates. Genome/transcriptome- assisted analysis further revealed the potential black pepper sRNAs that can target the mRNAs of </w:t>
      </w:r>
      <w:r>
        <w:rPr>
          <w:i/>
          <w:iCs/>
          <w:sz w:val="24"/>
          <w:szCs w:val="24"/>
        </w:rPr>
        <w:t>P. indica</w:t>
      </w:r>
      <w:r>
        <w:rPr>
          <w:sz w:val="24"/>
          <w:szCs w:val="24"/>
        </w:rPr>
        <w:t xml:space="preserve">. The targets of </w:t>
      </w:r>
      <w:r>
        <w:rPr>
          <w:i/>
          <w:iCs/>
          <w:sz w:val="24"/>
          <w:szCs w:val="24"/>
        </w:rPr>
        <w:t>P. indica</w:t>
      </w:r>
      <w:r>
        <w:rPr>
          <w:sz w:val="24"/>
          <w:szCs w:val="24"/>
        </w:rPr>
        <w:t xml:space="preserve"> sRNAs analysed from the genomes of different host plants revealed that the functional role of small RNAs during mutualistic interaction between </w:t>
      </w:r>
      <w:r>
        <w:rPr>
          <w:i/>
          <w:iCs/>
          <w:sz w:val="24"/>
          <w:szCs w:val="24"/>
        </w:rPr>
        <w:t>P. indica</w:t>
      </w:r>
      <w:r>
        <w:rPr>
          <w:sz w:val="24"/>
          <w:szCs w:val="24"/>
        </w:rPr>
        <w:t xml:space="preserve"> and host plants. the analysis revealed that the small RNAs can play an important role, along with various biochemical signalling cascades, during </w:t>
      </w:r>
      <w:r>
        <w:rPr>
          <w:i/>
          <w:iCs/>
          <w:sz w:val="24"/>
          <w:szCs w:val="24"/>
        </w:rPr>
        <w:t xml:space="preserve">P. indica </w:t>
      </w:r>
      <w:r>
        <w:rPr>
          <w:sz w:val="24"/>
          <w:szCs w:val="24"/>
        </w:rPr>
        <w:t>colonization in host plants.</w:t>
      </w:r>
    </w:p>
    <w:p>
      <w:pPr>
        <w:ind w:left="0" w:hanging="2"/>
        <w:rPr>
          <w:rFonts w:hint="default"/>
          <w:lang w:val="en-US"/>
        </w:rPr>
      </w:pPr>
      <w:r>
        <w:rPr>
          <w:rFonts w:hint="default"/>
          <w:b/>
          <w:bCs/>
          <w:lang w:val="en-US"/>
        </w:rPr>
        <w:t>Key words</w:t>
      </w:r>
      <w:r>
        <w:rPr>
          <w:rFonts w:hint="default"/>
          <w:lang w:val="en-US"/>
        </w:rPr>
        <w:t>:</w:t>
      </w:r>
      <w:r>
        <w:rPr>
          <w:rFonts w:hint="default"/>
          <w:i/>
          <w:iCs/>
          <w:lang w:val="en-US"/>
        </w:rPr>
        <w:t xml:space="preserve">  Piriformospora indica,  transcriptomics, Piper nigrum</w:t>
      </w: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2E7"/>
    <w:rsid w:val="000C72E7"/>
    <w:rsid w:val="003E390F"/>
    <w:rsid w:val="005C47FA"/>
    <w:rsid w:val="007E70EC"/>
    <w:rsid w:val="00864425"/>
    <w:rsid w:val="321C3FC3"/>
    <w:rsid w:val="5B0431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Arial" w:hAnsi="Arial" w:eastAsia="Arial" w:cs="Times New Roman"/>
      <w:position w:val="-1"/>
      <w:sz w:val="22"/>
      <w:szCs w:val="22"/>
      <w:lang w:val="en-US" w:eastAsia="en-US" w:bidi="ar-SA"/>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qFormat/>
    <w:uiPriority w:val="0"/>
    <w:rPr>
      <w:color w:val="0563C1"/>
      <w:w w:val="100"/>
      <w:position w:val="-1"/>
      <w:u w:val="single"/>
      <w:vertAlign w:val="baseline"/>
      <w:cs w:val="0"/>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character" w:customStyle="1" w:styleId="13">
    <w:name w:val="Unresolved Mention"/>
    <w:qFormat/>
    <w:uiPriority w:val="0"/>
    <w:rPr>
      <w:color w:val="605E5C"/>
      <w:w w:val="100"/>
      <w:position w:val="-1"/>
      <w:shd w:val="clear" w:color="auto" w:fill="E1DFDD"/>
      <w:vertAlign w:val="baseline"/>
      <w:cs w:val="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326</Words>
  <Characters>1862</Characters>
  <Lines>15</Lines>
  <Paragraphs>4</Paragraphs>
  <TotalTime>24</TotalTime>
  <ScaleCrop>false</ScaleCrop>
  <LinksUpToDate>false</LinksUpToDate>
  <CharactersWithSpaces>2184</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2023-01-30T01:22:00Z</dcterms:created>
  <dc:creator>Muthamilarasan</dc:creator>
  <cp:lastModifiedBy>nandini edupulapati</cp:lastModifiedBy>
  <dcterms:modified xsi:type="dcterms:W3CDTF">2023-01-30T16:34:21Z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FA7B4B33C2CF4186BF13798057322353</vt:lpwstr>
  </property>
</Properties>
</file>