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B75E16" w14:textId="77777777" w:rsidR="004B2838" w:rsidRDefault="005F60AA" w:rsidP="004B2838">
      <w:pPr>
        <w:shd w:val="clear" w:color="auto" w:fill="FFFFFF"/>
        <w:spacing w:line="276" w:lineRule="auto"/>
        <w:rPr>
          <w:rFonts w:ascii="Arial" w:eastAsia="Times New Roman" w:hAnsi="Arial" w:cs="Arial"/>
          <w:b/>
          <w:color w:val="333333"/>
          <w:sz w:val="24"/>
          <w:szCs w:val="24"/>
          <w:shd w:val="clear" w:color="auto" w:fill="FCFCFC"/>
          <w:lang w:val="en-US"/>
        </w:rPr>
      </w:pPr>
      <w:r w:rsidRPr="004B2838">
        <w:rPr>
          <w:rFonts w:ascii="Arial" w:eastAsia="Times New Roman" w:hAnsi="Arial" w:cs="Arial"/>
          <w:b/>
          <w:sz w:val="24"/>
          <w:szCs w:val="24"/>
          <w:lang w:val="en-US"/>
        </w:rPr>
        <w:t xml:space="preserve">Photosynthetic efficiency and transcriptome analysis of </w:t>
      </w:r>
      <w:r w:rsidRPr="004B2838">
        <w:rPr>
          <w:rFonts w:ascii="Arial" w:eastAsia="Times New Roman" w:hAnsi="Arial" w:cs="Arial"/>
          <w:b/>
          <w:i/>
          <w:sz w:val="24"/>
          <w:szCs w:val="24"/>
          <w:lang w:val="en-US"/>
        </w:rPr>
        <w:t>Dunaliella</w:t>
      </w:r>
      <w:r w:rsidRPr="004B2838">
        <w:rPr>
          <w:rFonts w:ascii="Arial" w:eastAsia="Times New Roman" w:hAnsi="Arial" w:cs="Arial"/>
          <w:b/>
          <w:i/>
          <w:iCs/>
          <w:sz w:val="24"/>
          <w:szCs w:val="24"/>
          <w:lang w:val="en-US"/>
        </w:rPr>
        <w:t xml:space="preserve"> salina</w:t>
      </w:r>
      <w:r w:rsidRPr="004B2838">
        <w:rPr>
          <w:rFonts w:ascii="Arial" w:eastAsia="Times New Roman" w:hAnsi="Arial" w:cs="Arial"/>
          <w:b/>
          <w:iCs/>
          <w:sz w:val="24"/>
          <w:szCs w:val="24"/>
          <w:lang w:val="en-US"/>
        </w:rPr>
        <w:t xml:space="preserve"> under hypersaline: A </w:t>
      </w:r>
      <w:r w:rsidRPr="004B2838">
        <w:rPr>
          <w:rFonts w:ascii="Arial" w:eastAsia="Times New Roman" w:hAnsi="Arial" w:cs="Arial"/>
          <w:b/>
          <w:color w:val="333333"/>
          <w:sz w:val="24"/>
          <w:szCs w:val="24"/>
          <w:shd w:val="clear" w:color="auto" w:fill="FCFCFC"/>
          <w:lang w:val="en-US"/>
        </w:rPr>
        <w:t>retrograde signaling mechanism in the chloroplast</w:t>
      </w:r>
    </w:p>
    <w:p w14:paraId="25B679C1" w14:textId="05B598E6" w:rsidR="008148C8" w:rsidRPr="004B2838" w:rsidRDefault="008148C8" w:rsidP="004B2838">
      <w:pPr>
        <w:shd w:val="clear" w:color="auto" w:fill="FFFFFF"/>
        <w:spacing w:line="276" w:lineRule="auto"/>
        <w:rPr>
          <w:rFonts w:ascii="Arial" w:hAnsi="Arial" w:cs="Arial"/>
        </w:rPr>
      </w:pPr>
      <w:r w:rsidRPr="004B2838">
        <w:rPr>
          <w:rFonts w:ascii="Arial" w:hAnsi="Arial" w:cs="Arial"/>
          <w:b/>
          <w:u w:val="single"/>
        </w:rPr>
        <w:t>Pavithra Ramachandran</w:t>
      </w:r>
      <w:r w:rsidRPr="004B2838">
        <w:rPr>
          <w:rFonts w:ascii="Arial" w:hAnsi="Arial" w:cs="Arial"/>
          <w:b/>
          <w:u w:val="single"/>
          <w:vertAlign w:val="superscript"/>
        </w:rPr>
        <w:t>1</w:t>
      </w:r>
      <w:r w:rsidRPr="004B2838">
        <w:rPr>
          <w:rFonts w:ascii="Arial" w:hAnsi="Arial" w:cs="Arial"/>
          <w:b/>
          <w:u w:val="single"/>
        </w:rPr>
        <w:t>,</w:t>
      </w:r>
      <w:r w:rsidRPr="004B2838">
        <w:rPr>
          <w:rFonts w:ascii="Arial" w:hAnsi="Arial" w:cs="Arial"/>
        </w:rPr>
        <w:t xml:space="preserve"> </w:t>
      </w:r>
      <w:proofErr w:type="spellStart"/>
      <w:r w:rsidRPr="004B2838">
        <w:rPr>
          <w:rFonts w:ascii="Arial" w:hAnsi="Arial" w:cs="Arial"/>
        </w:rPr>
        <w:t>Ranay</w:t>
      </w:r>
      <w:proofErr w:type="spellEnd"/>
      <w:r w:rsidRPr="004B2838">
        <w:rPr>
          <w:rFonts w:ascii="Arial" w:hAnsi="Arial" w:cs="Arial"/>
        </w:rPr>
        <w:t xml:space="preserve"> Mohan Yadav</w:t>
      </w:r>
      <w:r w:rsidRPr="004B2838">
        <w:rPr>
          <w:rFonts w:ascii="Arial" w:hAnsi="Arial" w:cs="Arial"/>
          <w:vertAlign w:val="superscript"/>
        </w:rPr>
        <w:t>1</w:t>
      </w:r>
      <w:r w:rsidRPr="004B2838">
        <w:rPr>
          <w:rFonts w:ascii="Arial" w:hAnsi="Arial" w:cs="Arial"/>
        </w:rPr>
        <w:t xml:space="preserve">, </w:t>
      </w:r>
      <w:proofErr w:type="spellStart"/>
      <w:r w:rsidRPr="004B2838">
        <w:rPr>
          <w:rFonts w:ascii="Arial" w:hAnsi="Arial" w:cs="Arial"/>
        </w:rPr>
        <w:t>Praveena</w:t>
      </w:r>
      <w:proofErr w:type="spellEnd"/>
      <w:r w:rsidRPr="004B2838">
        <w:rPr>
          <w:rFonts w:ascii="Arial" w:hAnsi="Arial" w:cs="Arial"/>
        </w:rPr>
        <w:t xml:space="preserve"> Suresh</w:t>
      </w:r>
      <w:r w:rsidRPr="004B2838">
        <w:rPr>
          <w:rFonts w:ascii="Arial" w:hAnsi="Arial" w:cs="Arial"/>
          <w:b/>
          <w:bCs/>
        </w:rPr>
        <w:t xml:space="preserve">, </w:t>
      </w:r>
      <w:r w:rsidR="0033129D" w:rsidRPr="004B2838">
        <w:rPr>
          <w:rFonts w:ascii="Arial" w:hAnsi="Arial" w:cs="Arial"/>
        </w:rPr>
        <w:t xml:space="preserve">Naveen Kumar </w:t>
      </w:r>
      <w:r w:rsidR="0074300A" w:rsidRPr="004B2838">
        <w:rPr>
          <w:rFonts w:ascii="Arial" w:hAnsi="Arial" w:cs="Arial"/>
          <w:vertAlign w:val="superscript"/>
        </w:rPr>
        <w:t>2</w:t>
      </w:r>
      <w:r w:rsidR="0033129D" w:rsidRPr="004B2838">
        <w:rPr>
          <w:rFonts w:ascii="Arial" w:hAnsi="Arial" w:cs="Arial"/>
          <w:vertAlign w:val="superscript"/>
        </w:rPr>
        <w:t xml:space="preserve"> </w:t>
      </w:r>
      <w:r w:rsidR="0033129D" w:rsidRPr="004B2838">
        <w:rPr>
          <w:rFonts w:ascii="Arial" w:hAnsi="Arial" w:cs="Arial"/>
        </w:rPr>
        <w:t xml:space="preserve">Pandey, </w:t>
      </w:r>
      <w:r w:rsidRPr="004B2838">
        <w:rPr>
          <w:rFonts w:ascii="Arial" w:hAnsi="Arial" w:cs="Arial"/>
        </w:rPr>
        <w:t>Rajagopal Subramanyam</w:t>
      </w:r>
      <w:r w:rsidRPr="004B2838">
        <w:rPr>
          <w:rFonts w:ascii="Arial" w:hAnsi="Arial" w:cs="Arial"/>
          <w:vertAlign w:val="superscript"/>
        </w:rPr>
        <w:t>1</w:t>
      </w:r>
      <w:r w:rsidRPr="004B2838">
        <w:rPr>
          <w:rFonts w:ascii="Arial" w:hAnsi="Arial" w:cs="Arial"/>
        </w:rPr>
        <w:t>*</w:t>
      </w:r>
    </w:p>
    <w:p w14:paraId="6469B9C0" w14:textId="18BEE960" w:rsidR="008148C8" w:rsidRPr="004B2838" w:rsidRDefault="008148C8">
      <w:pPr>
        <w:shd w:val="clear" w:color="auto" w:fill="FFFFFF"/>
        <w:spacing w:line="276" w:lineRule="auto"/>
        <w:rPr>
          <w:rFonts w:ascii="Arial" w:hAnsi="Arial" w:cs="Arial"/>
          <w:i/>
        </w:rPr>
      </w:pPr>
      <w:r w:rsidRPr="004B2838">
        <w:rPr>
          <w:rFonts w:ascii="Arial" w:hAnsi="Arial" w:cs="Arial"/>
          <w:i/>
          <w:vertAlign w:val="superscript"/>
        </w:rPr>
        <w:t xml:space="preserve"> 1</w:t>
      </w:r>
      <w:r w:rsidRPr="004B2838">
        <w:rPr>
          <w:rFonts w:ascii="Arial" w:hAnsi="Arial" w:cs="Arial"/>
          <w:i/>
        </w:rPr>
        <w:t xml:space="preserve">Department of Plant Sciences, School of Life Sciences, University of </w:t>
      </w:r>
      <w:r w:rsidR="004B2838" w:rsidRPr="004B2838">
        <w:rPr>
          <w:rFonts w:ascii="Arial" w:hAnsi="Arial" w:cs="Arial"/>
          <w:i/>
        </w:rPr>
        <w:t>Hyderabad, Hyderabad</w:t>
      </w:r>
      <w:r w:rsidRPr="004B2838">
        <w:rPr>
          <w:rFonts w:ascii="Arial" w:hAnsi="Arial" w:cs="Arial"/>
          <w:i/>
        </w:rPr>
        <w:t>-500046, India</w:t>
      </w:r>
    </w:p>
    <w:p w14:paraId="62F6D245" w14:textId="1D49D1FC" w:rsidR="0074300A" w:rsidRPr="004B2838" w:rsidRDefault="0074300A">
      <w:pPr>
        <w:shd w:val="clear" w:color="auto" w:fill="FFFFFF"/>
        <w:spacing w:line="276" w:lineRule="auto"/>
        <w:rPr>
          <w:rFonts w:ascii="Arial" w:hAnsi="Arial" w:cs="Arial"/>
          <w:i/>
        </w:rPr>
      </w:pPr>
      <w:r w:rsidRPr="004B2838">
        <w:rPr>
          <w:rFonts w:ascii="Arial" w:hAnsi="Arial" w:cs="Arial"/>
          <w:i/>
          <w:vertAlign w:val="superscript"/>
        </w:rPr>
        <w:t xml:space="preserve">2 </w:t>
      </w:r>
      <w:r w:rsidRPr="004B2838">
        <w:rPr>
          <w:rFonts w:ascii="Arial" w:hAnsi="Arial" w:cs="Arial"/>
          <w:i/>
        </w:rPr>
        <w:t xml:space="preserve">Novelgene Technologies Pvt, Ltd., </w:t>
      </w:r>
      <w:hyperlink r:id="rId4" w:history="1">
        <w:r w:rsidRPr="004B2838">
          <w:rPr>
            <w:rStyle w:val="Hyperlink"/>
            <w:rFonts w:ascii="Arial" w:hAnsi="Arial" w:cs="Arial"/>
            <w:i/>
          </w:rPr>
          <w:t>bioinfo@novelegenetech.com</w:t>
        </w:r>
      </w:hyperlink>
      <w:r w:rsidRPr="004B2838">
        <w:rPr>
          <w:rFonts w:ascii="Arial" w:hAnsi="Arial" w:cs="Arial"/>
          <w:i/>
        </w:rPr>
        <w:t xml:space="preserve">, </w:t>
      </w:r>
      <w:r w:rsidR="006155A5" w:rsidRPr="004B2838">
        <w:rPr>
          <w:rFonts w:ascii="Arial" w:hAnsi="Arial" w:cs="Arial"/>
          <w:i/>
        </w:rPr>
        <w:t>F201, Sri Sairam towers, Hafeezpet, Hyderabad, Telangana 500049</w:t>
      </w:r>
      <w:r w:rsidR="00760AAB">
        <w:rPr>
          <w:rFonts w:ascii="Arial" w:hAnsi="Arial" w:cs="Arial"/>
          <w:i/>
        </w:rPr>
        <w:t>, India</w:t>
      </w:r>
    </w:p>
    <w:p w14:paraId="7A9D759A" w14:textId="77777777" w:rsidR="004B2838" w:rsidRDefault="0074300A" w:rsidP="004B2838">
      <w:pPr>
        <w:pStyle w:val="BodyText"/>
        <w:spacing w:before="199" w:line="276" w:lineRule="auto"/>
        <w:ind w:right="116"/>
        <w:jc w:val="both"/>
        <w:rPr>
          <w:rStyle w:val="Hyperlink"/>
          <w:rFonts w:ascii="Arial" w:hAnsi="Arial" w:cs="Arial"/>
          <w:sz w:val="22"/>
          <w:szCs w:val="22"/>
        </w:rPr>
      </w:pPr>
      <w:r w:rsidRPr="004B2838">
        <w:rPr>
          <w:rFonts w:ascii="Arial" w:hAnsi="Arial" w:cs="Arial"/>
          <w:sz w:val="22"/>
          <w:szCs w:val="22"/>
        </w:rPr>
        <w:t xml:space="preserve">*Corresponding author: </w:t>
      </w:r>
      <w:hyperlink r:id="rId5" w:history="1">
        <w:r w:rsidRPr="004B2838">
          <w:rPr>
            <w:rStyle w:val="Hyperlink"/>
            <w:rFonts w:ascii="Arial" w:hAnsi="Arial" w:cs="Arial"/>
            <w:sz w:val="22"/>
            <w:szCs w:val="22"/>
          </w:rPr>
          <w:t>*srgsl@uohyd.ernet.in</w:t>
        </w:r>
      </w:hyperlink>
    </w:p>
    <w:p w14:paraId="7ABE8B82" w14:textId="306FB9BF" w:rsidR="00465DED" w:rsidRPr="004B2838" w:rsidRDefault="00543D72" w:rsidP="004B2838">
      <w:pPr>
        <w:pStyle w:val="BodyText"/>
        <w:spacing w:before="199" w:line="276" w:lineRule="auto"/>
        <w:ind w:right="116"/>
        <w:jc w:val="both"/>
        <w:rPr>
          <w:rFonts w:ascii="Arial" w:hAnsi="Arial" w:cs="Arial"/>
          <w:spacing w:val="1"/>
          <w:sz w:val="22"/>
          <w:szCs w:val="22"/>
        </w:rPr>
      </w:pPr>
      <w:r w:rsidRPr="004B2838">
        <w:rPr>
          <w:rFonts w:ascii="Arial" w:hAnsi="Arial" w:cs="Arial"/>
          <w:i/>
          <w:sz w:val="22"/>
          <w:szCs w:val="22"/>
        </w:rPr>
        <w:t>Dunaliella</w:t>
      </w:r>
      <w:r w:rsidRPr="004B2838">
        <w:rPr>
          <w:rFonts w:ascii="Arial" w:hAnsi="Arial" w:cs="Arial"/>
          <w:i/>
          <w:iCs/>
          <w:sz w:val="22"/>
          <w:szCs w:val="22"/>
        </w:rPr>
        <w:t xml:space="preserve"> (</w:t>
      </w:r>
      <w:r w:rsidR="00465DED" w:rsidRPr="004B2838">
        <w:rPr>
          <w:rFonts w:ascii="Arial" w:hAnsi="Arial" w:cs="Arial"/>
          <w:i/>
          <w:iCs/>
          <w:sz w:val="22"/>
          <w:szCs w:val="22"/>
        </w:rPr>
        <w:t>D.</w:t>
      </w:r>
      <w:r w:rsidRPr="004B2838">
        <w:rPr>
          <w:rFonts w:ascii="Arial" w:hAnsi="Arial" w:cs="Arial"/>
          <w:i/>
          <w:iCs/>
          <w:sz w:val="22"/>
          <w:szCs w:val="22"/>
        </w:rPr>
        <w:t>)</w:t>
      </w:r>
      <w:r w:rsidR="00465DED" w:rsidRPr="004B2838">
        <w:rPr>
          <w:rFonts w:ascii="Arial" w:hAnsi="Arial" w:cs="Arial"/>
          <w:i/>
          <w:iCs/>
          <w:sz w:val="22"/>
          <w:szCs w:val="22"/>
        </w:rPr>
        <w:t xml:space="preserve"> salina</w:t>
      </w:r>
      <w:r w:rsidR="00465DED" w:rsidRPr="004B2838">
        <w:rPr>
          <w:rFonts w:ascii="Arial" w:hAnsi="Arial" w:cs="Arial"/>
          <w:sz w:val="22"/>
          <w:szCs w:val="22"/>
        </w:rPr>
        <w:t xml:space="preserve"> is a representative of highly salt-tolerant green algae and is well known to show</w:t>
      </w:r>
      <w:r w:rsidR="00465DED" w:rsidRPr="004B2838">
        <w:rPr>
          <w:rFonts w:ascii="Arial" w:hAnsi="Arial" w:cs="Arial"/>
          <w:spacing w:val="1"/>
          <w:sz w:val="22"/>
          <w:szCs w:val="22"/>
        </w:rPr>
        <w:t xml:space="preserve"> </w:t>
      </w:r>
      <w:r w:rsidR="00465DED" w:rsidRPr="004B2838">
        <w:rPr>
          <w:rFonts w:ascii="Arial" w:hAnsi="Arial" w:cs="Arial"/>
          <w:sz w:val="22"/>
          <w:szCs w:val="22"/>
        </w:rPr>
        <w:t>superior</w:t>
      </w:r>
      <w:r w:rsidR="00465DED" w:rsidRPr="004B2838">
        <w:rPr>
          <w:rFonts w:ascii="Arial" w:hAnsi="Arial" w:cs="Arial"/>
          <w:spacing w:val="1"/>
          <w:sz w:val="22"/>
          <w:szCs w:val="22"/>
        </w:rPr>
        <w:t xml:space="preserve"> </w:t>
      </w:r>
      <w:r w:rsidR="00465DED" w:rsidRPr="004B2838">
        <w:rPr>
          <w:rFonts w:ascii="Arial" w:hAnsi="Arial" w:cs="Arial"/>
          <w:sz w:val="22"/>
          <w:szCs w:val="22"/>
        </w:rPr>
        <w:t>tolerance</w:t>
      </w:r>
      <w:r w:rsidR="00465DED" w:rsidRPr="004B2838">
        <w:rPr>
          <w:rFonts w:ascii="Arial" w:hAnsi="Arial" w:cs="Arial"/>
          <w:spacing w:val="1"/>
          <w:sz w:val="22"/>
          <w:szCs w:val="22"/>
        </w:rPr>
        <w:t xml:space="preserve"> </w:t>
      </w:r>
      <w:r w:rsidR="00465DED" w:rsidRPr="004B2838">
        <w:rPr>
          <w:rFonts w:ascii="Arial" w:hAnsi="Arial" w:cs="Arial"/>
          <w:sz w:val="22"/>
          <w:szCs w:val="22"/>
        </w:rPr>
        <w:t>against</w:t>
      </w:r>
      <w:r w:rsidR="00465DED" w:rsidRPr="004B2838">
        <w:rPr>
          <w:rFonts w:ascii="Arial" w:hAnsi="Arial" w:cs="Arial"/>
          <w:spacing w:val="1"/>
          <w:sz w:val="22"/>
          <w:szCs w:val="22"/>
        </w:rPr>
        <w:t xml:space="preserve"> </w:t>
      </w:r>
      <w:r w:rsidR="00465DED" w:rsidRPr="004B2838">
        <w:rPr>
          <w:rFonts w:ascii="Arial" w:hAnsi="Arial" w:cs="Arial"/>
          <w:sz w:val="22"/>
          <w:szCs w:val="22"/>
        </w:rPr>
        <w:t>abiotic</w:t>
      </w:r>
      <w:r w:rsidR="00465DED" w:rsidRPr="004B2838">
        <w:rPr>
          <w:rFonts w:ascii="Arial" w:hAnsi="Arial" w:cs="Arial"/>
          <w:spacing w:val="1"/>
          <w:sz w:val="22"/>
          <w:szCs w:val="22"/>
        </w:rPr>
        <w:t xml:space="preserve"> </w:t>
      </w:r>
      <w:r w:rsidR="00465DED" w:rsidRPr="004B2838">
        <w:rPr>
          <w:rFonts w:ascii="Arial" w:hAnsi="Arial" w:cs="Arial"/>
          <w:sz w:val="22"/>
          <w:szCs w:val="22"/>
        </w:rPr>
        <w:t>stresses. Hence it</w:t>
      </w:r>
      <w:r w:rsidR="00465DED" w:rsidRPr="004B2838">
        <w:rPr>
          <w:rFonts w:ascii="Arial" w:hAnsi="Arial" w:cs="Arial"/>
          <w:i/>
          <w:sz w:val="22"/>
          <w:szCs w:val="22"/>
        </w:rPr>
        <w:t xml:space="preserve"> </w:t>
      </w:r>
      <w:r w:rsidR="00465DED" w:rsidRPr="004B2838">
        <w:rPr>
          <w:rFonts w:ascii="Arial" w:hAnsi="Arial" w:cs="Arial"/>
          <w:sz w:val="22"/>
          <w:szCs w:val="22"/>
        </w:rPr>
        <w:t>is an effective model organism to study various acclimatization mechanisms</w:t>
      </w:r>
      <w:r w:rsidR="00465DED" w:rsidRPr="004B2838">
        <w:rPr>
          <w:rFonts w:ascii="Arial" w:hAnsi="Arial" w:cs="Arial"/>
          <w:spacing w:val="1"/>
          <w:sz w:val="22"/>
          <w:szCs w:val="22"/>
        </w:rPr>
        <w:t xml:space="preserve"> </w:t>
      </w:r>
      <w:r w:rsidR="00465DED" w:rsidRPr="004B2838">
        <w:rPr>
          <w:rFonts w:ascii="Arial" w:hAnsi="Arial" w:cs="Arial"/>
          <w:sz w:val="22"/>
          <w:szCs w:val="22"/>
        </w:rPr>
        <w:t>adapted by the photosynthetic organisms under high salinity, which easily get adapted to a</w:t>
      </w:r>
      <w:r w:rsidR="00465DED" w:rsidRPr="004B2838">
        <w:rPr>
          <w:rFonts w:ascii="Arial" w:hAnsi="Arial" w:cs="Arial"/>
          <w:spacing w:val="1"/>
          <w:sz w:val="22"/>
          <w:szCs w:val="22"/>
        </w:rPr>
        <w:t xml:space="preserve"> </w:t>
      </w:r>
      <w:r w:rsidR="00465DED" w:rsidRPr="004B2838">
        <w:rPr>
          <w:rFonts w:ascii="Arial" w:hAnsi="Arial" w:cs="Arial"/>
          <w:sz w:val="22"/>
          <w:szCs w:val="22"/>
        </w:rPr>
        <w:t>range of salinities from 0.05M to 5M NaCl saturation.</w:t>
      </w:r>
      <w:r w:rsidR="0033129D" w:rsidRPr="004B2838">
        <w:rPr>
          <w:rFonts w:ascii="Arial" w:hAnsi="Arial" w:cs="Arial"/>
          <w:sz w:val="22"/>
          <w:szCs w:val="22"/>
        </w:rPr>
        <w:t xml:space="preserve"> </w:t>
      </w:r>
      <w:r w:rsidR="0033129D" w:rsidRPr="004B2838">
        <w:rPr>
          <w:rFonts w:ascii="Arial" w:hAnsi="Arial" w:cs="Arial"/>
          <w:i/>
          <w:iCs/>
          <w:sz w:val="22"/>
          <w:szCs w:val="22"/>
        </w:rPr>
        <w:t>D. salina</w:t>
      </w:r>
      <w:r w:rsidR="0033129D" w:rsidRPr="004B2838">
        <w:rPr>
          <w:rFonts w:ascii="Arial" w:hAnsi="Arial" w:cs="Arial"/>
          <w:sz w:val="22"/>
          <w:szCs w:val="22"/>
        </w:rPr>
        <w:t xml:space="preserve"> </w:t>
      </w:r>
      <w:r w:rsidR="00D02228" w:rsidRPr="004B2838">
        <w:rPr>
          <w:rFonts w:ascii="Arial" w:hAnsi="Arial" w:cs="Arial"/>
          <w:sz w:val="22"/>
          <w:szCs w:val="22"/>
        </w:rPr>
        <w:t>is pertinent to our studies</w:t>
      </w:r>
      <w:r w:rsidR="00D02228" w:rsidRPr="004B2838">
        <w:rPr>
          <w:rFonts w:ascii="Arial" w:hAnsi="Arial" w:cs="Arial"/>
          <w:spacing w:val="1"/>
          <w:sz w:val="22"/>
          <w:szCs w:val="22"/>
        </w:rPr>
        <w:t xml:space="preserve"> </w:t>
      </w:r>
      <w:r w:rsidR="00D02228" w:rsidRPr="004B2838">
        <w:rPr>
          <w:rFonts w:ascii="Arial" w:hAnsi="Arial" w:cs="Arial"/>
          <w:sz w:val="22"/>
          <w:szCs w:val="22"/>
        </w:rPr>
        <w:t>because</w:t>
      </w:r>
      <w:r w:rsidR="00D02228" w:rsidRPr="004B2838">
        <w:rPr>
          <w:rFonts w:ascii="Arial" w:hAnsi="Arial" w:cs="Arial"/>
          <w:spacing w:val="11"/>
          <w:sz w:val="22"/>
          <w:szCs w:val="22"/>
        </w:rPr>
        <w:t xml:space="preserve"> </w:t>
      </w:r>
      <w:r w:rsidR="00D02228" w:rsidRPr="004B2838">
        <w:rPr>
          <w:rFonts w:ascii="Arial" w:hAnsi="Arial" w:cs="Arial"/>
          <w:sz w:val="22"/>
          <w:szCs w:val="22"/>
        </w:rPr>
        <w:t>as</w:t>
      </w:r>
      <w:r w:rsidR="00D02228" w:rsidRPr="004B2838">
        <w:rPr>
          <w:rFonts w:ascii="Arial" w:hAnsi="Arial" w:cs="Arial"/>
          <w:spacing w:val="15"/>
          <w:sz w:val="22"/>
          <w:szCs w:val="22"/>
        </w:rPr>
        <w:t xml:space="preserve"> </w:t>
      </w:r>
      <w:r w:rsidR="00D02228" w:rsidRPr="004B2838">
        <w:rPr>
          <w:rFonts w:ascii="Arial" w:hAnsi="Arial" w:cs="Arial"/>
          <w:sz w:val="22"/>
          <w:szCs w:val="22"/>
        </w:rPr>
        <w:t>it</w:t>
      </w:r>
      <w:r w:rsidR="00D02228" w:rsidRPr="004B2838">
        <w:rPr>
          <w:rFonts w:ascii="Arial" w:hAnsi="Arial" w:cs="Arial"/>
          <w:spacing w:val="18"/>
          <w:sz w:val="22"/>
          <w:szCs w:val="22"/>
        </w:rPr>
        <w:t xml:space="preserve"> </w:t>
      </w:r>
      <w:r w:rsidR="00D02228" w:rsidRPr="004B2838">
        <w:rPr>
          <w:rFonts w:ascii="Arial" w:hAnsi="Arial" w:cs="Arial"/>
          <w:sz w:val="22"/>
          <w:szCs w:val="22"/>
        </w:rPr>
        <w:t>is</w:t>
      </w:r>
      <w:r w:rsidR="00D02228" w:rsidRPr="004B2838">
        <w:rPr>
          <w:rFonts w:ascii="Arial" w:hAnsi="Arial" w:cs="Arial"/>
          <w:spacing w:val="10"/>
          <w:sz w:val="22"/>
          <w:szCs w:val="22"/>
        </w:rPr>
        <w:t xml:space="preserve"> </w:t>
      </w:r>
      <w:r w:rsidR="00D02228" w:rsidRPr="004B2838">
        <w:rPr>
          <w:rFonts w:ascii="Arial" w:hAnsi="Arial" w:cs="Arial"/>
          <w:sz w:val="22"/>
          <w:szCs w:val="22"/>
        </w:rPr>
        <w:t>growing</w:t>
      </w:r>
      <w:r w:rsidR="00D02228" w:rsidRPr="004B2838">
        <w:rPr>
          <w:rFonts w:ascii="Arial" w:hAnsi="Arial" w:cs="Arial"/>
          <w:spacing w:val="9"/>
          <w:sz w:val="22"/>
          <w:szCs w:val="22"/>
        </w:rPr>
        <w:t xml:space="preserve"> </w:t>
      </w:r>
      <w:r w:rsidR="00D02228" w:rsidRPr="004B2838">
        <w:rPr>
          <w:rFonts w:ascii="Arial" w:hAnsi="Arial" w:cs="Arial"/>
          <w:sz w:val="22"/>
          <w:szCs w:val="22"/>
        </w:rPr>
        <w:t>in</w:t>
      </w:r>
      <w:r w:rsidR="00D02228" w:rsidRPr="004B2838">
        <w:rPr>
          <w:rFonts w:ascii="Arial" w:hAnsi="Arial" w:cs="Arial"/>
          <w:spacing w:val="7"/>
          <w:sz w:val="22"/>
          <w:szCs w:val="22"/>
        </w:rPr>
        <w:t xml:space="preserve"> </w:t>
      </w:r>
      <w:r w:rsidR="00D02228" w:rsidRPr="004B2838">
        <w:rPr>
          <w:rFonts w:ascii="Arial" w:hAnsi="Arial" w:cs="Arial"/>
          <w:sz w:val="22"/>
          <w:szCs w:val="22"/>
        </w:rPr>
        <w:t>very</w:t>
      </w:r>
      <w:r w:rsidR="00D02228" w:rsidRPr="004B2838">
        <w:rPr>
          <w:rFonts w:ascii="Arial" w:hAnsi="Arial" w:cs="Arial"/>
          <w:spacing w:val="7"/>
          <w:sz w:val="22"/>
          <w:szCs w:val="22"/>
        </w:rPr>
        <w:t xml:space="preserve"> </w:t>
      </w:r>
      <w:r w:rsidR="00D02228" w:rsidRPr="004B2838">
        <w:rPr>
          <w:rFonts w:ascii="Arial" w:hAnsi="Arial" w:cs="Arial"/>
          <w:sz w:val="22"/>
          <w:szCs w:val="22"/>
        </w:rPr>
        <w:t>high</w:t>
      </w:r>
      <w:r w:rsidR="00D02228" w:rsidRPr="004B2838">
        <w:rPr>
          <w:rFonts w:ascii="Arial" w:hAnsi="Arial" w:cs="Arial"/>
          <w:spacing w:val="7"/>
          <w:sz w:val="22"/>
          <w:szCs w:val="22"/>
        </w:rPr>
        <w:t xml:space="preserve"> </w:t>
      </w:r>
      <w:r w:rsidR="00D02228" w:rsidRPr="004B2838">
        <w:rPr>
          <w:rFonts w:ascii="Arial" w:hAnsi="Arial" w:cs="Arial"/>
          <w:sz w:val="22"/>
          <w:szCs w:val="22"/>
        </w:rPr>
        <w:t>salinity</w:t>
      </w:r>
      <w:r w:rsidR="00D02228" w:rsidRPr="004B2838">
        <w:rPr>
          <w:rFonts w:ascii="Arial" w:hAnsi="Arial" w:cs="Arial"/>
          <w:spacing w:val="3"/>
          <w:sz w:val="22"/>
          <w:szCs w:val="22"/>
        </w:rPr>
        <w:t xml:space="preserve"> </w:t>
      </w:r>
      <w:r w:rsidR="00D02228" w:rsidRPr="004B2838">
        <w:rPr>
          <w:rFonts w:ascii="Arial" w:hAnsi="Arial" w:cs="Arial"/>
          <w:sz w:val="22"/>
          <w:szCs w:val="22"/>
        </w:rPr>
        <w:t>and</w:t>
      </w:r>
      <w:r w:rsidR="00D02228" w:rsidRPr="004B2838">
        <w:rPr>
          <w:rFonts w:ascii="Arial" w:hAnsi="Arial" w:cs="Arial"/>
          <w:spacing w:val="11"/>
          <w:sz w:val="22"/>
          <w:szCs w:val="22"/>
        </w:rPr>
        <w:t xml:space="preserve"> </w:t>
      </w:r>
      <w:r w:rsidR="00D02228" w:rsidRPr="004B2838">
        <w:rPr>
          <w:rFonts w:ascii="Arial" w:hAnsi="Arial" w:cs="Arial"/>
          <w:sz w:val="22"/>
          <w:szCs w:val="22"/>
        </w:rPr>
        <w:t>thus</w:t>
      </w:r>
      <w:r w:rsidR="00D02228" w:rsidRPr="004B2838">
        <w:rPr>
          <w:rFonts w:ascii="Arial" w:hAnsi="Arial" w:cs="Arial"/>
          <w:spacing w:val="15"/>
          <w:sz w:val="22"/>
          <w:szCs w:val="22"/>
        </w:rPr>
        <w:t xml:space="preserve"> </w:t>
      </w:r>
      <w:r w:rsidR="00D02228" w:rsidRPr="004B2838">
        <w:rPr>
          <w:rFonts w:ascii="Arial" w:hAnsi="Arial" w:cs="Arial"/>
          <w:sz w:val="22"/>
          <w:szCs w:val="22"/>
        </w:rPr>
        <w:t>its</w:t>
      </w:r>
      <w:r w:rsidR="00D02228" w:rsidRPr="004B2838">
        <w:rPr>
          <w:rFonts w:ascii="Arial" w:hAnsi="Arial" w:cs="Arial"/>
          <w:spacing w:val="10"/>
          <w:sz w:val="22"/>
          <w:szCs w:val="22"/>
        </w:rPr>
        <w:t xml:space="preserve"> </w:t>
      </w:r>
      <w:r w:rsidR="00D02228" w:rsidRPr="004B2838">
        <w:rPr>
          <w:rFonts w:ascii="Arial" w:hAnsi="Arial" w:cs="Arial"/>
          <w:sz w:val="22"/>
          <w:szCs w:val="22"/>
        </w:rPr>
        <w:t>photosynthetic</w:t>
      </w:r>
      <w:r w:rsidR="00D02228" w:rsidRPr="004B2838">
        <w:rPr>
          <w:rFonts w:ascii="Arial" w:hAnsi="Arial" w:cs="Arial"/>
          <w:spacing w:val="16"/>
          <w:sz w:val="22"/>
          <w:szCs w:val="22"/>
        </w:rPr>
        <w:t xml:space="preserve"> </w:t>
      </w:r>
      <w:r w:rsidR="00D02228" w:rsidRPr="004B2838">
        <w:rPr>
          <w:rFonts w:ascii="Arial" w:hAnsi="Arial" w:cs="Arial"/>
          <w:sz w:val="22"/>
          <w:szCs w:val="22"/>
        </w:rPr>
        <w:t>machinery</w:t>
      </w:r>
      <w:r w:rsidR="00D02228" w:rsidRPr="004B2838">
        <w:rPr>
          <w:rFonts w:ascii="Arial" w:hAnsi="Arial" w:cs="Arial"/>
          <w:spacing w:val="2"/>
          <w:sz w:val="22"/>
          <w:szCs w:val="22"/>
        </w:rPr>
        <w:t xml:space="preserve"> </w:t>
      </w:r>
      <w:r w:rsidR="00D02228" w:rsidRPr="004B2838">
        <w:rPr>
          <w:rFonts w:ascii="Arial" w:hAnsi="Arial" w:cs="Arial"/>
          <w:sz w:val="22"/>
          <w:szCs w:val="22"/>
        </w:rPr>
        <w:t>should</w:t>
      </w:r>
      <w:r w:rsidR="00D02228" w:rsidRPr="004B2838">
        <w:rPr>
          <w:rFonts w:ascii="Arial" w:hAnsi="Arial" w:cs="Arial"/>
          <w:spacing w:val="12"/>
          <w:sz w:val="22"/>
          <w:szCs w:val="22"/>
        </w:rPr>
        <w:t xml:space="preserve"> </w:t>
      </w:r>
      <w:r w:rsidR="00D02228" w:rsidRPr="004B2838">
        <w:rPr>
          <w:rFonts w:ascii="Arial" w:hAnsi="Arial" w:cs="Arial"/>
          <w:sz w:val="22"/>
          <w:szCs w:val="22"/>
        </w:rPr>
        <w:t xml:space="preserve">evolve to cope with its environment.  </w:t>
      </w:r>
      <w:r w:rsidR="00465DED" w:rsidRPr="004B2838">
        <w:rPr>
          <w:rFonts w:ascii="Arial" w:hAnsi="Arial" w:cs="Arial"/>
          <w:sz w:val="22"/>
          <w:szCs w:val="22"/>
        </w:rPr>
        <w:t>Apart</w:t>
      </w:r>
      <w:r w:rsidR="00465DED" w:rsidRPr="004B2838">
        <w:rPr>
          <w:rFonts w:ascii="Arial" w:hAnsi="Arial" w:cs="Arial"/>
          <w:spacing w:val="1"/>
          <w:sz w:val="22"/>
          <w:szCs w:val="22"/>
        </w:rPr>
        <w:t xml:space="preserve"> </w:t>
      </w:r>
      <w:r w:rsidR="00465DED" w:rsidRPr="004B2838">
        <w:rPr>
          <w:rFonts w:ascii="Arial" w:hAnsi="Arial" w:cs="Arial"/>
          <w:sz w:val="22"/>
          <w:szCs w:val="22"/>
        </w:rPr>
        <w:t>from salt</w:t>
      </w:r>
      <w:r w:rsidR="00465DED" w:rsidRPr="004B2838">
        <w:rPr>
          <w:rFonts w:ascii="Arial" w:hAnsi="Arial" w:cs="Arial"/>
          <w:spacing w:val="1"/>
          <w:sz w:val="22"/>
          <w:szCs w:val="22"/>
        </w:rPr>
        <w:t xml:space="preserve"> </w:t>
      </w:r>
      <w:r w:rsidR="00465DED" w:rsidRPr="004B2838">
        <w:rPr>
          <w:rFonts w:ascii="Arial" w:hAnsi="Arial" w:cs="Arial"/>
          <w:sz w:val="22"/>
          <w:szCs w:val="22"/>
        </w:rPr>
        <w:t>tolerance</w:t>
      </w:r>
      <w:r w:rsidR="00465DED" w:rsidRPr="004B2838">
        <w:rPr>
          <w:rFonts w:ascii="Arial" w:hAnsi="Arial" w:cs="Arial"/>
          <w:spacing w:val="1"/>
          <w:sz w:val="22"/>
          <w:szCs w:val="22"/>
        </w:rPr>
        <w:t xml:space="preserve"> </w:t>
      </w:r>
      <w:r w:rsidR="00465DED" w:rsidRPr="004B2838">
        <w:rPr>
          <w:rFonts w:ascii="Arial" w:hAnsi="Arial" w:cs="Arial"/>
          <w:sz w:val="22"/>
          <w:szCs w:val="22"/>
        </w:rPr>
        <w:t>and</w:t>
      </w:r>
      <w:r w:rsidR="00465DED" w:rsidRPr="004B2838">
        <w:rPr>
          <w:rFonts w:ascii="Arial" w:hAnsi="Arial" w:cs="Arial"/>
          <w:spacing w:val="1"/>
          <w:sz w:val="22"/>
          <w:szCs w:val="22"/>
        </w:rPr>
        <w:t xml:space="preserve"> </w:t>
      </w:r>
      <w:r w:rsidR="00465DED" w:rsidRPr="004B2838">
        <w:rPr>
          <w:rFonts w:ascii="Arial" w:hAnsi="Arial" w:cs="Arial"/>
          <w:sz w:val="22"/>
          <w:szCs w:val="22"/>
        </w:rPr>
        <w:t>photosynthetic</w:t>
      </w:r>
      <w:r w:rsidR="00465DED" w:rsidRPr="004B2838">
        <w:rPr>
          <w:rFonts w:ascii="Arial" w:hAnsi="Arial" w:cs="Arial"/>
          <w:spacing w:val="1"/>
          <w:sz w:val="22"/>
          <w:szCs w:val="22"/>
        </w:rPr>
        <w:t xml:space="preserve"> </w:t>
      </w:r>
      <w:r w:rsidR="00465DED" w:rsidRPr="004B2838">
        <w:rPr>
          <w:rFonts w:ascii="Arial" w:hAnsi="Arial" w:cs="Arial"/>
          <w:sz w:val="22"/>
          <w:szCs w:val="22"/>
        </w:rPr>
        <w:t>efficiency,</w:t>
      </w:r>
      <w:r w:rsidR="00465DED" w:rsidRPr="004B2838">
        <w:rPr>
          <w:rFonts w:ascii="Arial" w:hAnsi="Arial" w:cs="Arial"/>
          <w:spacing w:val="1"/>
          <w:sz w:val="22"/>
          <w:szCs w:val="22"/>
        </w:rPr>
        <w:t xml:space="preserve"> </w:t>
      </w:r>
      <w:r w:rsidR="005A4B47" w:rsidRPr="004B2838">
        <w:rPr>
          <w:rFonts w:ascii="Arial" w:hAnsi="Arial" w:cs="Arial"/>
          <w:i/>
          <w:iCs/>
          <w:sz w:val="22"/>
          <w:szCs w:val="22"/>
        </w:rPr>
        <w:t xml:space="preserve">D. </w:t>
      </w:r>
      <w:r w:rsidR="0033129D" w:rsidRPr="004B2838">
        <w:rPr>
          <w:rFonts w:ascii="Arial" w:hAnsi="Arial" w:cs="Arial"/>
          <w:i/>
          <w:iCs/>
          <w:sz w:val="22"/>
          <w:szCs w:val="22"/>
        </w:rPr>
        <w:t>salina</w:t>
      </w:r>
      <w:r w:rsidR="0033129D" w:rsidRPr="004B2838">
        <w:rPr>
          <w:rFonts w:ascii="Arial" w:hAnsi="Arial" w:cs="Arial"/>
          <w:sz w:val="22"/>
          <w:szCs w:val="22"/>
        </w:rPr>
        <w:t xml:space="preserve"> </w:t>
      </w:r>
      <w:r w:rsidR="00465DED" w:rsidRPr="004B2838">
        <w:rPr>
          <w:rFonts w:ascii="Arial" w:hAnsi="Arial" w:cs="Arial"/>
          <w:sz w:val="22"/>
          <w:szCs w:val="22"/>
        </w:rPr>
        <w:t>is</w:t>
      </w:r>
      <w:r w:rsidR="00465DED" w:rsidRPr="004B2838">
        <w:rPr>
          <w:rFonts w:ascii="Arial" w:hAnsi="Arial" w:cs="Arial"/>
          <w:spacing w:val="1"/>
          <w:sz w:val="22"/>
          <w:szCs w:val="22"/>
        </w:rPr>
        <w:t xml:space="preserve"> </w:t>
      </w:r>
      <w:r w:rsidR="00465DED" w:rsidRPr="004B2838">
        <w:rPr>
          <w:rFonts w:ascii="Arial" w:hAnsi="Arial" w:cs="Arial"/>
          <w:sz w:val="22"/>
          <w:szCs w:val="22"/>
        </w:rPr>
        <w:t>a</w:t>
      </w:r>
      <w:r w:rsidR="00465DED" w:rsidRPr="004B2838">
        <w:rPr>
          <w:rFonts w:ascii="Arial" w:hAnsi="Arial" w:cs="Arial"/>
          <w:spacing w:val="1"/>
          <w:sz w:val="22"/>
          <w:szCs w:val="22"/>
        </w:rPr>
        <w:t xml:space="preserve"> </w:t>
      </w:r>
      <w:r w:rsidR="00465DED" w:rsidRPr="004B2838">
        <w:rPr>
          <w:rFonts w:ascii="Arial" w:hAnsi="Arial" w:cs="Arial"/>
          <w:sz w:val="22"/>
          <w:szCs w:val="22"/>
        </w:rPr>
        <w:t>promising</w:t>
      </w:r>
      <w:r w:rsidR="00465DED" w:rsidRPr="004B2838">
        <w:rPr>
          <w:rFonts w:ascii="Arial" w:hAnsi="Arial" w:cs="Arial"/>
          <w:spacing w:val="1"/>
          <w:sz w:val="22"/>
          <w:szCs w:val="22"/>
        </w:rPr>
        <w:t xml:space="preserve"> </w:t>
      </w:r>
      <w:r w:rsidR="00465DED" w:rsidRPr="004B2838">
        <w:rPr>
          <w:rFonts w:ascii="Arial" w:hAnsi="Arial" w:cs="Arial"/>
          <w:sz w:val="22"/>
          <w:szCs w:val="22"/>
        </w:rPr>
        <w:t xml:space="preserve">microalga in the world for the commercial production of an enormous amount of β carotene. Recently there is a surge in unraveling the proteome, metabolome, and transcriptome of </w:t>
      </w:r>
      <w:r w:rsidR="00465DED" w:rsidRPr="004B2838">
        <w:rPr>
          <w:rFonts w:ascii="Arial" w:hAnsi="Arial" w:cs="Arial"/>
          <w:i/>
          <w:sz w:val="22"/>
          <w:szCs w:val="22"/>
        </w:rPr>
        <w:t>D. salina</w:t>
      </w:r>
      <w:r w:rsidR="00465DED" w:rsidRPr="004B2838">
        <w:rPr>
          <w:rFonts w:ascii="Arial" w:hAnsi="Arial" w:cs="Arial"/>
          <w:i/>
          <w:spacing w:val="1"/>
          <w:sz w:val="22"/>
          <w:szCs w:val="22"/>
        </w:rPr>
        <w:t xml:space="preserve"> </w:t>
      </w:r>
      <w:r w:rsidR="00465DED" w:rsidRPr="004B2838">
        <w:rPr>
          <w:rFonts w:ascii="Arial" w:hAnsi="Arial" w:cs="Arial"/>
          <w:sz w:val="22"/>
          <w:szCs w:val="22"/>
        </w:rPr>
        <w:t xml:space="preserve">as it is a halotolerant with high photosynthetic efficiency </w:t>
      </w:r>
      <w:r w:rsidR="004B2838" w:rsidRPr="004B2838">
        <w:rPr>
          <w:rFonts w:ascii="Arial" w:hAnsi="Arial" w:cs="Arial"/>
          <w:sz w:val="22"/>
          <w:szCs w:val="22"/>
        </w:rPr>
        <w:t>and</w:t>
      </w:r>
      <w:r w:rsidR="00465DED" w:rsidRPr="004B2838">
        <w:rPr>
          <w:rFonts w:ascii="Arial" w:hAnsi="Arial" w:cs="Arial"/>
          <w:sz w:val="22"/>
          <w:szCs w:val="22"/>
        </w:rPr>
        <w:t xml:space="preserve"> a promising crop for </w:t>
      </w:r>
      <w:r w:rsidR="005A4B47" w:rsidRPr="004B2838">
        <w:rPr>
          <w:rFonts w:ascii="Arial" w:hAnsi="Arial" w:cs="Arial"/>
          <w:sz w:val="22"/>
          <w:szCs w:val="22"/>
        </w:rPr>
        <w:t>β</w:t>
      </w:r>
      <w:r w:rsidR="005A4B47" w:rsidRPr="004B2838" w:rsidDel="005A4B47">
        <w:rPr>
          <w:rFonts w:ascii="Arial" w:hAnsi="Arial" w:cs="Arial"/>
          <w:sz w:val="22"/>
          <w:szCs w:val="22"/>
        </w:rPr>
        <w:t xml:space="preserve"> </w:t>
      </w:r>
      <w:r w:rsidR="005A4B47" w:rsidRPr="004B2838">
        <w:rPr>
          <w:rFonts w:ascii="Arial" w:hAnsi="Arial" w:cs="Arial"/>
          <w:sz w:val="22"/>
          <w:szCs w:val="22"/>
        </w:rPr>
        <w:t>-</w:t>
      </w:r>
      <w:r w:rsidR="00465DED" w:rsidRPr="004B2838">
        <w:rPr>
          <w:rFonts w:ascii="Arial" w:hAnsi="Arial" w:cs="Arial"/>
          <w:sz w:val="22"/>
          <w:szCs w:val="22"/>
        </w:rPr>
        <w:t>beta</w:t>
      </w:r>
      <w:r w:rsidR="00465DED" w:rsidRPr="004B2838">
        <w:rPr>
          <w:rFonts w:ascii="Arial" w:hAnsi="Arial" w:cs="Arial"/>
          <w:spacing w:val="1"/>
          <w:sz w:val="22"/>
          <w:szCs w:val="22"/>
        </w:rPr>
        <w:t xml:space="preserve"> </w:t>
      </w:r>
      <w:r w:rsidR="00465DED" w:rsidRPr="004B2838">
        <w:rPr>
          <w:rFonts w:ascii="Arial" w:hAnsi="Arial" w:cs="Arial"/>
          <w:sz w:val="22"/>
          <w:szCs w:val="22"/>
        </w:rPr>
        <w:t xml:space="preserve">carotene production. </w:t>
      </w:r>
      <w:r w:rsidR="00D02228" w:rsidRPr="004B2838">
        <w:rPr>
          <w:rFonts w:ascii="Arial" w:hAnsi="Arial" w:cs="Arial"/>
          <w:color w:val="333333"/>
          <w:sz w:val="22"/>
          <w:szCs w:val="22"/>
          <w:shd w:val="clear" w:color="auto" w:fill="FCFCFC"/>
        </w:rPr>
        <w:t xml:space="preserve">In this study, we have focused on the long-term salt stress responses and acclimation mechanisms in </w:t>
      </w:r>
      <w:r w:rsidR="00D02228" w:rsidRPr="004B2838">
        <w:rPr>
          <w:rFonts w:ascii="Arial" w:hAnsi="Arial" w:cs="Arial"/>
          <w:i/>
          <w:iCs/>
          <w:color w:val="333333"/>
          <w:sz w:val="22"/>
          <w:szCs w:val="22"/>
          <w:shd w:val="clear" w:color="auto" w:fill="FCFCFC"/>
        </w:rPr>
        <w:t>D. salina</w:t>
      </w:r>
      <w:r w:rsidR="00D02228" w:rsidRPr="004B2838">
        <w:rPr>
          <w:rFonts w:ascii="Arial" w:hAnsi="Arial" w:cs="Arial"/>
          <w:color w:val="333333"/>
          <w:sz w:val="22"/>
          <w:szCs w:val="22"/>
          <w:shd w:val="clear" w:color="auto" w:fill="FCFCFC"/>
        </w:rPr>
        <w:t xml:space="preserve"> cells by extensive analysis of DEGs fetch out from the high throughput RNA seq data. </w:t>
      </w:r>
      <w:r w:rsidR="00465DED" w:rsidRPr="004B2838">
        <w:rPr>
          <w:rFonts w:ascii="Arial" w:hAnsi="Arial" w:cs="Arial"/>
          <w:sz w:val="22"/>
          <w:szCs w:val="22"/>
        </w:rPr>
        <w:t xml:space="preserve">Salt stress is a combination of ionic, oxidative, and nutrient deficiency stress, leading to the generation of an enormous amount of ROS, especially in the chloroplast. </w:t>
      </w:r>
      <w:r w:rsidR="008148C8" w:rsidRPr="004B2838">
        <w:rPr>
          <w:rFonts w:ascii="Arial" w:hAnsi="Arial" w:cs="Arial"/>
          <w:sz w:val="22"/>
          <w:szCs w:val="22"/>
        </w:rPr>
        <w:t>Our</w:t>
      </w:r>
      <w:r w:rsidR="006C22CA" w:rsidRPr="004B2838">
        <w:rPr>
          <w:rFonts w:ascii="Arial" w:hAnsi="Arial" w:cs="Arial"/>
          <w:color w:val="333333"/>
          <w:sz w:val="22"/>
          <w:szCs w:val="22"/>
          <w:shd w:val="clear" w:color="auto" w:fill="FCFCFC"/>
        </w:rPr>
        <w:t xml:space="preserve"> study majorly explored the chloroplast transcripts of the </w:t>
      </w:r>
      <w:r w:rsidR="006C22CA" w:rsidRPr="004B2838">
        <w:rPr>
          <w:rFonts w:ascii="Arial" w:hAnsi="Arial" w:cs="Arial"/>
          <w:i/>
          <w:iCs/>
          <w:color w:val="333333"/>
          <w:sz w:val="22"/>
          <w:szCs w:val="22"/>
          <w:shd w:val="clear" w:color="auto" w:fill="FCFCFC"/>
        </w:rPr>
        <w:t>D. salina</w:t>
      </w:r>
      <w:r w:rsidR="006C22CA" w:rsidRPr="004B2838">
        <w:rPr>
          <w:rFonts w:ascii="Arial" w:hAnsi="Arial" w:cs="Arial"/>
          <w:color w:val="333333"/>
          <w:sz w:val="22"/>
          <w:szCs w:val="22"/>
          <w:shd w:val="clear" w:color="auto" w:fill="FCFCFC"/>
        </w:rPr>
        <w:t xml:space="preserve"> cell as it is the major environmental sensor. Gene expression profile studies revealed the </w:t>
      </w:r>
      <w:r w:rsidR="00D02228" w:rsidRPr="004B2838">
        <w:rPr>
          <w:rFonts w:ascii="Arial" w:hAnsi="Arial" w:cs="Arial"/>
          <w:color w:val="333333"/>
          <w:sz w:val="22"/>
          <w:szCs w:val="22"/>
          <w:shd w:val="clear" w:color="auto" w:fill="FCFCFC"/>
        </w:rPr>
        <w:t>crosstalk</w:t>
      </w:r>
      <w:r w:rsidR="006C22CA" w:rsidRPr="004B2838">
        <w:rPr>
          <w:rFonts w:ascii="Arial" w:hAnsi="Arial" w:cs="Arial"/>
          <w:color w:val="333333"/>
          <w:sz w:val="22"/>
          <w:szCs w:val="22"/>
          <w:shd w:val="clear" w:color="auto" w:fill="FCFCFC"/>
        </w:rPr>
        <w:t xml:space="preserve"> between redox and retrograde signaling in the chloroplast of </w:t>
      </w:r>
      <w:r w:rsidR="006C22CA" w:rsidRPr="004B2838">
        <w:rPr>
          <w:rFonts w:ascii="Arial" w:hAnsi="Arial" w:cs="Arial"/>
          <w:i/>
          <w:iCs/>
          <w:color w:val="333333"/>
          <w:sz w:val="22"/>
          <w:szCs w:val="22"/>
          <w:shd w:val="clear" w:color="auto" w:fill="FCFCFC"/>
        </w:rPr>
        <w:t>D. salina</w:t>
      </w:r>
      <w:r w:rsidR="006C22CA" w:rsidRPr="004B2838">
        <w:rPr>
          <w:rFonts w:ascii="Arial" w:hAnsi="Arial" w:cs="Arial"/>
          <w:color w:val="333333"/>
          <w:sz w:val="22"/>
          <w:szCs w:val="22"/>
          <w:shd w:val="clear" w:color="auto" w:fill="FCFCFC"/>
        </w:rPr>
        <w:t xml:space="preserve"> and its significance in long-term acclimation under hypersalinity. </w:t>
      </w:r>
      <w:r w:rsidR="008148C8" w:rsidRPr="004B2838">
        <w:rPr>
          <w:rFonts w:ascii="Arial" w:hAnsi="Arial" w:cs="Arial"/>
          <w:color w:val="333333"/>
          <w:sz w:val="22"/>
          <w:szCs w:val="22"/>
          <w:shd w:val="clear" w:color="auto" w:fill="FCFCFC"/>
        </w:rPr>
        <w:t xml:space="preserve">The efficiency of photosynthesis and chloroplast proteins were almost same in hypersaline conditions. </w:t>
      </w:r>
      <w:r w:rsidR="00D02228" w:rsidRPr="004B2838">
        <w:rPr>
          <w:rFonts w:ascii="Arial" w:hAnsi="Arial" w:cs="Arial"/>
          <w:color w:val="333333"/>
          <w:sz w:val="22"/>
          <w:szCs w:val="22"/>
          <w:shd w:val="clear" w:color="auto" w:fill="FCFCFC"/>
        </w:rPr>
        <w:t xml:space="preserve">Also, </w:t>
      </w:r>
      <w:r w:rsidR="0009497D" w:rsidRPr="004B2838">
        <w:rPr>
          <w:rFonts w:ascii="Arial" w:hAnsi="Arial" w:cs="Arial"/>
          <w:color w:val="333333"/>
          <w:sz w:val="22"/>
          <w:szCs w:val="22"/>
          <w:shd w:val="clear" w:color="auto" w:fill="FCFCFC"/>
        </w:rPr>
        <w:t xml:space="preserve">the </w:t>
      </w:r>
      <w:r w:rsidR="00D02228" w:rsidRPr="004B2838">
        <w:rPr>
          <w:rFonts w:ascii="Arial" w:hAnsi="Arial" w:cs="Arial"/>
          <w:color w:val="333333"/>
          <w:sz w:val="22"/>
          <w:szCs w:val="22"/>
          <w:shd w:val="clear" w:color="auto" w:fill="FCFCFC"/>
        </w:rPr>
        <w:t xml:space="preserve">biophysical and biochemical approach along with the transcriptome study points towards an efficient remodeling of photosynthetic apparatus as a </w:t>
      </w:r>
      <w:r w:rsidR="005A4B47" w:rsidRPr="004B2838">
        <w:rPr>
          <w:rFonts w:ascii="Arial" w:hAnsi="Arial" w:cs="Arial"/>
          <w:color w:val="333333"/>
          <w:sz w:val="22"/>
          <w:szCs w:val="22"/>
          <w:shd w:val="clear" w:color="auto" w:fill="FCFCFC"/>
        </w:rPr>
        <w:t>long-term</w:t>
      </w:r>
      <w:r w:rsidR="00D02228" w:rsidRPr="004B2838">
        <w:rPr>
          <w:rFonts w:ascii="Arial" w:hAnsi="Arial" w:cs="Arial"/>
          <w:color w:val="333333"/>
          <w:sz w:val="22"/>
          <w:szCs w:val="22"/>
          <w:shd w:val="clear" w:color="auto" w:fill="FCFCFC"/>
        </w:rPr>
        <w:t xml:space="preserve"> acclimation mechanism in </w:t>
      </w:r>
      <w:r w:rsidR="00D02228" w:rsidRPr="004B2838">
        <w:rPr>
          <w:rFonts w:ascii="Arial" w:hAnsi="Arial" w:cs="Arial"/>
          <w:i/>
          <w:iCs/>
          <w:color w:val="333333"/>
          <w:sz w:val="22"/>
          <w:szCs w:val="22"/>
          <w:shd w:val="clear" w:color="auto" w:fill="FCFCFC"/>
        </w:rPr>
        <w:t>D. salina.</w:t>
      </w:r>
      <w:r w:rsidR="005A4B47" w:rsidRPr="004B2838">
        <w:rPr>
          <w:rFonts w:ascii="Arial" w:hAnsi="Arial" w:cs="Arial"/>
          <w:i/>
          <w:iCs/>
          <w:color w:val="333333"/>
          <w:sz w:val="22"/>
          <w:szCs w:val="22"/>
          <w:shd w:val="clear" w:color="auto" w:fill="FCFCFC"/>
        </w:rPr>
        <w:t xml:space="preserve"> </w:t>
      </w:r>
      <w:r w:rsidR="005A4B47" w:rsidRPr="004B2838">
        <w:rPr>
          <w:rFonts w:ascii="Arial" w:hAnsi="Arial" w:cs="Arial"/>
          <w:iCs/>
          <w:color w:val="333333"/>
          <w:sz w:val="22"/>
          <w:szCs w:val="22"/>
          <w:shd w:val="clear" w:color="auto" w:fill="FCFCFC"/>
        </w:rPr>
        <w:t xml:space="preserve">We hope that the genes expressed in </w:t>
      </w:r>
      <w:r w:rsidR="005A4B47" w:rsidRPr="004B2838">
        <w:rPr>
          <w:rFonts w:ascii="Arial" w:hAnsi="Arial" w:cs="Arial"/>
          <w:i/>
          <w:iCs/>
          <w:color w:val="333333"/>
          <w:sz w:val="22"/>
          <w:szCs w:val="22"/>
          <w:shd w:val="clear" w:color="auto" w:fill="FCFCFC"/>
        </w:rPr>
        <w:t>D. salina</w:t>
      </w:r>
      <w:r w:rsidR="005A4B47" w:rsidRPr="004B2838">
        <w:rPr>
          <w:rFonts w:ascii="Arial" w:hAnsi="Arial" w:cs="Arial"/>
          <w:iCs/>
          <w:color w:val="333333"/>
          <w:sz w:val="22"/>
          <w:szCs w:val="22"/>
          <w:shd w:val="clear" w:color="auto" w:fill="FCFCFC"/>
        </w:rPr>
        <w:t xml:space="preserve"> to the hypersaline condition could be transferred to the land plants/fresh algae to withstand </w:t>
      </w:r>
      <w:r w:rsidR="005A4B47" w:rsidRPr="004B2838">
        <w:rPr>
          <w:rFonts w:ascii="Arial" w:hAnsi="Arial" w:cs="Arial"/>
          <w:spacing w:val="1"/>
          <w:sz w:val="22"/>
          <w:szCs w:val="22"/>
        </w:rPr>
        <w:t>the high salinity conditions so that the crop yield can be improved.</w:t>
      </w:r>
    </w:p>
    <w:p w14:paraId="2605F505" w14:textId="38401B97" w:rsidR="008148C8" w:rsidRPr="004B2838" w:rsidRDefault="008148C8">
      <w:pPr>
        <w:pStyle w:val="BodyText"/>
        <w:spacing w:before="199" w:line="276" w:lineRule="auto"/>
        <w:ind w:left="100" w:right="116"/>
        <w:jc w:val="both"/>
        <w:rPr>
          <w:rFonts w:ascii="Arial" w:hAnsi="Arial" w:cs="Arial"/>
          <w:iCs/>
          <w:sz w:val="22"/>
          <w:szCs w:val="22"/>
        </w:rPr>
      </w:pPr>
      <w:r w:rsidRPr="004B2838">
        <w:rPr>
          <w:rFonts w:ascii="Arial" w:hAnsi="Arial" w:cs="Arial"/>
          <w:i/>
          <w:sz w:val="22"/>
          <w:szCs w:val="22"/>
        </w:rPr>
        <w:t xml:space="preserve">Keywords: </w:t>
      </w:r>
      <w:r w:rsidRPr="004B2838">
        <w:rPr>
          <w:rFonts w:ascii="Arial" w:hAnsi="Arial" w:cs="Arial"/>
          <w:sz w:val="22"/>
          <w:szCs w:val="22"/>
        </w:rPr>
        <w:t>carotenoids,</w:t>
      </w:r>
      <w:r w:rsidRPr="004B2838">
        <w:rPr>
          <w:rFonts w:ascii="Arial" w:hAnsi="Arial" w:cs="Arial"/>
          <w:i/>
          <w:sz w:val="22"/>
          <w:szCs w:val="22"/>
        </w:rPr>
        <w:t xml:space="preserve"> </w:t>
      </w:r>
      <w:r w:rsidRPr="004B2838">
        <w:rPr>
          <w:rFonts w:ascii="Arial" w:hAnsi="Arial" w:cs="Arial"/>
          <w:sz w:val="22"/>
          <w:szCs w:val="22"/>
        </w:rPr>
        <w:t xml:space="preserve">chloroplast, </w:t>
      </w:r>
      <w:r w:rsidRPr="004B2838">
        <w:rPr>
          <w:rFonts w:ascii="Arial" w:hAnsi="Arial" w:cs="Arial"/>
          <w:i/>
          <w:sz w:val="22"/>
          <w:szCs w:val="22"/>
        </w:rPr>
        <w:t>Dunaliella</w:t>
      </w:r>
      <w:r w:rsidRPr="004B2838">
        <w:rPr>
          <w:rFonts w:ascii="Arial" w:hAnsi="Arial" w:cs="Arial"/>
          <w:i/>
          <w:iCs/>
          <w:sz w:val="22"/>
          <w:szCs w:val="22"/>
        </w:rPr>
        <w:t xml:space="preserve"> salina</w:t>
      </w:r>
      <w:r w:rsidRPr="004B2838">
        <w:rPr>
          <w:rFonts w:ascii="Arial" w:hAnsi="Arial" w:cs="Arial"/>
          <w:iCs/>
          <w:sz w:val="22"/>
          <w:szCs w:val="22"/>
        </w:rPr>
        <w:t>, photosystems, reactive oxygen species, transcriptome</w:t>
      </w:r>
    </w:p>
    <w:p w14:paraId="0E6F2E9C" w14:textId="77777777" w:rsidR="0074300A" w:rsidRPr="004B2838" w:rsidRDefault="0074300A">
      <w:pPr>
        <w:pStyle w:val="BodyText"/>
        <w:spacing w:before="199" w:line="276" w:lineRule="auto"/>
        <w:ind w:left="100" w:right="116"/>
        <w:jc w:val="both"/>
        <w:rPr>
          <w:rFonts w:ascii="Arial" w:hAnsi="Arial" w:cs="Arial"/>
          <w:iCs/>
          <w:sz w:val="22"/>
          <w:szCs w:val="22"/>
        </w:rPr>
      </w:pPr>
    </w:p>
    <w:p w14:paraId="445C90CA" w14:textId="77777777" w:rsidR="0074300A" w:rsidRPr="004B2838" w:rsidRDefault="0074300A" w:rsidP="004B2838">
      <w:pPr>
        <w:pStyle w:val="BodyText"/>
        <w:spacing w:before="199" w:line="276" w:lineRule="auto"/>
        <w:ind w:left="100" w:right="116"/>
        <w:jc w:val="both"/>
        <w:rPr>
          <w:rFonts w:ascii="Arial" w:hAnsi="Arial" w:cs="Arial"/>
          <w:iCs/>
          <w:sz w:val="22"/>
          <w:szCs w:val="22"/>
        </w:rPr>
      </w:pPr>
    </w:p>
    <w:p w14:paraId="0AD6F24B" w14:textId="7AFB0644" w:rsidR="002C4E19" w:rsidRPr="004B2838" w:rsidRDefault="002C4E19" w:rsidP="004B2838">
      <w:pPr>
        <w:spacing w:line="276" w:lineRule="auto"/>
        <w:rPr>
          <w:rFonts w:ascii="Arial" w:hAnsi="Arial" w:cs="Arial"/>
        </w:rPr>
      </w:pPr>
    </w:p>
    <w:sectPr w:rsidR="002C4E19" w:rsidRPr="004B28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5DED"/>
    <w:rsid w:val="0009497D"/>
    <w:rsid w:val="000C7064"/>
    <w:rsid w:val="00122CA9"/>
    <w:rsid w:val="002C4E19"/>
    <w:rsid w:val="0033129D"/>
    <w:rsid w:val="00465DED"/>
    <w:rsid w:val="004B2838"/>
    <w:rsid w:val="00543D72"/>
    <w:rsid w:val="005A4B47"/>
    <w:rsid w:val="005F60AA"/>
    <w:rsid w:val="006155A5"/>
    <w:rsid w:val="006C22CA"/>
    <w:rsid w:val="0074300A"/>
    <w:rsid w:val="00760AAB"/>
    <w:rsid w:val="008148C8"/>
    <w:rsid w:val="00A75922"/>
    <w:rsid w:val="00B23D3F"/>
    <w:rsid w:val="00D022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500CB7"/>
  <w15:chartTrackingRefBased/>
  <w15:docId w15:val="{B754CBF6-02BF-41FC-8074-5F8506C653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465DED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465DED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Revision">
    <w:name w:val="Revision"/>
    <w:hidden/>
    <w:uiPriority w:val="99"/>
    <w:semiHidden/>
    <w:rsid w:val="0033129D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74300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4300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*srgsl@uohyd.ernet.in" TargetMode="External"/><Relationship Id="rId4" Type="http://schemas.openxmlformats.org/officeDocument/2006/relationships/hyperlink" Target="mailto:bioinfo@novelegenetech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427</Words>
  <Characters>2434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Pavithra R</dc:creator>
  <cp:keywords/>
  <dc:description/>
  <cp:lastModifiedBy>Pavithra R</cp:lastModifiedBy>
  <cp:revision>16</cp:revision>
  <dcterms:created xsi:type="dcterms:W3CDTF">2023-01-30T04:16:00Z</dcterms:created>
  <dcterms:modified xsi:type="dcterms:W3CDTF">2023-01-30T16:56:00Z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b7af298b-0512-4f77-941f-a37421ce71c3</vt:lpwstr>
  </property>
</Properties>
</file>