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1B4B3" w14:textId="11527516" w:rsidR="005F3EE8" w:rsidRPr="00E16B93" w:rsidRDefault="005F3EE8" w:rsidP="00E16B93">
      <w:pPr>
        <w:pStyle w:val="Normal1"/>
        <w:rPr>
          <w:b/>
          <w:sz w:val="24"/>
          <w:szCs w:val="24"/>
        </w:rPr>
      </w:pPr>
      <w:r w:rsidRPr="00E16B93">
        <w:rPr>
          <w:b/>
          <w:sz w:val="24"/>
          <w:szCs w:val="24"/>
        </w:rPr>
        <w:t>HMW</w:t>
      </w:r>
      <w:r w:rsidR="00591160" w:rsidRPr="00E16B93">
        <w:rPr>
          <w:b/>
          <w:sz w:val="24"/>
          <w:szCs w:val="24"/>
        </w:rPr>
        <w:t>-</w:t>
      </w:r>
      <w:r w:rsidR="007B1D76" w:rsidRPr="00E16B93">
        <w:rPr>
          <w:b/>
          <w:sz w:val="24"/>
          <w:szCs w:val="24"/>
        </w:rPr>
        <w:t>g</w:t>
      </w:r>
      <w:r w:rsidRPr="00E16B93">
        <w:rPr>
          <w:b/>
          <w:sz w:val="24"/>
          <w:szCs w:val="24"/>
        </w:rPr>
        <w:t>lutenin subunit mutants and end-use quality of wheat.</w:t>
      </w:r>
    </w:p>
    <w:p w14:paraId="3ED7BE86" w14:textId="77777777" w:rsidR="005F3EE8" w:rsidRPr="00E16B93" w:rsidRDefault="005F3EE8" w:rsidP="00E16B93">
      <w:pPr>
        <w:pStyle w:val="Normal1"/>
        <w:rPr>
          <w:b/>
          <w:sz w:val="24"/>
          <w:szCs w:val="24"/>
        </w:rPr>
      </w:pPr>
    </w:p>
    <w:p w14:paraId="0B9E1BCF" w14:textId="565C0DAC" w:rsidR="005F3EE8" w:rsidRDefault="005F3EE8" w:rsidP="00E16B93">
      <w:pPr>
        <w:pStyle w:val="Normal1"/>
      </w:pPr>
      <w:proofErr w:type="spellStart"/>
      <w:r w:rsidRPr="00E16B93">
        <w:t>Prav</w:t>
      </w:r>
      <w:r w:rsidR="009762CA" w:rsidRPr="00E16B93">
        <w:t>i</w:t>
      </w:r>
      <w:r w:rsidRPr="00E16B93">
        <w:t>nkumar</w:t>
      </w:r>
      <w:proofErr w:type="spellEnd"/>
      <w:r w:rsidRPr="00E16B93">
        <w:t xml:space="preserve"> Methe</w:t>
      </w:r>
      <w:r w:rsidR="007B1D76" w:rsidRPr="001B71DD">
        <w:rPr>
          <w:vertAlign w:val="superscript"/>
        </w:rPr>
        <w:t>1,2</w:t>
      </w:r>
      <w:r w:rsidR="007B1D76" w:rsidRPr="00E16B93">
        <w:t>*</w:t>
      </w:r>
      <w:r w:rsidRPr="00E16B93">
        <w:t xml:space="preserve"> and Manoj Oak</w:t>
      </w:r>
      <w:r w:rsidR="007B1D76" w:rsidRPr="001B71DD">
        <w:rPr>
          <w:vertAlign w:val="superscript"/>
        </w:rPr>
        <w:t>1,2$</w:t>
      </w:r>
    </w:p>
    <w:p w14:paraId="24856FBB" w14:textId="77777777" w:rsidR="0033511A" w:rsidRPr="00E16B93" w:rsidRDefault="0033511A" w:rsidP="00E16B93">
      <w:pPr>
        <w:pStyle w:val="Normal1"/>
      </w:pPr>
    </w:p>
    <w:p w14:paraId="4B9D9370" w14:textId="59EF006F" w:rsidR="005F3EE8" w:rsidRPr="00E16B93" w:rsidRDefault="005F3EE8" w:rsidP="00E16B93">
      <w:pPr>
        <w:pStyle w:val="Normal1"/>
        <w:numPr>
          <w:ilvl w:val="0"/>
          <w:numId w:val="2"/>
        </w:numPr>
        <w:ind w:left="426" w:hanging="426"/>
        <w:rPr>
          <w:i/>
        </w:rPr>
      </w:pPr>
      <w:r w:rsidRPr="00E16B93">
        <w:rPr>
          <w:i/>
        </w:rPr>
        <w:t xml:space="preserve">Genetics and Plant Breeding, </w:t>
      </w:r>
      <w:proofErr w:type="spellStart"/>
      <w:r w:rsidRPr="00E16B93">
        <w:rPr>
          <w:i/>
        </w:rPr>
        <w:t>Agharkar</w:t>
      </w:r>
      <w:proofErr w:type="spellEnd"/>
      <w:r w:rsidRPr="00E16B93">
        <w:rPr>
          <w:i/>
        </w:rPr>
        <w:t xml:space="preserve"> Research Institute, G. G. </w:t>
      </w:r>
      <w:proofErr w:type="spellStart"/>
      <w:r w:rsidRPr="00E16B93">
        <w:rPr>
          <w:i/>
        </w:rPr>
        <w:t>Agarkar</w:t>
      </w:r>
      <w:proofErr w:type="spellEnd"/>
      <w:r w:rsidRPr="00E16B93">
        <w:rPr>
          <w:i/>
        </w:rPr>
        <w:t xml:space="preserve"> Road, Pune</w:t>
      </w:r>
      <w:r w:rsidR="007B1D76" w:rsidRPr="00E16B93">
        <w:rPr>
          <w:i/>
        </w:rPr>
        <w:t>, 411004, India</w:t>
      </w:r>
    </w:p>
    <w:p w14:paraId="772E1536" w14:textId="008D4472" w:rsidR="005F3EE8" w:rsidRDefault="005F3EE8" w:rsidP="00E16B93">
      <w:pPr>
        <w:pStyle w:val="Normal1"/>
        <w:numPr>
          <w:ilvl w:val="0"/>
          <w:numId w:val="2"/>
        </w:numPr>
        <w:ind w:left="426" w:hanging="426"/>
        <w:rPr>
          <w:i/>
        </w:rPr>
      </w:pPr>
      <w:proofErr w:type="spellStart"/>
      <w:r w:rsidRPr="00E16B93">
        <w:rPr>
          <w:i/>
        </w:rPr>
        <w:t>S</w:t>
      </w:r>
      <w:r w:rsidR="007B1D76" w:rsidRPr="00E16B93">
        <w:rPr>
          <w:i/>
        </w:rPr>
        <w:t>avtribai</w:t>
      </w:r>
      <w:proofErr w:type="spellEnd"/>
      <w:r w:rsidR="007B1D76" w:rsidRPr="00E16B93">
        <w:rPr>
          <w:i/>
        </w:rPr>
        <w:t xml:space="preserve"> Phule Pune University, </w:t>
      </w:r>
      <w:proofErr w:type="spellStart"/>
      <w:r w:rsidR="007B1D76" w:rsidRPr="00E16B93">
        <w:rPr>
          <w:i/>
        </w:rPr>
        <w:t>Ganeshkhinde</w:t>
      </w:r>
      <w:proofErr w:type="spellEnd"/>
      <w:r w:rsidR="00F26E99" w:rsidRPr="00E16B93">
        <w:rPr>
          <w:i/>
        </w:rPr>
        <w:t>,</w:t>
      </w:r>
      <w:r w:rsidRPr="00E16B93">
        <w:rPr>
          <w:i/>
        </w:rPr>
        <w:t xml:space="preserve"> Pune</w:t>
      </w:r>
      <w:r w:rsidR="00F26E99" w:rsidRPr="00E16B93">
        <w:rPr>
          <w:i/>
        </w:rPr>
        <w:t>,</w:t>
      </w:r>
      <w:r w:rsidR="00D307BB" w:rsidRPr="00E16B93">
        <w:rPr>
          <w:i/>
        </w:rPr>
        <w:t xml:space="preserve"> </w:t>
      </w:r>
      <w:r w:rsidR="00F26E99" w:rsidRPr="00E16B93">
        <w:rPr>
          <w:i/>
        </w:rPr>
        <w:t>411007, India</w:t>
      </w:r>
    </w:p>
    <w:p w14:paraId="468779E5" w14:textId="77777777" w:rsidR="0033511A" w:rsidRPr="00E16B93" w:rsidRDefault="0033511A" w:rsidP="0033511A">
      <w:pPr>
        <w:pStyle w:val="Normal1"/>
        <w:ind w:left="426"/>
        <w:rPr>
          <w:i/>
        </w:rPr>
      </w:pPr>
    </w:p>
    <w:p w14:paraId="3DF0BD8A" w14:textId="4173AE8F" w:rsidR="005F3EE8" w:rsidRPr="00E16B93" w:rsidRDefault="00FC1148" w:rsidP="005F3EE8">
      <w:pPr>
        <w:rPr>
          <w:rFonts w:ascii="Arial" w:eastAsia="Arial" w:hAnsi="Arial" w:cs="Arial"/>
          <w:sz w:val="22"/>
          <w:szCs w:val="22"/>
          <w:lang w:eastAsia="en-IN" w:bidi="hi-IN"/>
        </w:rPr>
      </w:pPr>
      <w:r w:rsidRPr="00FC1148">
        <w:rPr>
          <w:rFonts w:ascii="Arial" w:eastAsia="Arial" w:hAnsi="Arial" w:cs="Arial"/>
          <w:sz w:val="22"/>
          <w:szCs w:val="22"/>
          <w:lang w:eastAsia="en-IN" w:bidi="hi-IN"/>
        </w:rPr>
        <w:t>*Email</w:t>
      </w:r>
      <w:r>
        <w:rPr>
          <w:rFonts w:ascii="Arial" w:eastAsia="Arial" w:hAnsi="Arial" w:cs="Arial"/>
          <w:sz w:val="22"/>
          <w:szCs w:val="22"/>
          <w:lang w:eastAsia="en-IN" w:bidi="hi-IN"/>
        </w:rPr>
        <w:t>:</w:t>
      </w:r>
      <w:r w:rsidRPr="00E16B93">
        <w:rPr>
          <w:rFonts w:ascii="Arial" w:eastAsia="Arial" w:hAnsi="Arial" w:cs="Arial"/>
          <w:sz w:val="22"/>
          <w:szCs w:val="22"/>
          <w:lang w:eastAsia="en-IN" w:bidi="hi-IN"/>
        </w:rPr>
        <w:t xml:space="preserve"> </w:t>
      </w:r>
      <w:r w:rsidR="005F3EE8" w:rsidRPr="00E16B93">
        <w:rPr>
          <w:rFonts w:ascii="Arial" w:eastAsia="Arial" w:hAnsi="Arial" w:cs="Arial"/>
          <w:sz w:val="22"/>
          <w:szCs w:val="22"/>
          <w:lang w:eastAsia="en-IN" w:bidi="hi-IN"/>
        </w:rPr>
        <w:t>$</w:t>
      </w:r>
      <w:r w:rsidR="00D307BB" w:rsidRPr="00E16B93">
        <w:rPr>
          <w:rFonts w:ascii="Arial" w:eastAsia="Arial" w:hAnsi="Arial" w:cs="Arial"/>
          <w:sz w:val="22"/>
          <w:szCs w:val="22"/>
          <w:lang w:eastAsia="en-IN" w:bidi="hi-IN"/>
        </w:rPr>
        <w:t>Corresponding</w:t>
      </w:r>
      <w:r w:rsidR="005F3EE8" w:rsidRPr="00E16B93">
        <w:rPr>
          <w:rFonts w:ascii="Arial" w:eastAsia="Arial" w:hAnsi="Arial" w:cs="Arial"/>
          <w:sz w:val="22"/>
          <w:szCs w:val="22"/>
          <w:lang w:eastAsia="en-IN" w:bidi="hi-IN"/>
        </w:rPr>
        <w:t xml:space="preserve"> author mdoak@aripune.org</w:t>
      </w:r>
    </w:p>
    <w:p w14:paraId="57A439D0" w14:textId="4645D0B5" w:rsidR="005F3EE8" w:rsidRDefault="005F3EE8" w:rsidP="00FC1148">
      <w:pPr>
        <w:suppressAutoHyphens/>
        <w:spacing w:line="1" w:lineRule="atLeast"/>
        <w:ind w:leftChars="-1" w:hangingChars="1" w:hanging="2"/>
        <w:textAlignment w:val="top"/>
        <w:outlineLvl w:val="0"/>
        <w:rPr>
          <w:rFonts w:ascii="Arial" w:eastAsia="Arial" w:hAnsi="Arial" w:cs="Arial"/>
          <w:sz w:val="22"/>
          <w:szCs w:val="22"/>
          <w:lang w:eastAsia="en-IN" w:bidi="hi-IN"/>
        </w:rPr>
      </w:pPr>
      <w:r w:rsidRPr="00E16B93">
        <w:rPr>
          <w:rFonts w:ascii="Arial" w:eastAsia="Arial" w:hAnsi="Arial" w:cs="Arial"/>
          <w:sz w:val="22"/>
          <w:szCs w:val="22"/>
          <w:lang w:eastAsia="en-IN" w:bidi="hi-IN"/>
        </w:rPr>
        <w:t> </w:t>
      </w:r>
    </w:p>
    <w:p w14:paraId="4EFCAFB9" w14:textId="77777777" w:rsidR="00FC1148" w:rsidRPr="00FC1148" w:rsidRDefault="00FC1148" w:rsidP="00FC1148">
      <w:pPr>
        <w:suppressAutoHyphens/>
        <w:spacing w:line="1" w:lineRule="atLeast"/>
        <w:ind w:leftChars="-1" w:hangingChars="1" w:hanging="2"/>
        <w:textAlignment w:val="top"/>
        <w:outlineLvl w:val="0"/>
        <w:rPr>
          <w:rFonts w:ascii="Arial" w:eastAsia="Arial" w:hAnsi="Arial" w:cs="Mangal"/>
          <w:b/>
          <w:position w:val="-1"/>
          <w:sz w:val="22"/>
          <w:szCs w:val="22"/>
          <w:lang w:eastAsia="en-US" w:bidi="hi-IN"/>
        </w:rPr>
      </w:pPr>
      <w:r w:rsidRPr="00FC1148">
        <w:rPr>
          <w:rFonts w:ascii="Arial" w:eastAsia="Arial" w:hAnsi="Arial" w:cs="Mangal"/>
          <w:b/>
          <w:position w:val="-1"/>
          <w:sz w:val="22"/>
          <w:szCs w:val="22"/>
          <w:lang w:eastAsia="en-US" w:bidi="hi-IN"/>
        </w:rPr>
        <w:t>Abstract</w:t>
      </w:r>
    </w:p>
    <w:p w14:paraId="7F649281" w14:textId="77777777" w:rsidR="00FC1148" w:rsidRPr="00E16B93" w:rsidRDefault="00FC1148" w:rsidP="00FC1148">
      <w:pPr>
        <w:suppressAutoHyphens/>
        <w:spacing w:line="1" w:lineRule="atLeast"/>
        <w:ind w:leftChars="-1" w:hangingChars="1" w:hanging="2"/>
        <w:textAlignment w:val="top"/>
        <w:outlineLvl w:val="0"/>
        <w:rPr>
          <w:rFonts w:ascii="Arial" w:eastAsia="Arial" w:hAnsi="Arial" w:cs="Arial"/>
          <w:sz w:val="22"/>
          <w:szCs w:val="22"/>
          <w:lang w:eastAsia="en-IN" w:bidi="hi-IN"/>
        </w:rPr>
      </w:pPr>
    </w:p>
    <w:p w14:paraId="610CB063" w14:textId="70E90D02" w:rsidR="005F3EE8" w:rsidRPr="00E16B93" w:rsidRDefault="005F3EE8" w:rsidP="009762CA">
      <w:pPr>
        <w:jc w:val="both"/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</w:pP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HMW glutenin subunits (HMW-GS) have a crucial role in deciding the end-use quality of wheat like bread, noodles, biscuits, and chapati. Our study is to find null HMW glutenin alleles and their effect on end-use quality, especially biscuit making. We screened 2500 </w:t>
      </w:r>
      <w:r w:rsidR="00F26E99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Ethyl-methyl sulphonate (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EMS</w:t>
      </w:r>
      <w:r w:rsidR="00F26E99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)</w:t>
      </w:r>
      <w:r w:rsidR="00A92D1F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treated MACS6478, M</w:t>
      </w:r>
      <w:r w:rsidRPr="00E16B93">
        <w:rPr>
          <w:rFonts w:ascii="Arial" w:eastAsia="Times New Roman" w:hAnsi="Arial" w:cs="Arial"/>
          <w:color w:val="0E101A"/>
          <w:sz w:val="22"/>
          <w:szCs w:val="22"/>
          <w:vertAlign w:val="subscript"/>
          <w:lang w:eastAsia="en-US" w:bidi="hi-IN"/>
        </w:rPr>
        <w:t xml:space="preserve">2 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lines using SDS</w:t>
      </w:r>
      <w:r w:rsidR="00A92D1F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-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PAGE to see the presence/absence of HMW-GS. We identified six null and one mobility shift HMW-GS mutants for the three </w:t>
      </w:r>
      <w:r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Glu-1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loci. We also confirmed the SDS-PAGE results of these mutants using the RP</w:t>
      </w:r>
      <w:r w:rsidR="00A92D1F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-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HPLC technique. These mutants were grown for two consecutive years in a random block design and the wild MACS6478 genotype. The harvest was analyzed for agronomic, physiochemical, and end-use quality traits. Mutants line M-1114 and M-1116 (null </w:t>
      </w:r>
      <w:r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Glu</w:t>
      </w:r>
      <w:r w:rsidR="00E06001"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-</w:t>
      </w:r>
      <w:r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B</w:t>
      </w:r>
      <w:r w:rsidR="00E06001"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1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x</w:t>
      </w:r>
      <w:r w:rsidR="00E06001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17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+ </w:t>
      </w:r>
      <w:r w:rsidRPr="00FC1148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B</w:t>
      </w:r>
      <w:r w:rsidR="00E06001" w:rsidRPr="00FC1148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1</w:t>
      </w:r>
      <w:r w:rsidRPr="00FC1148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y</w:t>
      </w:r>
      <w:r w:rsidR="00E06001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18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) and M-1181 (null for</w:t>
      </w:r>
      <w:r w:rsidR="00E06001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</w:t>
      </w:r>
      <w:r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Glu</w:t>
      </w:r>
      <w:r w:rsidR="00E06001"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-</w:t>
      </w:r>
      <w:r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B</w:t>
      </w:r>
      <w:r w:rsidR="00F26E99"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1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x</w:t>
      </w:r>
      <w:r w:rsidR="00E06001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17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) have significantly lower values for the micro sedimentation test (MST), Swelling index test</w:t>
      </w:r>
      <w:r w:rsidR="00D307BB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,</w:t>
      </w:r>
      <w:r w:rsidR="008956FF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and 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SRCs tests. The preliminary results of biscuit making showed that few mutants</w:t>
      </w:r>
      <w:r w:rsidR="009762CA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</w:t>
      </w:r>
      <w:r w:rsidR="00E06001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(null for </w:t>
      </w:r>
      <w:r w:rsidR="00E06001"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Glu-B1</w:t>
      </w:r>
      <w:r w:rsidR="00E06001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x 17</w:t>
      </w:r>
      <w:r w:rsidR="009762CA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and </w:t>
      </w:r>
      <w:r w:rsidR="009762CA"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Glu-B1</w:t>
      </w:r>
      <w:r w:rsidR="009762CA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y</w:t>
      </w:r>
      <w:r w:rsidR="00E06001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18)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showed a significant increase in biscuit spread factor. While the deletion of HMW-GS significantly reduces the bread-making quality. Few mutants </w:t>
      </w:r>
      <w:r w:rsidR="00591160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(</w:t>
      </w:r>
      <w:r w:rsidR="009762CA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null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for </w:t>
      </w:r>
      <w:r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Glu-D1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x 2</w:t>
      </w:r>
      <w:r w:rsidR="009762CA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and </w:t>
      </w:r>
      <w:r w:rsidRPr="00E16B93">
        <w:rPr>
          <w:rFonts w:ascii="Arial" w:eastAsia="Times New Roman" w:hAnsi="Arial" w:cs="Arial"/>
          <w:i/>
          <w:iCs/>
          <w:color w:val="0E101A"/>
          <w:sz w:val="22"/>
          <w:szCs w:val="22"/>
          <w:lang w:eastAsia="en-US" w:bidi="hi-IN"/>
        </w:rPr>
        <w:t>Glu-D1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y 12) did not decrease in these analyzed </w:t>
      </w:r>
      <w:r w:rsidR="008956FF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physicochemical 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tests and showed unaltered biscuit and bread-making properties compared to wild MACS6478. In the future, we will explore these null HMW-GS mutants for biscuit</w:t>
      </w:r>
      <w:r w:rsidR="00D307BB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-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making quality</w:t>
      </w:r>
      <w:r w:rsidR="00D307BB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. I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n India, very few suitable biscuit varieties were released, and there is a huge demand for better biscuit quality wheat. We </w:t>
      </w:r>
      <w:r w:rsidR="00F26E99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are 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pyramid</w:t>
      </w:r>
      <w:r w:rsidR="00F26E99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ing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the null HMW-GS </w:t>
      </w:r>
      <w:r w:rsidR="00D307BB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to reduce further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gluten strength</w:t>
      </w:r>
      <w:r w:rsidR="00F26E99"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>, which</w:t>
      </w:r>
      <w:r w:rsidRPr="00E16B93">
        <w:rPr>
          <w:rFonts w:ascii="Arial" w:eastAsia="Times New Roman" w:hAnsi="Arial" w:cs="Arial"/>
          <w:color w:val="0E101A"/>
          <w:sz w:val="22"/>
          <w:szCs w:val="22"/>
          <w:lang w:eastAsia="en-US" w:bidi="hi-IN"/>
        </w:rPr>
        <w:t xml:space="preserve"> will improve the biscuit-making property. We are also trying to develop allele-specific primers for identified HMW null glutenin mutants and their use in marker-assisted breeding.</w:t>
      </w:r>
    </w:p>
    <w:sectPr w:rsidR="005F3EE8" w:rsidRPr="00E1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53D31"/>
    <w:multiLevelType w:val="multilevel"/>
    <w:tmpl w:val="6060C25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 w15:restartNumberingAfterBreak="0">
    <w:nsid w:val="297060A9"/>
    <w:multiLevelType w:val="multilevel"/>
    <w:tmpl w:val="67F21A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vertAlign w:val="superscrip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00735228">
    <w:abstractNumId w:val="0"/>
  </w:num>
  <w:num w:numId="2" w16cid:durableId="300312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U2MTAwMzQ3tDS1sDBS0lEKTi0uzszPAymwrAUASWF/xCwAAAA="/>
  </w:docVars>
  <w:rsids>
    <w:rsidRoot w:val="0006675B"/>
    <w:rsid w:val="0006675B"/>
    <w:rsid w:val="000830FB"/>
    <w:rsid w:val="000B6200"/>
    <w:rsid w:val="000D09E7"/>
    <w:rsid w:val="00171CF2"/>
    <w:rsid w:val="00182EF0"/>
    <w:rsid w:val="001870F4"/>
    <w:rsid w:val="001B71DD"/>
    <w:rsid w:val="00272722"/>
    <w:rsid w:val="003122FC"/>
    <w:rsid w:val="00316F04"/>
    <w:rsid w:val="0033511A"/>
    <w:rsid w:val="003E7E04"/>
    <w:rsid w:val="004A4907"/>
    <w:rsid w:val="0051372A"/>
    <w:rsid w:val="00591160"/>
    <w:rsid w:val="005F3496"/>
    <w:rsid w:val="005F3EE8"/>
    <w:rsid w:val="00735273"/>
    <w:rsid w:val="007B1D76"/>
    <w:rsid w:val="00806F2E"/>
    <w:rsid w:val="008956FF"/>
    <w:rsid w:val="008A2C4A"/>
    <w:rsid w:val="00962DC8"/>
    <w:rsid w:val="009762CA"/>
    <w:rsid w:val="009F77C3"/>
    <w:rsid w:val="00A60AE0"/>
    <w:rsid w:val="00A92D1F"/>
    <w:rsid w:val="00AE1ABB"/>
    <w:rsid w:val="00B1059E"/>
    <w:rsid w:val="00C362AF"/>
    <w:rsid w:val="00C759D5"/>
    <w:rsid w:val="00C95D31"/>
    <w:rsid w:val="00D307BB"/>
    <w:rsid w:val="00D76C68"/>
    <w:rsid w:val="00DF372E"/>
    <w:rsid w:val="00E06001"/>
    <w:rsid w:val="00E16B93"/>
    <w:rsid w:val="00E178CD"/>
    <w:rsid w:val="00E566C0"/>
    <w:rsid w:val="00E82A34"/>
    <w:rsid w:val="00EA4113"/>
    <w:rsid w:val="00F210AF"/>
    <w:rsid w:val="00F26E99"/>
    <w:rsid w:val="00F32F13"/>
    <w:rsid w:val="00F45B48"/>
    <w:rsid w:val="00FC1148"/>
    <w:rsid w:val="00FE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7924"/>
  <w15:docId w15:val="{49A485E7-9305-4D04-AB31-777B6057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2FC"/>
    <w:pPr>
      <w:spacing w:after="0" w:line="240" w:lineRule="auto"/>
    </w:pPr>
    <w:rPr>
      <w:rFonts w:ascii="SimSun" w:eastAsia="SimSun" w:hAnsi="SimSun" w:cs="SimSu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22FC"/>
    <w:pPr>
      <w:spacing w:before="100" w:beforeAutospacing="1" w:after="100" w:afterAutospacing="1"/>
    </w:pPr>
  </w:style>
  <w:style w:type="paragraph" w:customStyle="1" w:styleId="Default">
    <w:name w:val="Default"/>
    <w:uiPriority w:val="99"/>
    <w:semiHidden/>
    <w:rsid w:val="003122FC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val="en-US" w:eastAsia="zh-CN"/>
    </w:rPr>
  </w:style>
  <w:style w:type="paragraph" w:customStyle="1" w:styleId="Normal1">
    <w:name w:val="Normal1"/>
    <w:rsid w:val="00E16B93"/>
    <w:pPr>
      <w:spacing w:after="0" w:line="240" w:lineRule="auto"/>
    </w:pPr>
    <w:rPr>
      <w:rFonts w:ascii="Arial" w:eastAsia="Arial" w:hAnsi="Arial" w:cs="Arial"/>
      <w:lang w:val="en-US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methe</dc:creator>
  <cp:keywords/>
  <dc:description/>
  <cp:lastModifiedBy>pravin methe</cp:lastModifiedBy>
  <cp:revision>5</cp:revision>
  <cp:lastPrinted>2022-04-28T05:30:00Z</cp:lastPrinted>
  <dcterms:created xsi:type="dcterms:W3CDTF">2023-01-13T06:16:00Z</dcterms:created>
  <dcterms:modified xsi:type="dcterms:W3CDTF">2023-01-13T06:34:00Z</dcterms:modified>
</cp:coreProperties>
</file>