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2B6" w:rsidRPr="003F1982" w:rsidRDefault="0098540E" w:rsidP="004272B6">
      <w:pPr>
        <w:pStyle w:val="ColorfulList-Accent11"/>
        <w:tabs>
          <w:tab w:val="left" w:pos="-360"/>
        </w:tabs>
        <w:ind w:left="-360"/>
        <w:jc w:val="center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 xml:space="preserve">Insights into yeast </w:t>
      </w:r>
      <w:proofErr w:type="spellStart"/>
      <w:r>
        <w:rPr>
          <w:rFonts w:ascii="Arial" w:hAnsi="Arial" w:cs="Arial"/>
          <w:b/>
          <w:bCs/>
          <w:szCs w:val="22"/>
        </w:rPr>
        <w:t>endo</w:t>
      </w:r>
      <w:r w:rsidR="004272B6" w:rsidRPr="003F1982">
        <w:rPr>
          <w:rFonts w:ascii="Arial" w:hAnsi="Arial" w:cs="Arial"/>
          <w:b/>
          <w:bCs/>
          <w:szCs w:val="22"/>
        </w:rPr>
        <w:t>microbiome</w:t>
      </w:r>
      <w:proofErr w:type="spellEnd"/>
    </w:p>
    <w:p w:rsidR="004272B6" w:rsidRPr="004272B6" w:rsidRDefault="004272B6" w:rsidP="004272B6">
      <w:pPr>
        <w:pStyle w:val="ColorfulList-Accent11"/>
        <w:tabs>
          <w:tab w:val="left" w:pos="-360"/>
        </w:tabs>
        <w:ind w:left="-360"/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4272B6" w:rsidRPr="004272B6" w:rsidRDefault="004272B6" w:rsidP="003F1982">
      <w:pPr>
        <w:jc w:val="center"/>
        <w:rPr>
          <w:rFonts w:ascii="Arial" w:eastAsia="SimSun" w:hAnsi="Arial" w:cs="Arial"/>
          <w:lang w:eastAsia="zh-CN"/>
        </w:rPr>
      </w:pPr>
      <w:r w:rsidRPr="004272B6">
        <w:rPr>
          <w:rFonts w:ascii="Arial" w:eastAsia="SimSun" w:hAnsi="Arial" w:cs="Arial"/>
          <w:lang w:eastAsia="zh-CN"/>
        </w:rPr>
        <w:t xml:space="preserve">Ipsita </w:t>
      </w:r>
      <w:proofErr w:type="spellStart"/>
      <w:r w:rsidRPr="004272B6">
        <w:rPr>
          <w:rFonts w:ascii="Arial" w:eastAsia="SimSun" w:hAnsi="Arial" w:cs="Arial"/>
          <w:lang w:eastAsia="zh-CN"/>
        </w:rPr>
        <w:t>Sahu</w:t>
      </w:r>
      <w:proofErr w:type="spellEnd"/>
      <w:r w:rsidRPr="004272B6">
        <w:rPr>
          <w:rFonts w:ascii="Arial" w:eastAsia="SimSun" w:hAnsi="Arial" w:cs="Arial"/>
          <w:b/>
          <w:u w:val="single"/>
          <w:lang w:eastAsia="zh-CN"/>
        </w:rPr>
        <w:t xml:space="preserve"> </w:t>
      </w:r>
      <w:r w:rsidRPr="004272B6">
        <w:rPr>
          <w:rFonts w:ascii="Arial" w:eastAsia="SimSun" w:hAnsi="Arial" w:cs="Arial"/>
          <w:lang w:eastAsia="zh-CN"/>
        </w:rPr>
        <w:t xml:space="preserve">and </w:t>
      </w:r>
      <w:proofErr w:type="spellStart"/>
      <w:r w:rsidRPr="004272B6">
        <w:rPr>
          <w:rFonts w:ascii="Arial" w:eastAsia="SimSun" w:hAnsi="Arial" w:cs="Arial"/>
          <w:lang w:eastAsia="zh-CN"/>
        </w:rPr>
        <w:t>Ramana</w:t>
      </w:r>
      <w:proofErr w:type="spellEnd"/>
      <w:r w:rsidRPr="004272B6">
        <w:rPr>
          <w:rFonts w:ascii="Arial" w:eastAsia="SimSun" w:hAnsi="Arial" w:cs="Arial"/>
          <w:lang w:eastAsia="zh-CN"/>
        </w:rPr>
        <w:t xml:space="preserve"> </w:t>
      </w:r>
      <w:proofErr w:type="spellStart"/>
      <w:r w:rsidRPr="004272B6">
        <w:rPr>
          <w:rFonts w:ascii="Arial" w:eastAsia="SimSun" w:hAnsi="Arial" w:cs="Arial"/>
          <w:lang w:eastAsia="zh-CN"/>
        </w:rPr>
        <w:t>Ch</w:t>
      </w:r>
      <w:proofErr w:type="spellEnd"/>
      <w:r w:rsidRPr="004272B6">
        <w:rPr>
          <w:rFonts w:ascii="Arial" w:eastAsia="SimSun" w:hAnsi="Arial" w:cs="Arial"/>
          <w:lang w:eastAsia="zh-CN"/>
        </w:rPr>
        <w:t xml:space="preserve"> V*</w:t>
      </w:r>
    </w:p>
    <w:p w:rsidR="004272B6" w:rsidRPr="004272B6" w:rsidRDefault="004272B6" w:rsidP="003F1982">
      <w:pPr>
        <w:jc w:val="center"/>
        <w:rPr>
          <w:rFonts w:ascii="Arial" w:eastAsia="SimSun" w:hAnsi="Arial" w:cs="Arial"/>
          <w:lang w:eastAsia="zh-CN"/>
        </w:rPr>
      </w:pPr>
      <w:r w:rsidRPr="004272B6">
        <w:rPr>
          <w:rFonts w:ascii="Arial" w:eastAsia="SimSun" w:hAnsi="Arial" w:cs="Arial"/>
          <w:lang w:eastAsia="zh-CN"/>
        </w:rPr>
        <w:t xml:space="preserve">Department of Plant Sciences, School of Life Sciences, University of Hyderabad, </w:t>
      </w:r>
      <w:proofErr w:type="spellStart"/>
      <w:r w:rsidRPr="004272B6">
        <w:rPr>
          <w:rFonts w:ascii="Arial" w:eastAsia="SimSun" w:hAnsi="Arial" w:cs="Arial"/>
          <w:lang w:eastAsia="zh-CN"/>
        </w:rPr>
        <w:t>Gachibowli</w:t>
      </w:r>
      <w:proofErr w:type="spellEnd"/>
      <w:r w:rsidRPr="004272B6">
        <w:rPr>
          <w:rFonts w:ascii="Arial" w:eastAsia="SimSun" w:hAnsi="Arial" w:cs="Arial"/>
          <w:lang w:eastAsia="zh-CN"/>
        </w:rPr>
        <w:t>, Hyderabad, India.</w:t>
      </w:r>
    </w:p>
    <w:p w:rsidR="004272B6" w:rsidRPr="004272B6" w:rsidRDefault="004272B6" w:rsidP="004272B6">
      <w:pPr>
        <w:pStyle w:val="Standa"/>
        <w:rPr>
          <w:rFonts w:ascii="Arial" w:hAnsi="Arial" w:cs="Arial"/>
          <w:sz w:val="22"/>
          <w:szCs w:val="22"/>
          <w:lang w:val="en-US"/>
        </w:rPr>
      </w:pPr>
    </w:p>
    <w:p w:rsidR="004272B6" w:rsidRPr="003F1982" w:rsidRDefault="004272B6" w:rsidP="004272B6">
      <w:pPr>
        <w:pStyle w:val="Standa"/>
        <w:rPr>
          <w:rFonts w:ascii="Arial" w:hAnsi="Arial" w:cs="Arial"/>
          <w:iCs/>
          <w:sz w:val="22"/>
          <w:szCs w:val="22"/>
          <w:lang w:val="en-US"/>
        </w:rPr>
      </w:pPr>
      <w:r w:rsidRPr="004272B6">
        <w:rPr>
          <w:rFonts w:ascii="Arial" w:hAnsi="Arial" w:cs="Arial"/>
          <w:sz w:val="22"/>
          <w:szCs w:val="22"/>
          <w:lang w:val="en-US"/>
        </w:rPr>
        <w:t xml:space="preserve"> E-mail ID</w:t>
      </w:r>
      <w:r w:rsidRPr="004272B6">
        <w:rPr>
          <w:rFonts w:ascii="Arial" w:hAnsi="Arial" w:cs="Arial"/>
          <w:i/>
          <w:iCs/>
          <w:sz w:val="22"/>
          <w:szCs w:val="22"/>
          <w:lang w:val="en-US"/>
        </w:rPr>
        <w:t xml:space="preserve">: </w:t>
      </w:r>
      <w:r w:rsidR="003F1982" w:rsidRPr="003F1982">
        <w:rPr>
          <w:rFonts w:ascii="Arial" w:hAnsi="Arial" w:cs="Arial"/>
          <w:i/>
          <w:iCs/>
          <w:sz w:val="22"/>
          <w:szCs w:val="22"/>
          <w:lang w:val="en-US"/>
        </w:rPr>
        <w:t>cvr449@gmail.com</w:t>
      </w:r>
    </w:p>
    <w:p w:rsidR="004272B6" w:rsidRPr="004272B6" w:rsidRDefault="004272B6" w:rsidP="004272B6">
      <w:pPr>
        <w:pStyle w:val="Standa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</w:p>
    <w:p w:rsidR="003F1982" w:rsidRPr="003F1982" w:rsidRDefault="004272B6" w:rsidP="004272B6">
      <w:pPr>
        <w:pStyle w:val="Abstract"/>
        <w:spacing w:before="0"/>
        <w:ind w:left="0" w:right="17"/>
        <w:rPr>
          <w:rFonts w:ascii="Arial" w:hAnsi="Arial" w:cs="Arial"/>
          <w:bCs/>
          <w:sz w:val="22"/>
          <w:szCs w:val="22"/>
        </w:rPr>
      </w:pPr>
      <w:r w:rsidRPr="003F1982">
        <w:rPr>
          <w:rFonts w:ascii="Arial" w:hAnsi="Arial" w:cs="Arial"/>
          <w:bCs/>
          <w:sz w:val="22"/>
          <w:szCs w:val="22"/>
        </w:rPr>
        <w:t>Abstract</w:t>
      </w:r>
    </w:p>
    <w:p w:rsidR="00D44478" w:rsidRDefault="000F0BE2" w:rsidP="004272B6">
      <w:pPr>
        <w:jc w:val="both"/>
        <w:rPr>
          <w:rFonts w:ascii="Arial" w:eastAsia="Times New Roman" w:hAnsi="Arial" w:cs="Arial"/>
          <w:bCs/>
          <w:noProof/>
          <w:color w:val="000000"/>
          <w:lang w:eastAsia="en-GB"/>
        </w:rPr>
      </w:pPr>
      <w:r w:rsidRPr="004272B6">
        <w:rPr>
          <w:rFonts w:ascii="Arial" w:eastAsia="Calibri" w:hAnsi="Arial" w:cs="Arial"/>
          <w:lang w:val="en-US"/>
        </w:rPr>
        <w:t xml:space="preserve">An </w:t>
      </w:r>
      <w:proofErr w:type="spellStart"/>
      <w:r w:rsidRPr="004272B6">
        <w:rPr>
          <w:rFonts w:ascii="Arial" w:eastAsia="Calibri" w:hAnsi="Arial" w:cs="Arial"/>
          <w:lang w:val="en-US"/>
        </w:rPr>
        <w:t>endosymbiont</w:t>
      </w:r>
      <w:proofErr w:type="spellEnd"/>
      <w:r w:rsidRPr="004272B6">
        <w:rPr>
          <w:rFonts w:ascii="Arial" w:eastAsia="Calibri" w:hAnsi="Arial" w:cs="Arial"/>
          <w:lang w:val="en-US"/>
        </w:rPr>
        <w:t xml:space="preserve"> or </w:t>
      </w:r>
      <w:proofErr w:type="spellStart"/>
      <w:r w:rsidRPr="004272B6">
        <w:rPr>
          <w:rFonts w:ascii="Arial" w:eastAsia="Calibri" w:hAnsi="Arial" w:cs="Arial"/>
          <w:lang w:val="en-US"/>
        </w:rPr>
        <w:t>endobiont</w:t>
      </w:r>
      <w:proofErr w:type="spellEnd"/>
      <w:r w:rsidRPr="004272B6">
        <w:rPr>
          <w:rFonts w:ascii="Arial" w:eastAsia="Calibri" w:hAnsi="Arial" w:cs="Arial"/>
          <w:lang w:val="en-US"/>
        </w:rPr>
        <w:t xml:space="preserve"> is any organism that resides within the body or cells of another organism most often, but not always, in a mutualistic relationship.</w:t>
      </w:r>
      <w:r w:rsidRPr="004272B6">
        <w:rPr>
          <w:rFonts w:ascii="Arial" w:hAnsi="Arial" w:cs="Arial"/>
        </w:rPr>
        <w:t xml:space="preserve"> Reports on f</w:t>
      </w:r>
      <w:proofErr w:type="spellStart"/>
      <w:r w:rsidRPr="004272B6">
        <w:rPr>
          <w:rFonts w:ascii="Arial" w:eastAsia="Calibri" w:hAnsi="Arial" w:cs="Arial"/>
          <w:lang w:val="en-US"/>
        </w:rPr>
        <w:t>ungal</w:t>
      </w:r>
      <w:proofErr w:type="spellEnd"/>
      <w:r w:rsidRPr="004272B6">
        <w:rPr>
          <w:rFonts w:ascii="Arial" w:eastAsia="Calibri" w:hAnsi="Arial" w:cs="Arial"/>
          <w:lang w:val="en-US"/>
        </w:rPr>
        <w:t xml:space="preserve"> </w:t>
      </w:r>
      <w:proofErr w:type="spellStart"/>
      <w:r w:rsidRPr="004272B6">
        <w:rPr>
          <w:rFonts w:ascii="Arial" w:eastAsia="Calibri" w:hAnsi="Arial" w:cs="Arial"/>
          <w:lang w:val="en-US"/>
        </w:rPr>
        <w:t>endobacteri</w:t>
      </w:r>
      <w:r w:rsidR="00EB5B89">
        <w:rPr>
          <w:rFonts w:ascii="Arial" w:eastAsia="Calibri" w:hAnsi="Arial" w:cs="Arial"/>
          <w:lang w:val="en-US"/>
        </w:rPr>
        <w:t>a</w:t>
      </w:r>
      <w:proofErr w:type="spellEnd"/>
      <w:r w:rsidRPr="004272B6">
        <w:rPr>
          <w:rFonts w:ascii="Arial" w:eastAsia="Calibri" w:hAnsi="Arial" w:cs="Arial"/>
          <w:lang w:val="en-US"/>
        </w:rPr>
        <w:t xml:space="preserve"> in the growth and survival of their host is limited to the fact that certain yeast contain bacteria like </w:t>
      </w:r>
      <w:r w:rsidRPr="004272B6">
        <w:rPr>
          <w:rFonts w:ascii="Arial" w:eastAsia="Calibri" w:hAnsi="Arial" w:cs="Arial"/>
          <w:i/>
          <w:lang w:val="en-US"/>
        </w:rPr>
        <w:t>Helicobacter pylori</w:t>
      </w:r>
      <w:r w:rsidRPr="004272B6">
        <w:rPr>
          <w:rFonts w:ascii="Arial" w:eastAsia="Calibri" w:hAnsi="Arial" w:cs="Arial"/>
          <w:lang w:val="en-US"/>
        </w:rPr>
        <w:t xml:space="preserve">, </w:t>
      </w:r>
      <w:r w:rsidRPr="004272B6">
        <w:rPr>
          <w:rFonts w:ascii="Arial" w:eastAsia="Calibri" w:hAnsi="Arial" w:cs="Arial"/>
          <w:i/>
          <w:lang w:val="en-US"/>
        </w:rPr>
        <w:t xml:space="preserve">Staphylococcus </w:t>
      </w:r>
      <w:proofErr w:type="spellStart"/>
      <w:r w:rsidRPr="004272B6">
        <w:rPr>
          <w:rFonts w:ascii="Arial" w:eastAsia="Calibri" w:hAnsi="Arial" w:cs="Arial"/>
          <w:i/>
          <w:lang w:val="en-US"/>
        </w:rPr>
        <w:t>hominis</w:t>
      </w:r>
      <w:proofErr w:type="spellEnd"/>
      <w:r w:rsidRPr="004272B6">
        <w:rPr>
          <w:rFonts w:ascii="Arial" w:eastAsia="Calibri" w:hAnsi="Arial" w:cs="Arial"/>
          <w:lang w:val="en-US"/>
        </w:rPr>
        <w:t xml:space="preserve">, </w:t>
      </w:r>
      <w:r w:rsidRPr="004272B6">
        <w:rPr>
          <w:rFonts w:ascii="Arial" w:eastAsia="Calibri" w:hAnsi="Arial" w:cs="Arial"/>
          <w:i/>
          <w:lang w:val="en-US"/>
        </w:rPr>
        <w:t xml:space="preserve">Staphylococcus </w:t>
      </w:r>
      <w:proofErr w:type="spellStart"/>
      <w:r w:rsidRPr="004272B6">
        <w:rPr>
          <w:rFonts w:ascii="Arial" w:eastAsia="Calibri" w:hAnsi="Arial" w:cs="Arial"/>
          <w:i/>
          <w:lang w:val="en-US"/>
        </w:rPr>
        <w:t>haemolyticus</w:t>
      </w:r>
      <w:proofErr w:type="spellEnd"/>
      <w:r w:rsidRPr="004272B6">
        <w:rPr>
          <w:rFonts w:ascii="Arial" w:eastAsia="Calibri" w:hAnsi="Arial" w:cs="Arial"/>
          <w:lang w:val="en-US"/>
        </w:rPr>
        <w:t xml:space="preserve">, </w:t>
      </w:r>
      <w:r w:rsidRPr="004272B6">
        <w:rPr>
          <w:rFonts w:ascii="Arial" w:eastAsia="Calibri" w:hAnsi="Arial" w:cs="Arial"/>
          <w:i/>
          <w:lang w:val="en-US"/>
        </w:rPr>
        <w:t xml:space="preserve">Pseudomonas </w:t>
      </w:r>
      <w:proofErr w:type="spellStart"/>
      <w:r w:rsidRPr="004272B6">
        <w:rPr>
          <w:rFonts w:ascii="Arial" w:eastAsia="Calibri" w:hAnsi="Arial" w:cs="Arial"/>
          <w:i/>
          <w:lang w:val="en-US"/>
        </w:rPr>
        <w:t>stutzeri</w:t>
      </w:r>
      <w:proofErr w:type="spellEnd"/>
      <w:r w:rsidRPr="004272B6">
        <w:rPr>
          <w:rFonts w:ascii="Arial" w:eastAsia="Calibri" w:hAnsi="Arial" w:cs="Arial"/>
          <w:i/>
          <w:lang w:val="en-US"/>
        </w:rPr>
        <w:t xml:space="preserve">, </w:t>
      </w:r>
      <w:proofErr w:type="spellStart"/>
      <w:r w:rsidRPr="004272B6">
        <w:rPr>
          <w:rFonts w:ascii="Arial" w:eastAsia="Calibri" w:hAnsi="Arial" w:cs="Arial"/>
          <w:i/>
          <w:lang w:val="en-US"/>
        </w:rPr>
        <w:t>Chrysyobacterium</w:t>
      </w:r>
      <w:proofErr w:type="spellEnd"/>
      <w:r w:rsidRPr="004272B6">
        <w:rPr>
          <w:rFonts w:ascii="Arial" w:eastAsia="Calibri" w:hAnsi="Arial" w:cs="Arial"/>
          <w:lang w:val="en-US"/>
        </w:rPr>
        <w:t xml:space="preserve">, and </w:t>
      </w:r>
      <w:proofErr w:type="spellStart"/>
      <w:r w:rsidRPr="004272B6">
        <w:rPr>
          <w:rFonts w:ascii="Arial" w:eastAsia="Calibri" w:hAnsi="Arial" w:cs="Arial"/>
          <w:i/>
          <w:lang w:val="en-US"/>
        </w:rPr>
        <w:t>Lysinibacillus</w:t>
      </w:r>
      <w:proofErr w:type="spellEnd"/>
      <w:r w:rsidRPr="004272B6">
        <w:rPr>
          <w:rFonts w:ascii="Arial" w:eastAsia="Calibri" w:hAnsi="Arial" w:cs="Arial"/>
          <w:lang w:val="en-US"/>
        </w:rPr>
        <w:t xml:space="preserve">. </w:t>
      </w:r>
      <w:r w:rsidR="00B830C0" w:rsidRPr="004272B6">
        <w:rPr>
          <w:rFonts w:ascii="Arial" w:eastAsia="Calibri" w:hAnsi="Arial" w:cs="Arial"/>
          <w:lang w:val="en-US"/>
        </w:rPr>
        <w:t xml:space="preserve">The current study is centered on cataloguing the yeast </w:t>
      </w:r>
      <w:proofErr w:type="spellStart"/>
      <w:r w:rsidR="00B830C0" w:rsidRPr="004272B6">
        <w:rPr>
          <w:rFonts w:ascii="Arial" w:eastAsia="Calibri" w:hAnsi="Arial" w:cs="Arial"/>
          <w:lang w:val="en-US"/>
        </w:rPr>
        <w:t>holomicrobiome</w:t>
      </w:r>
      <w:proofErr w:type="spellEnd"/>
      <w:r w:rsidR="00B830C0" w:rsidRPr="004272B6">
        <w:rPr>
          <w:rFonts w:ascii="Arial" w:eastAsia="Calibri" w:hAnsi="Arial" w:cs="Arial"/>
          <w:lang w:val="en-US"/>
        </w:rPr>
        <w:t xml:space="preserve"> and compre</w:t>
      </w:r>
      <w:r w:rsidR="003B60AE" w:rsidRPr="004272B6">
        <w:rPr>
          <w:rFonts w:ascii="Arial" w:eastAsia="Calibri" w:hAnsi="Arial" w:cs="Arial"/>
          <w:lang w:val="en-US"/>
        </w:rPr>
        <w:t>hending their</w:t>
      </w:r>
      <w:r w:rsidR="00B830C0" w:rsidRPr="004272B6">
        <w:rPr>
          <w:rFonts w:ascii="Arial" w:eastAsia="Calibri" w:hAnsi="Arial" w:cs="Arial"/>
          <w:lang w:val="en-US"/>
        </w:rPr>
        <w:t xml:space="preserve"> diversity and composition.</w:t>
      </w:r>
      <w:r w:rsidR="0098540E">
        <w:rPr>
          <w:rFonts w:ascii="Arial" w:eastAsia="Calibri" w:hAnsi="Arial" w:cs="Arial"/>
          <w:lang w:val="en-US"/>
        </w:rPr>
        <w:t xml:space="preserve"> </w:t>
      </w:r>
      <w:r w:rsidR="00B830C0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Five ascomycetous yeast strains (JY120, JY121, JY123, JY124, DMKU-DW3-4) belonging to the genus </w:t>
      </w:r>
      <w:r w:rsidR="00B830C0" w:rsidRPr="004272B6">
        <w:rPr>
          <w:rFonts w:ascii="Arial" w:eastAsia="Times New Roman" w:hAnsi="Arial" w:cs="Arial"/>
          <w:bCs/>
          <w:i/>
          <w:iCs/>
          <w:noProof/>
          <w:color w:val="000000"/>
          <w:lang w:eastAsia="en-GB"/>
        </w:rPr>
        <w:t>Candida</w:t>
      </w:r>
      <w:r w:rsidR="00B830C0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were isolated from marine and fresh water habitats.</w:t>
      </w:r>
      <w:r w:rsidR="00B830C0" w:rsidRPr="004272B6">
        <w:rPr>
          <w:rFonts w:ascii="Arial" w:eastAsia="Times New Roman" w:hAnsi="Arial" w:cs="Arial"/>
          <w:lang w:eastAsia="en-GB"/>
        </w:rPr>
        <w:t xml:space="preserve"> </w:t>
      </w:r>
      <w:r w:rsidR="00B830C0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</w:t>
      </w:r>
      <w:r w:rsidRPr="004272B6">
        <w:rPr>
          <w:rFonts w:ascii="Arial" w:hAnsi="Arial" w:cs="Arial"/>
        </w:rPr>
        <w:t xml:space="preserve">The presence of </w:t>
      </w:r>
      <w:proofErr w:type="spellStart"/>
      <w:r w:rsidRPr="004272B6">
        <w:rPr>
          <w:rFonts w:ascii="Arial" w:hAnsi="Arial" w:cs="Arial"/>
        </w:rPr>
        <w:t>e</w:t>
      </w:r>
      <w:r w:rsidR="0098540E">
        <w:rPr>
          <w:rFonts w:ascii="Arial" w:hAnsi="Arial" w:cs="Arial"/>
        </w:rPr>
        <w:t>ndobacteria</w:t>
      </w:r>
      <w:proofErr w:type="spellEnd"/>
      <w:r w:rsidR="0098540E">
        <w:rPr>
          <w:rFonts w:ascii="Arial" w:hAnsi="Arial" w:cs="Arial"/>
        </w:rPr>
        <w:t xml:space="preserve"> of </w:t>
      </w:r>
      <w:r w:rsidRPr="004272B6">
        <w:rPr>
          <w:rFonts w:ascii="Arial" w:hAnsi="Arial" w:cs="Arial"/>
        </w:rPr>
        <w:t>the yeast was confirmed through</w:t>
      </w:r>
      <w:r w:rsidR="00E833C3">
        <w:rPr>
          <w:rFonts w:ascii="Arial" w:hAnsi="Arial" w:cs="Arial"/>
        </w:rPr>
        <w:t xml:space="preserve"> </w:t>
      </w:r>
      <w:r w:rsidR="00E833C3" w:rsidRPr="00E833C3">
        <w:rPr>
          <w:rFonts w:ascii="Arial" w:hAnsi="Arial" w:cs="Arial"/>
          <w:bCs/>
        </w:rPr>
        <w:t xml:space="preserve">fluorescence </w:t>
      </w:r>
      <w:r w:rsidR="00E833C3" w:rsidRPr="0098540E">
        <w:rPr>
          <w:rFonts w:ascii="Arial" w:hAnsi="Arial" w:cs="Arial"/>
          <w:bCs/>
          <w:i/>
        </w:rPr>
        <w:t>in situ</w:t>
      </w:r>
      <w:r w:rsidR="00E833C3" w:rsidRPr="00E833C3">
        <w:rPr>
          <w:rFonts w:ascii="Arial" w:hAnsi="Arial" w:cs="Arial"/>
          <w:bCs/>
        </w:rPr>
        <w:t xml:space="preserve"> hybridization</w:t>
      </w:r>
      <w:r w:rsidRPr="004272B6">
        <w:rPr>
          <w:rFonts w:ascii="Arial" w:hAnsi="Arial" w:cs="Arial"/>
        </w:rPr>
        <w:t xml:space="preserve"> </w:t>
      </w:r>
      <w:r w:rsidR="00E833C3">
        <w:rPr>
          <w:rFonts w:ascii="Arial" w:hAnsi="Arial" w:cs="Arial"/>
        </w:rPr>
        <w:t>(</w:t>
      </w:r>
      <w:r w:rsidRPr="004272B6">
        <w:rPr>
          <w:rFonts w:ascii="Arial" w:hAnsi="Arial" w:cs="Arial"/>
        </w:rPr>
        <w:t>FISH</w:t>
      </w:r>
      <w:r w:rsidR="00E833C3">
        <w:rPr>
          <w:rFonts w:ascii="Arial" w:hAnsi="Arial" w:cs="Arial"/>
        </w:rPr>
        <w:t>)</w:t>
      </w:r>
      <w:r w:rsidRPr="004272B6">
        <w:rPr>
          <w:rFonts w:ascii="Arial" w:hAnsi="Arial" w:cs="Arial"/>
        </w:rPr>
        <w:t xml:space="preserve"> using a universal bacterial probe EUB338II.</w:t>
      </w:r>
      <w:r w:rsidRPr="004272B6">
        <w:rPr>
          <w:rFonts w:ascii="Arial" w:eastAsia="Calibri" w:hAnsi="Arial" w:cs="Arial"/>
          <w:lang w:val="en-US"/>
        </w:rPr>
        <w:t xml:space="preserve"> </w:t>
      </w:r>
      <w:r w:rsidR="00B830C0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The endomicrobiome composition of the five strains was revealed by the 16S rRNA gene amplicon metagenome analysis at both the phylum and genus level. </w:t>
      </w:r>
      <w:r w:rsidR="00C43459">
        <w:rPr>
          <w:rFonts w:ascii="Arial" w:eastAsia="Times New Roman" w:hAnsi="Arial" w:cs="Arial"/>
          <w:lang w:eastAsia="en-GB"/>
        </w:rPr>
        <w:t>The study indicates</w:t>
      </w:r>
      <w:r w:rsidR="00B830C0" w:rsidRPr="004272B6">
        <w:rPr>
          <w:rFonts w:ascii="Arial" w:eastAsia="Times New Roman" w:hAnsi="Arial" w:cs="Arial"/>
          <w:lang w:eastAsia="en-GB"/>
        </w:rPr>
        <w:t xml:space="preserve"> that irrespective of different habitats and belonging to t</w:t>
      </w:r>
      <w:r w:rsidR="0026076F">
        <w:rPr>
          <w:rFonts w:ascii="Arial" w:eastAsia="Times New Roman" w:hAnsi="Arial" w:cs="Arial"/>
          <w:lang w:eastAsia="en-GB"/>
        </w:rPr>
        <w:t xml:space="preserve">he same species the </w:t>
      </w:r>
      <w:proofErr w:type="spellStart"/>
      <w:r w:rsidR="0026076F">
        <w:rPr>
          <w:rFonts w:ascii="Arial" w:eastAsia="Times New Roman" w:hAnsi="Arial" w:cs="Arial"/>
          <w:lang w:eastAsia="en-GB"/>
        </w:rPr>
        <w:t>endomicrobiome</w:t>
      </w:r>
      <w:proofErr w:type="spellEnd"/>
      <w:r w:rsidR="00B830C0" w:rsidRPr="004272B6">
        <w:rPr>
          <w:rFonts w:ascii="Arial" w:eastAsia="Times New Roman" w:hAnsi="Arial" w:cs="Arial"/>
          <w:lang w:eastAsia="en-GB"/>
        </w:rPr>
        <w:t xml:space="preserve"> make up of yeast varied from strain to strain </w:t>
      </w:r>
      <w:r w:rsidR="0026076F">
        <w:rPr>
          <w:rFonts w:ascii="Arial" w:eastAsia="Times New Roman" w:hAnsi="Arial" w:cs="Arial"/>
          <w:lang w:eastAsia="en-GB"/>
        </w:rPr>
        <w:t xml:space="preserve">indicating </w:t>
      </w:r>
      <w:r w:rsidR="00B830C0" w:rsidRPr="004272B6">
        <w:rPr>
          <w:rFonts w:ascii="Arial" w:eastAsia="Times New Roman" w:hAnsi="Arial" w:cs="Arial"/>
          <w:lang w:eastAsia="en-GB"/>
        </w:rPr>
        <w:t>host-specificity</w:t>
      </w:r>
      <w:r w:rsidR="009B2120" w:rsidRPr="004272B6">
        <w:rPr>
          <w:rFonts w:ascii="Arial" w:eastAsia="Times New Roman" w:hAnsi="Arial" w:cs="Arial"/>
          <w:lang w:eastAsia="en-GB"/>
        </w:rPr>
        <w:t>.</w:t>
      </w:r>
      <w:r w:rsidR="00E833C3">
        <w:rPr>
          <w:rFonts w:ascii="Arial" w:eastAsia="Times New Roman" w:hAnsi="Arial" w:cs="Arial"/>
          <w:lang w:eastAsia="en-GB"/>
        </w:rPr>
        <w:t xml:space="preserve"> </w:t>
      </w:r>
      <w:r w:rsidR="009B2120" w:rsidRPr="004272B6">
        <w:rPr>
          <w:rFonts w:ascii="Arial" w:eastAsia="Times New Roman" w:hAnsi="Arial" w:cs="Arial"/>
          <w:lang w:eastAsia="en-GB"/>
        </w:rPr>
        <w:t xml:space="preserve">Curing of the </w:t>
      </w:r>
      <w:proofErr w:type="spellStart"/>
      <w:r w:rsidR="009B2120" w:rsidRPr="004272B6">
        <w:rPr>
          <w:rFonts w:ascii="Arial" w:eastAsia="Times New Roman" w:hAnsi="Arial" w:cs="Arial"/>
          <w:lang w:eastAsia="en-GB"/>
        </w:rPr>
        <w:t>endomicr</w:t>
      </w:r>
      <w:r w:rsidR="00D44478" w:rsidRPr="004272B6">
        <w:rPr>
          <w:rFonts w:ascii="Arial" w:eastAsia="Times New Roman" w:hAnsi="Arial" w:cs="Arial"/>
          <w:lang w:eastAsia="en-GB"/>
        </w:rPr>
        <w:t>obiome</w:t>
      </w:r>
      <w:proofErr w:type="spellEnd"/>
      <w:r w:rsidR="00D44478" w:rsidRPr="004272B6">
        <w:rPr>
          <w:rFonts w:ascii="Arial" w:eastAsia="Times New Roman" w:hAnsi="Arial" w:cs="Arial"/>
          <w:lang w:eastAsia="en-GB"/>
        </w:rPr>
        <w:t xml:space="preserve"> was attempted by treatment</w:t>
      </w:r>
      <w:r w:rsidR="009B2120" w:rsidRPr="004272B6">
        <w:rPr>
          <w:rFonts w:ascii="Arial" w:eastAsia="Times New Roman" w:hAnsi="Arial" w:cs="Arial"/>
          <w:lang w:eastAsia="en-GB"/>
        </w:rPr>
        <w:t xml:space="preserve"> with </w:t>
      </w:r>
      <w:r w:rsidR="009B2120" w:rsidRPr="004272B6">
        <w:rPr>
          <w:rFonts w:ascii="Arial" w:hAnsi="Arial" w:cs="Arial"/>
        </w:rPr>
        <w:t xml:space="preserve">antibiotics chloramphenicol, tetracycline, penicillin, streptomycin, </w:t>
      </w:r>
      <w:proofErr w:type="spellStart"/>
      <w:r w:rsidR="009B2120" w:rsidRPr="004272B6">
        <w:rPr>
          <w:rFonts w:ascii="Arial" w:hAnsi="Arial" w:cs="Arial"/>
        </w:rPr>
        <w:t>timentin</w:t>
      </w:r>
      <w:proofErr w:type="spellEnd"/>
      <w:r w:rsidR="00D44478" w:rsidRPr="004272B6">
        <w:rPr>
          <w:rFonts w:ascii="Arial" w:hAnsi="Arial" w:cs="Arial"/>
        </w:rPr>
        <w:t xml:space="preserve">, </w:t>
      </w:r>
      <w:proofErr w:type="spellStart"/>
      <w:r w:rsidR="00D44478" w:rsidRPr="004272B6">
        <w:rPr>
          <w:rFonts w:ascii="Arial" w:hAnsi="Arial" w:cs="Arial"/>
        </w:rPr>
        <w:t>fosmidomycin</w:t>
      </w:r>
      <w:proofErr w:type="spellEnd"/>
      <w:r w:rsidR="00D44478" w:rsidRPr="004272B6">
        <w:rPr>
          <w:rFonts w:ascii="Arial" w:hAnsi="Arial" w:cs="Arial"/>
        </w:rPr>
        <w:t>,</w:t>
      </w:r>
      <w:r w:rsidR="009B2120" w:rsidRPr="004272B6">
        <w:rPr>
          <w:rFonts w:ascii="Arial" w:hAnsi="Arial" w:cs="Arial"/>
        </w:rPr>
        <w:t xml:space="preserve"> simvastatin and their combinations. </w:t>
      </w:r>
      <w:r w:rsidR="00B86C0D" w:rsidRPr="004272B6">
        <w:rPr>
          <w:rFonts w:ascii="Arial" w:hAnsi="Arial" w:cs="Arial"/>
        </w:rPr>
        <w:t>FISH analysis</w:t>
      </w:r>
      <w:r w:rsidR="00D44478" w:rsidRPr="004272B6">
        <w:rPr>
          <w:rFonts w:ascii="Arial" w:hAnsi="Arial" w:cs="Arial"/>
        </w:rPr>
        <w:t xml:space="preserve"> o</w:t>
      </w:r>
      <w:r w:rsidR="0024068C" w:rsidRPr="004272B6">
        <w:rPr>
          <w:rFonts w:ascii="Arial" w:hAnsi="Arial" w:cs="Arial"/>
        </w:rPr>
        <w:t>f the treated cells revealed</w:t>
      </w:r>
      <w:r w:rsidR="00D44478" w:rsidRPr="004272B6">
        <w:rPr>
          <w:rFonts w:ascii="Arial" w:hAnsi="Arial" w:cs="Arial"/>
        </w:rPr>
        <w:t xml:space="preserve"> that complete removal of the </w:t>
      </w:r>
      <w:proofErr w:type="spellStart"/>
      <w:r w:rsidR="00D44478" w:rsidRPr="004272B6">
        <w:rPr>
          <w:rFonts w:ascii="Arial" w:hAnsi="Arial" w:cs="Arial"/>
        </w:rPr>
        <w:t>endomicrobiome</w:t>
      </w:r>
      <w:proofErr w:type="spellEnd"/>
      <w:r w:rsidR="00D44478" w:rsidRPr="004272B6">
        <w:rPr>
          <w:rFonts w:ascii="Arial" w:hAnsi="Arial" w:cs="Arial"/>
        </w:rPr>
        <w:t xml:space="preserve"> was not observed with antibiotics treatment. Comparison of the </w:t>
      </w:r>
      <w:r w:rsidR="00D44478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16S rRNA gene based amplicon metagenome analysis of the control and </w:t>
      </w:r>
      <w:r w:rsidR="0026076F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antibiotic </w:t>
      </w:r>
      <w:r w:rsidR="00D44478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>treated yeast cells showed an altered  taxonomic composion of endomicrobiome</w:t>
      </w:r>
      <w:r w:rsidR="0026076F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. </w:t>
      </w:r>
      <w:r w:rsidR="00B86C0D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A</w:t>
      </w:r>
      <w:r w:rsidR="00D44478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>mong</w:t>
      </w:r>
      <w:r w:rsidR="00B86C0D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the antibiotics</w:t>
      </w:r>
      <w:r w:rsidR="0026076F">
        <w:rPr>
          <w:rFonts w:ascii="Arial" w:eastAsia="Times New Roman" w:hAnsi="Arial" w:cs="Arial"/>
          <w:bCs/>
          <w:noProof/>
          <w:color w:val="000000"/>
          <w:lang w:eastAsia="en-GB"/>
        </w:rPr>
        <w:t>,</w:t>
      </w:r>
      <w:r w:rsidR="00D44478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fosmidomycin treated cells showed curing of almost half of the endomicrobiome and </w:t>
      </w:r>
      <w:r w:rsidR="00B86F1D">
        <w:rPr>
          <w:rFonts w:ascii="Arial" w:eastAsia="Times New Roman" w:hAnsi="Arial" w:cs="Arial"/>
          <w:bCs/>
          <w:noProof/>
          <w:color w:val="000000"/>
          <w:lang w:eastAsia="en-GB"/>
        </w:rPr>
        <w:t>replaced with OTU</w:t>
      </w:r>
      <w:r w:rsidR="0026076F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’s belonging to the </w:t>
      </w:r>
      <w:r w:rsidR="00D44478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family </w:t>
      </w:r>
      <w:r w:rsidR="00D44478" w:rsidRPr="004272B6">
        <w:rPr>
          <w:rFonts w:ascii="Arial" w:eastAsia="Times New Roman" w:hAnsi="Arial" w:cs="Arial"/>
          <w:bCs/>
          <w:i/>
          <w:noProof/>
          <w:color w:val="000000"/>
          <w:lang w:eastAsia="en-GB"/>
        </w:rPr>
        <w:t>Brucellaceae</w:t>
      </w:r>
      <w:r w:rsidR="00EB5B89">
        <w:rPr>
          <w:rFonts w:ascii="Arial" w:eastAsia="Times New Roman" w:hAnsi="Arial" w:cs="Arial"/>
          <w:bCs/>
          <w:noProof/>
          <w:color w:val="000000"/>
          <w:lang w:eastAsia="en-GB"/>
        </w:rPr>
        <w:t>. The presence of the</w:t>
      </w:r>
      <w:r w:rsidR="00EB5B89" w:rsidRPr="00EB5B89">
        <w:rPr>
          <w:rFonts w:ascii="Arial" w:eastAsia="Times New Roman" w:hAnsi="Arial" w:cs="Arial"/>
          <w:bCs/>
          <w:i/>
          <w:noProof/>
          <w:color w:val="000000"/>
          <w:lang w:eastAsia="en-GB"/>
        </w:rPr>
        <w:t xml:space="preserve"> B</w:t>
      </w:r>
      <w:r w:rsidR="00D44478" w:rsidRPr="00EB5B89">
        <w:rPr>
          <w:rFonts w:ascii="Arial" w:eastAsia="Times New Roman" w:hAnsi="Arial" w:cs="Arial"/>
          <w:bCs/>
          <w:i/>
          <w:noProof/>
          <w:color w:val="000000"/>
          <w:lang w:eastAsia="en-GB"/>
        </w:rPr>
        <w:t>rucellac</w:t>
      </w:r>
      <w:r w:rsidR="00F06627">
        <w:rPr>
          <w:rFonts w:ascii="Arial" w:eastAsia="Times New Roman" w:hAnsi="Arial" w:cs="Arial"/>
          <w:bCs/>
          <w:i/>
          <w:noProof/>
          <w:color w:val="000000"/>
          <w:lang w:eastAsia="en-GB"/>
        </w:rPr>
        <w:t>e</w:t>
      </w:r>
      <w:r w:rsidR="00D44478" w:rsidRPr="00EB5B89">
        <w:rPr>
          <w:rFonts w:ascii="Arial" w:eastAsia="Times New Roman" w:hAnsi="Arial" w:cs="Arial"/>
          <w:bCs/>
          <w:i/>
          <w:noProof/>
          <w:color w:val="000000"/>
          <w:lang w:eastAsia="en-GB"/>
        </w:rPr>
        <w:t>ae</w:t>
      </w:r>
      <w:r w:rsidR="0026076F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member was</w:t>
      </w:r>
      <w:r w:rsidR="00D44478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further confirmed by 16s rRNA gene amplification with </w:t>
      </w:r>
      <w:r w:rsidR="00D44478" w:rsidRPr="00EB5B89">
        <w:rPr>
          <w:rFonts w:ascii="Arial" w:eastAsia="Times New Roman" w:hAnsi="Arial" w:cs="Arial"/>
          <w:bCs/>
          <w:i/>
          <w:noProof/>
          <w:color w:val="000000"/>
          <w:lang w:eastAsia="en-GB"/>
        </w:rPr>
        <w:t>Brucella</w:t>
      </w:r>
      <w:r w:rsidR="00D44478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specific primers.</w:t>
      </w:r>
      <w:r w:rsidR="00B86C0D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</w:t>
      </w:r>
      <w:r w:rsidR="00075FCC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The findings observed </w:t>
      </w:r>
      <w:r w:rsidR="004272B6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>here suggest that the yeast endomicrobiome community</w:t>
      </w:r>
      <w:r w:rsidR="00075FCC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undergoes</w:t>
      </w:r>
      <w:r w:rsidR="004272B6" w:rsidRPr="004272B6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reorganisation, with some members being replaced by others in response to various treatments</w:t>
      </w:r>
      <w:r w:rsidR="0026076F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and probably maintain endomicrobiom</w:t>
      </w:r>
      <w:r w:rsidR="001E0F6F">
        <w:rPr>
          <w:rFonts w:ascii="Arial" w:eastAsia="Times New Roman" w:hAnsi="Arial" w:cs="Arial"/>
          <w:bCs/>
          <w:noProof/>
          <w:color w:val="000000"/>
          <w:lang w:eastAsia="en-GB"/>
        </w:rPr>
        <w:t>e</w:t>
      </w:r>
      <w:bookmarkStart w:id="0" w:name="_GoBack"/>
      <w:bookmarkEnd w:id="0"/>
      <w:r w:rsidR="0026076F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homeostatis. </w:t>
      </w:r>
    </w:p>
    <w:p w:rsidR="00E833C3" w:rsidRPr="00B476D9" w:rsidRDefault="0026076F" w:rsidP="004272B6">
      <w:pPr>
        <w:jc w:val="both"/>
        <w:rPr>
          <w:rFonts w:ascii="Arial" w:eastAsia="Calibri" w:hAnsi="Arial" w:cs="Arial"/>
          <w:lang w:val="en-US"/>
        </w:rPr>
      </w:pPr>
      <w:r>
        <w:rPr>
          <w:rFonts w:ascii="Arial" w:eastAsia="Times New Roman" w:hAnsi="Arial" w:cs="Arial"/>
          <w:bCs/>
          <w:noProof/>
          <w:color w:val="000000"/>
          <w:lang w:eastAsia="en-GB"/>
        </w:rPr>
        <w:t>Keywords- Endomicrobiome</w:t>
      </w:r>
      <w:r w:rsidR="00F17CBD" w:rsidRPr="00B476D9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, </w:t>
      </w:r>
      <w:r w:rsidR="00E833C3" w:rsidRPr="00B476D9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fluorescence </w:t>
      </w:r>
      <w:r w:rsidR="00E833C3" w:rsidRPr="0026076F">
        <w:rPr>
          <w:rFonts w:ascii="Arial" w:eastAsia="Times New Roman" w:hAnsi="Arial" w:cs="Arial"/>
          <w:bCs/>
          <w:i/>
          <w:noProof/>
          <w:color w:val="000000"/>
          <w:lang w:eastAsia="en-GB"/>
        </w:rPr>
        <w:t>in situ</w:t>
      </w:r>
      <w:r w:rsidR="00E833C3" w:rsidRPr="00B476D9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 hybridization (FISH), metagenome, fosmidomycin</w:t>
      </w:r>
      <w:r w:rsidR="00F17CBD" w:rsidRPr="00B476D9">
        <w:rPr>
          <w:rFonts w:ascii="Arial" w:eastAsia="Times New Roman" w:hAnsi="Arial" w:cs="Arial"/>
          <w:bCs/>
          <w:noProof/>
          <w:color w:val="000000"/>
          <w:lang w:eastAsia="en-GB"/>
        </w:rPr>
        <w:t xml:space="preserve">, </w:t>
      </w:r>
      <w:r w:rsidR="00F17CBD" w:rsidRPr="00B476D9">
        <w:rPr>
          <w:rFonts w:ascii="Arial" w:eastAsia="Times New Roman" w:hAnsi="Arial" w:cs="Arial"/>
          <w:bCs/>
          <w:i/>
          <w:noProof/>
          <w:color w:val="000000"/>
          <w:lang w:eastAsia="en-GB"/>
        </w:rPr>
        <w:t>Brucellaceae</w:t>
      </w:r>
    </w:p>
    <w:p w:rsidR="00D44478" w:rsidRPr="004272B6" w:rsidRDefault="00D44478" w:rsidP="004272B6">
      <w:pPr>
        <w:jc w:val="both"/>
        <w:rPr>
          <w:rFonts w:ascii="Arial" w:eastAsia="Calibri" w:hAnsi="Arial" w:cs="Arial"/>
          <w:lang w:val="en-US"/>
        </w:rPr>
      </w:pPr>
    </w:p>
    <w:p w:rsidR="00A44690" w:rsidRPr="004272B6" w:rsidRDefault="00864833" w:rsidP="004272B6">
      <w:pPr>
        <w:jc w:val="both"/>
        <w:rPr>
          <w:rFonts w:ascii="Arial" w:eastAsia="Calibri" w:hAnsi="Arial" w:cs="Arial"/>
          <w:lang w:val="en-US"/>
        </w:rPr>
      </w:pPr>
      <w:r w:rsidRPr="004272B6">
        <w:rPr>
          <w:rFonts w:ascii="Arial" w:eastAsia="Calibri" w:hAnsi="Arial" w:cs="Arial"/>
          <w:lang w:val="en-US"/>
        </w:rPr>
        <w:t xml:space="preserve"> </w:t>
      </w:r>
    </w:p>
    <w:sectPr w:rsidR="00A44690" w:rsidRPr="00427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B27"/>
    <w:rsid w:val="00075FCC"/>
    <w:rsid w:val="000F0BE2"/>
    <w:rsid w:val="001E0F6F"/>
    <w:rsid w:val="0024068C"/>
    <w:rsid w:val="0026076F"/>
    <w:rsid w:val="003B60AE"/>
    <w:rsid w:val="003F1982"/>
    <w:rsid w:val="004272B6"/>
    <w:rsid w:val="00864833"/>
    <w:rsid w:val="008B6B27"/>
    <w:rsid w:val="008D4E82"/>
    <w:rsid w:val="0098540E"/>
    <w:rsid w:val="009905F5"/>
    <w:rsid w:val="009B2120"/>
    <w:rsid w:val="00A44690"/>
    <w:rsid w:val="00B149CD"/>
    <w:rsid w:val="00B476D9"/>
    <w:rsid w:val="00B830C0"/>
    <w:rsid w:val="00B86C0D"/>
    <w:rsid w:val="00B86F1D"/>
    <w:rsid w:val="00C43459"/>
    <w:rsid w:val="00D44478"/>
    <w:rsid w:val="00E833C3"/>
    <w:rsid w:val="00EB5B89"/>
    <w:rsid w:val="00F06627"/>
    <w:rsid w:val="00F17CBD"/>
    <w:rsid w:val="00FE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6F849-2645-4CF9-B1D2-1A747835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272B6"/>
    <w:rPr>
      <w:u w:val="single"/>
    </w:rPr>
  </w:style>
  <w:style w:type="paragraph" w:customStyle="1" w:styleId="ColorfulList-Accent11">
    <w:name w:val="Colorful List - Accent 11"/>
    <w:rsid w:val="004272B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Cambria" w:eastAsia="Cambria" w:hAnsi="Cambria" w:cs="Cambria"/>
      <w:color w:val="000000"/>
      <w:sz w:val="24"/>
      <w:szCs w:val="24"/>
      <w:u w:color="000000"/>
      <w:bdr w:val="nil"/>
      <w:lang w:val="en-US"/>
    </w:rPr>
  </w:style>
  <w:style w:type="paragraph" w:customStyle="1" w:styleId="Standa">
    <w:name w:val="Standa"/>
    <w:rsid w:val="004272B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de-DE"/>
    </w:rPr>
  </w:style>
  <w:style w:type="paragraph" w:customStyle="1" w:styleId="Abstract">
    <w:name w:val="Abstract"/>
    <w:rsid w:val="004272B6"/>
    <w:pPr>
      <w:pBdr>
        <w:top w:val="nil"/>
        <w:left w:val="nil"/>
        <w:bottom w:val="nil"/>
        <w:right w:val="nil"/>
        <w:between w:val="nil"/>
        <w:bar w:val="nil"/>
      </w:pBdr>
      <w:spacing w:before="360" w:after="0" w:line="240" w:lineRule="auto"/>
      <w:ind w:left="288" w:right="288"/>
      <w:jc w:val="both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Ipsita</dc:creator>
  <cp:keywords/>
  <dc:description/>
  <cp:lastModifiedBy>Ipsita</cp:lastModifiedBy>
  <cp:revision>21</cp:revision>
  <dcterms:created xsi:type="dcterms:W3CDTF">2023-01-05T05:18:00Z</dcterms:created>
  <dcterms:modified xsi:type="dcterms:W3CDTF">2023-01-14T12:39:00Z</dcterms:modified>
</cp:coreProperties>
</file>