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5E2EBBF5" w:rsidR="00BA4436" w:rsidRDefault="007C7DB3">
      <w:pPr>
        <w:ind w:left="0" w:hanging="2"/>
        <w:rPr>
          <w:sz w:val="24"/>
          <w:szCs w:val="24"/>
        </w:rPr>
      </w:pPr>
      <w:r>
        <w:rPr>
          <w:b/>
          <w:sz w:val="24"/>
          <w:szCs w:val="24"/>
        </w:rPr>
        <w:t>Aconitase, more than a TCA cycle enzyme.</w:t>
      </w:r>
    </w:p>
    <w:p w14:paraId="00000002" w14:textId="77777777" w:rsidR="00BA4436" w:rsidRDefault="00BA4436">
      <w:pPr>
        <w:ind w:left="0" w:hanging="2"/>
        <w:rPr>
          <w:sz w:val="24"/>
          <w:szCs w:val="24"/>
        </w:rPr>
      </w:pPr>
    </w:p>
    <w:p w14:paraId="00000003" w14:textId="40C2D03B" w:rsidR="00BA4436" w:rsidRDefault="007C7DB3">
      <w:pPr>
        <w:ind w:left="0" w:hanging="2"/>
      </w:pPr>
      <w:r w:rsidRPr="007C7DB3">
        <w:rPr>
          <w:u w:val="single"/>
        </w:rPr>
        <w:t>Chayan Bhattacharjee</w:t>
      </w:r>
      <w:r w:rsidR="00000000" w:rsidRPr="007C7DB3">
        <w:rPr>
          <w:u w:val="single"/>
          <w:vertAlign w:val="superscript"/>
        </w:rPr>
        <w:t>1</w:t>
      </w:r>
      <w:r w:rsidR="00000000">
        <w:rPr>
          <w:vertAlign w:val="superscript"/>
        </w:rPr>
        <w:t>,</w:t>
      </w:r>
      <w:r>
        <w:rPr>
          <w:vertAlign w:val="superscript"/>
        </w:rPr>
        <w:t>2</w:t>
      </w:r>
      <w:r w:rsidR="00000000">
        <w:t xml:space="preserve">, </w:t>
      </w:r>
      <w:r>
        <w:t>Biswajit Samal</w:t>
      </w:r>
      <w:r>
        <w:rPr>
          <w:vertAlign w:val="superscript"/>
        </w:rPr>
        <w:t>1,2</w:t>
      </w:r>
      <w:r w:rsidR="00000000">
        <w:t xml:space="preserve">, </w:t>
      </w:r>
      <w:proofErr w:type="spellStart"/>
      <w:r>
        <w:t>Subhadeep</w:t>
      </w:r>
      <w:proofErr w:type="spellEnd"/>
      <w:r>
        <w:t xml:space="preserve"> Chatterjee</w:t>
      </w:r>
      <w:proofErr w:type="gramStart"/>
      <w:r w:rsidR="00000000">
        <w:rPr>
          <w:vertAlign w:val="superscript"/>
        </w:rPr>
        <w:t>1,</w:t>
      </w:r>
      <w:r w:rsidR="00000000">
        <w:t>*</w:t>
      </w:r>
      <w:proofErr w:type="gramEnd"/>
    </w:p>
    <w:p w14:paraId="00000004" w14:textId="77777777" w:rsidR="00BA4436" w:rsidRDefault="00BA4436">
      <w:pPr>
        <w:ind w:left="0" w:hanging="2"/>
      </w:pPr>
    </w:p>
    <w:p w14:paraId="6239E9B6" w14:textId="53B77E6A" w:rsidR="007C7DB3" w:rsidRPr="007C7DB3" w:rsidRDefault="00000000" w:rsidP="007C7DB3">
      <w:pPr>
        <w:ind w:left="0" w:hanging="2"/>
        <w:rPr>
          <w:i/>
        </w:rPr>
      </w:pPr>
      <w:r>
        <w:rPr>
          <w:i/>
          <w:vertAlign w:val="superscript"/>
        </w:rPr>
        <w:t>1.</w:t>
      </w:r>
      <w:r w:rsidR="007C7DB3">
        <w:rPr>
          <w:i/>
        </w:rPr>
        <w:t>Centre for DNA Fingerprinting and Diagnostics,</w:t>
      </w:r>
      <w:r w:rsidR="007C7DB3" w:rsidRPr="007C7DB3">
        <w:t xml:space="preserve"> </w:t>
      </w:r>
      <w:r w:rsidR="007C7DB3" w:rsidRPr="007C7DB3">
        <w:rPr>
          <w:i/>
        </w:rPr>
        <w:t>Inner Ring Road, Uppal</w:t>
      </w:r>
    </w:p>
    <w:p w14:paraId="00000005" w14:textId="637C0D54" w:rsidR="00BA4436" w:rsidRPr="007C7DB3" w:rsidRDefault="007C7DB3" w:rsidP="007C7DB3">
      <w:pPr>
        <w:ind w:left="0" w:hanging="2"/>
        <w:rPr>
          <w:i/>
        </w:rPr>
      </w:pPr>
      <w:r>
        <w:rPr>
          <w:i/>
        </w:rPr>
        <w:t xml:space="preserve">  </w:t>
      </w:r>
      <w:r w:rsidRPr="007C7DB3">
        <w:rPr>
          <w:i/>
        </w:rPr>
        <w:t>Hyderabad – 500 039</w:t>
      </w:r>
      <w:r>
        <w:rPr>
          <w:i/>
        </w:rPr>
        <w:t xml:space="preserve">, </w:t>
      </w:r>
      <w:r w:rsidRPr="007C7DB3">
        <w:rPr>
          <w:i/>
        </w:rPr>
        <w:t xml:space="preserve">Telangana </w:t>
      </w:r>
    </w:p>
    <w:p w14:paraId="00000006" w14:textId="39DD771D" w:rsidR="00BA4436" w:rsidRDefault="00000000" w:rsidP="007C7DB3">
      <w:pPr>
        <w:ind w:leftChars="0" w:left="0" w:firstLineChars="0" w:firstLine="0"/>
      </w:pPr>
      <w:r>
        <w:rPr>
          <w:i/>
          <w:vertAlign w:val="superscript"/>
        </w:rPr>
        <w:t>2.</w:t>
      </w:r>
      <w:r w:rsidR="007C7DB3">
        <w:rPr>
          <w:i/>
        </w:rPr>
        <w:t>Manipal Academy of Higher Education,</w:t>
      </w:r>
      <w:r w:rsidR="007C7DB3" w:rsidRPr="007C7DB3">
        <w:t xml:space="preserve"> </w:t>
      </w:r>
      <w:r w:rsidR="007C7DB3" w:rsidRPr="007C7DB3">
        <w:rPr>
          <w:i/>
        </w:rPr>
        <w:t xml:space="preserve">Tiger Circle Road, Madhav Nagar, </w:t>
      </w:r>
      <w:proofErr w:type="gramStart"/>
      <w:r w:rsidR="007C7DB3" w:rsidRPr="007C7DB3">
        <w:rPr>
          <w:i/>
        </w:rPr>
        <w:t xml:space="preserve">Manipal, </w:t>
      </w:r>
      <w:r w:rsidR="007C7DB3">
        <w:rPr>
          <w:i/>
        </w:rPr>
        <w:t xml:space="preserve">  </w:t>
      </w:r>
      <w:proofErr w:type="gramEnd"/>
      <w:r w:rsidR="007C7DB3">
        <w:rPr>
          <w:i/>
        </w:rPr>
        <w:t xml:space="preserve"> </w:t>
      </w:r>
      <w:r w:rsidR="007C7DB3" w:rsidRPr="007C7DB3">
        <w:rPr>
          <w:i/>
        </w:rPr>
        <w:t>Karnataka 576104</w:t>
      </w:r>
    </w:p>
    <w:p w14:paraId="00000007" w14:textId="77777777" w:rsidR="00BA4436" w:rsidRDefault="00BA4436">
      <w:pPr>
        <w:ind w:left="0" w:hanging="2"/>
      </w:pPr>
    </w:p>
    <w:p w14:paraId="00000008" w14:textId="27F90BA5" w:rsidR="00BA4436" w:rsidRDefault="00000000">
      <w:pPr>
        <w:ind w:left="0" w:hanging="2"/>
      </w:pPr>
      <w:r>
        <w:t xml:space="preserve">*Email: </w:t>
      </w:r>
      <w:r w:rsidR="007C7DB3">
        <w:t>bchayan2014</w:t>
      </w:r>
      <w:r>
        <w:t>@email.com</w:t>
      </w:r>
    </w:p>
    <w:p w14:paraId="00000009" w14:textId="77777777" w:rsidR="00BA4436" w:rsidRDefault="00BA4436">
      <w:pPr>
        <w:ind w:left="0" w:hanging="2"/>
      </w:pPr>
    </w:p>
    <w:p w14:paraId="0000000A" w14:textId="77777777" w:rsidR="00BA4436" w:rsidRDefault="00000000">
      <w:pPr>
        <w:ind w:left="0" w:hanging="2"/>
      </w:pPr>
      <w:r>
        <w:rPr>
          <w:b/>
        </w:rPr>
        <w:t>Abstract</w:t>
      </w:r>
    </w:p>
    <w:p w14:paraId="0000000B" w14:textId="0CBB415A" w:rsidR="00BA4436" w:rsidRDefault="00BA4436">
      <w:pPr>
        <w:ind w:left="0" w:hanging="2"/>
      </w:pPr>
    </w:p>
    <w:p w14:paraId="06C6CBFA" w14:textId="39D818E6" w:rsidR="007C7DB3" w:rsidRDefault="007C7DB3" w:rsidP="007C7DB3">
      <w:pPr>
        <w:ind w:left="0" w:hanging="2"/>
        <w:jc w:val="both"/>
      </w:pPr>
      <w:r w:rsidRPr="007C7DB3">
        <w:t xml:space="preserve">Bacterial pathogens </w:t>
      </w:r>
      <w:r w:rsidRPr="007C7DB3">
        <w:t>coordinately</w:t>
      </w:r>
      <w:r w:rsidRPr="007C7DB3">
        <w:t xml:space="preserve"> regulate diverse virulence associated functions for successful disease establishment. In </w:t>
      </w:r>
      <w:r w:rsidRPr="007C7DB3">
        <w:rPr>
          <w:i/>
          <w:iCs/>
        </w:rPr>
        <w:t>Xanthomonas</w:t>
      </w:r>
      <w:r w:rsidRPr="007C7DB3">
        <w:t xml:space="preserve"> group of phytopathogens DSF (diffusible </w:t>
      </w:r>
      <w:r w:rsidR="006D4231" w:rsidRPr="007C7DB3">
        <w:t>signaling</w:t>
      </w:r>
      <w:r w:rsidRPr="007C7DB3">
        <w:t xml:space="preserve"> factor) mediated quorum sensing</w:t>
      </w:r>
      <w:r>
        <w:t xml:space="preserve"> (QS)</w:t>
      </w:r>
      <w:r w:rsidRPr="007C7DB3">
        <w:t xml:space="preserve"> system is the major regulator of virulence associated functions. In </w:t>
      </w:r>
      <w:r w:rsidRPr="007C7DB3">
        <w:rPr>
          <w:i/>
          <w:iCs/>
        </w:rPr>
        <w:t xml:space="preserve">Xanthomonas </w:t>
      </w:r>
      <w:proofErr w:type="spellStart"/>
      <w:r w:rsidRPr="007C7DB3">
        <w:rPr>
          <w:i/>
          <w:iCs/>
        </w:rPr>
        <w:t>oryzae</w:t>
      </w:r>
      <w:proofErr w:type="spellEnd"/>
      <w:r w:rsidRPr="007C7DB3">
        <w:rPr>
          <w:i/>
          <w:iCs/>
        </w:rPr>
        <w:t xml:space="preserve"> </w:t>
      </w:r>
      <w:proofErr w:type="spellStart"/>
      <w:r w:rsidRPr="007C7DB3">
        <w:rPr>
          <w:i/>
          <w:iCs/>
        </w:rPr>
        <w:t>pv</w:t>
      </w:r>
      <w:proofErr w:type="spellEnd"/>
      <w:r w:rsidRPr="007C7DB3">
        <w:rPr>
          <w:i/>
          <w:iCs/>
        </w:rPr>
        <w:t xml:space="preserve">. </w:t>
      </w:r>
      <w:proofErr w:type="spellStart"/>
      <w:proofErr w:type="gramStart"/>
      <w:r w:rsidRPr="007C7DB3">
        <w:rPr>
          <w:i/>
          <w:iCs/>
        </w:rPr>
        <w:t>oryzae</w:t>
      </w:r>
      <w:proofErr w:type="spellEnd"/>
      <w:r w:rsidRPr="007C7DB3">
        <w:t>(</w:t>
      </w:r>
      <w:proofErr w:type="spellStart"/>
      <w:proofErr w:type="gramEnd"/>
      <w:r w:rsidRPr="007C7DB3">
        <w:rPr>
          <w:i/>
          <w:iCs/>
        </w:rPr>
        <w:t>Xoo</w:t>
      </w:r>
      <w:proofErr w:type="spellEnd"/>
      <w:r w:rsidRPr="007C7DB3">
        <w:t xml:space="preserve">), genes ,involved in QS, are arranged in a regulon cluster </w:t>
      </w:r>
      <w:r w:rsidR="00445B88">
        <w:t>,</w:t>
      </w:r>
      <w:r w:rsidRPr="007C7DB3">
        <w:t xml:space="preserve">called </w:t>
      </w:r>
      <w:proofErr w:type="spellStart"/>
      <w:r w:rsidRPr="007C7DB3">
        <w:rPr>
          <w:i/>
          <w:iCs/>
        </w:rPr>
        <w:t>rpf</w:t>
      </w:r>
      <w:proofErr w:type="spellEnd"/>
      <w:r w:rsidRPr="007C7DB3">
        <w:t xml:space="preserve"> (regulation of pathogenicity factor)</w:t>
      </w:r>
      <w:r w:rsidR="00445B88">
        <w:t>,</w:t>
      </w:r>
      <w:r w:rsidRPr="007C7DB3">
        <w:t xml:space="preserve"> as </w:t>
      </w:r>
      <w:proofErr w:type="spellStart"/>
      <w:r w:rsidRPr="007C7DB3">
        <w:rPr>
          <w:i/>
          <w:iCs/>
        </w:rPr>
        <w:t>rpfA,B,F,C,G,D,I</w:t>
      </w:r>
      <w:proofErr w:type="spellEnd"/>
      <w:r w:rsidRPr="007C7DB3">
        <w:t xml:space="preserve"> and </w:t>
      </w:r>
      <w:r w:rsidRPr="007C7DB3">
        <w:rPr>
          <w:i/>
          <w:iCs/>
        </w:rPr>
        <w:t>E</w:t>
      </w:r>
      <w:r w:rsidRPr="007C7DB3">
        <w:t xml:space="preserve">. This arrangement is unique relative to its counterparts in the </w:t>
      </w:r>
      <w:r w:rsidRPr="007C7DB3">
        <w:rPr>
          <w:i/>
          <w:iCs/>
        </w:rPr>
        <w:t xml:space="preserve">Xanthomonas </w:t>
      </w:r>
      <w:proofErr w:type="spellStart"/>
      <w:r w:rsidRPr="007C7DB3">
        <w:rPr>
          <w:i/>
          <w:iCs/>
        </w:rPr>
        <w:t>axonopodis</w:t>
      </w:r>
      <w:proofErr w:type="spellEnd"/>
      <w:r w:rsidRPr="007C7DB3">
        <w:rPr>
          <w:i/>
          <w:iCs/>
        </w:rPr>
        <w:t xml:space="preserve"> </w:t>
      </w:r>
      <w:proofErr w:type="spellStart"/>
      <w:r w:rsidRPr="007C7DB3">
        <w:rPr>
          <w:i/>
          <w:iCs/>
        </w:rPr>
        <w:t>pv</w:t>
      </w:r>
      <w:proofErr w:type="spellEnd"/>
      <w:r w:rsidRPr="007C7DB3">
        <w:rPr>
          <w:i/>
          <w:iCs/>
        </w:rPr>
        <w:t xml:space="preserve">. </w:t>
      </w:r>
      <w:proofErr w:type="spellStart"/>
      <w:r w:rsidRPr="007C7DB3">
        <w:rPr>
          <w:i/>
          <w:iCs/>
        </w:rPr>
        <w:t>citri</w:t>
      </w:r>
      <w:proofErr w:type="spellEnd"/>
      <w:r w:rsidRPr="007C7DB3">
        <w:t xml:space="preserve"> and </w:t>
      </w:r>
      <w:r w:rsidRPr="007C7DB3">
        <w:rPr>
          <w:i/>
          <w:iCs/>
        </w:rPr>
        <w:t xml:space="preserve">Xanthomonas campestris </w:t>
      </w:r>
      <w:proofErr w:type="spellStart"/>
      <w:r w:rsidRPr="007C7DB3">
        <w:rPr>
          <w:i/>
          <w:iCs/>
        </w:rPr>
        <w:t>pv</w:t>
      </w:r>
      <w:proofErr w:type="spellEnd"/>
      <w:r w:rsidRPr="007C7DB3">
        <w:rPr>
          <w:i/>
          <w:iCs/>
        </w:rPr>
        <w:t>. campestris</w:t>
      </w:r>
      <w:r w:rsidRPr="007C7DB3">
        <w:t xml:space="preserve"> genomes. </w:t>
      </w:r>
      <w:proofErr w:type="spellStart"/>
      <w:r w:rsidRPr="007C7DB3">
        <w:rPr>
          <w:i/>
          <w:iCs/>
        </w:rPr>
        <w:t>rpfA</w:t>
      </w:r>
      <w:proofErr w:type="spellEnd"/>
      <w:r w:rsidRPr="007C7DB3">
        <w:t xml:space="preserve"> which is the first gene in the </w:t>
      </w:r>
      <w:proofErr w:type="spellStart"/>
      <w:r w:rsidRPr="007C7DB3">
        <w:rPr>
          <w:i/>
          <w:iCs/>
        </w:rPr>
        <w:t>rpf</w:t>
      </w:r>
      <w:proofErr w:type="spellEnd"/>
      <w:r w:rsidRPr="007C7DB3">
        <w:t xml:space="preserve"> regulon has been reported to code for an aconitase having similarity with IRP (iron regulatory protein) and possess IRE-BP (iron regulatory element binding protein) domain. We </w:t>
      </w:r>
      <w:r w:rsidRPr="007C7DB3">
        <w:t>hypothe</w:t>
      </w:r>
      <w:r>
        <w:t>size</w:t>
      </w:r>
      <w:r w:rsidRPr="007C7DB3">
        <w:t xml:space="preserve"> that aconitase, encoded by </w:t>
      </w:r>
      <w:proofErr w:type="spellStart"/>
      <w:r w:rsidRPr="007C7DB3">
        <w:rPr>
          <w:i/>
          <w:iCs/>
        </w:rPr>
        <w:t>rpfA</w:t>
      </w:r>
      <w:proofErr w:type="spellEnd"/>
      <w:r w:rsidRPr="007C7DB3">
        <w:t xml:space="preserve">, might have dual role both as an aconitase in TCA cycle and as IRP in iron homeostasis. In this study we have shown that, </w:t>
      </w:r>
      <w:proofErr w:type="spellStart"/>
      <w:r w:rsidRPr="007C7DB3">
        <w:t>rpfA</w:t>
      </w:r>
      <w:proofErr w:type="spellEnd"/>
      <w:r w:rsidRPr="007C7DB3">
        <w:t xml:space="preserve"> plays role in </w:t>
      </w:r>
      <w:proofErr w:type="spellStart"/>
      <w:r w:rsidRPr="007C7DB3">
        <w:rPr>
          <w:i/>
          <w:iCs/>
        </w:rPr>
        <w:t>Xoo</w:t>
      </w:r>
      <w:proofErr w:type="spellEnd"/>
      <w:r w:rsidRPr="007C7DB3">
        <w:t xml:space="preserve"> virulence. Further analysis for its role in virulence revealed that </w:t>
      </w:r>
      <w:proofErr w:type="spellStart"/>
      <w:r w:rsidRPr="007C7DB3">
        <w:rPr>
          <w:i/>
          <w:iCs/>
        </w:rPr>
        <w:t>rpfA</w:t>
      </w:r>
      <w:proofErr w:type="spellEnd"/>
      <w:r w:rsidRPr="007C7DB3">
        <w:t xml:space="preserve"> is involved in the regulation of certain virulence factor like EPS (extracellular polysaccharide), flagellar motility etc. Furthermore, growth assays, survivability assay under different iron conditions and siderophore production assay indicated the role of </w:t>
      </w:r>
      <w:proofErr w:type="spellStart"/>
      <w:r w:rsidRPr="007C7DB3">
        <w:rPr>
          <w:i/>
          <w:iCs/>
        </w:rPr>
        <w:t>rpfA</w:t>
      </w:r>
      <w:proofErr w:type="spellEnd"/>
      <w:r w:rsidRPr="007C7DB3">
        <w:t xml:space="preserve"> in iron homeostasis and metabolism. Interestingly detailed bioinformatic stud</w:t>
      </w:r>
      <w:r>
        <w:t>ies</w:t>
      </w:r>
      <w:r w:rsidRPr="007C7DB3">
        <w:t xml:space="preserve"> revealed one novel small ORF at the downstream (+1 frame) of </w:t>
      </w:r>
      <w:proofErr w:type="spellStart"/>
      <w:r w:rsidRPr="007C7DB3">
        <w:rPr>
          <w:i/>
          <w:iCs/>
        </w:rPr>
        <w:t>rpfA</w:t>
      </w:r>
      <w:proofErr w:type="spellEnd"/>
      <w:r w:rsidRPr="007C7DB3">
        <w:t xml:space="preserve"> which also possess IRE-BP domain .5’ and 3’ RACE for the small ORF revealed its transcription starts and end site respectively. Expression studies revealed that this novel small ORF is involved in the regulation of </w:t>
      </w:r>
      <w:proofErr w:type="spellStart"/>
      <w:r w:rsidRPr="007C7DB3">
        <w:rPr>
          <w:i/>
          <w:iCs/>
        </w:rPr>
        <w:t>rpfA</w:t>
      </w:r>
      <w:proofErr w:type="spellEnd"/>
      <w:r w:rsidRPr="007C7DB3">
        <w:t xml:space="preserve">. Taken together, our results established the role of an aconitase encoding gene in the pathogenesis and regulation of iron metabolism apart from its known role in TCA cycle in </w:t>
      </w:r>
      <w:proofErr w:type="spellStart"/>
      <w:r w:rsidRPr="007C7DB3">
        <w:rPr>
          <w:i/>
          <w:iCs/>
        </w:rPr>
        <w:t>Xoo</w:t>
      </w:r>
      <w:proofErr w:type="spellEnd"/>
      <w:r w:rsidRPr="007C7DB3">
        <w:t xml:space="preserve">. Moreover, from this study we got to know about the transcriptional status of a novel small ORF present in the </w:t>
      </w:r>
      <w:proofErr w:type="spellStart"/>
      <w:r w:rsidRPr="007C7DB3">
        <w:rPr>
          <w:i/>
          <w:iCs/>
        </w:rPr>
        <w:t>rpf</w:t>
      </w:r>
      <w:proofErr w:type="spellEnd"/>
      <w:r w:rsidRPr="007C7DB3">
        <w:t xml:space="preserve"> regulon. Detailed characterization of this small ORF is yet to be done.</w:t>
      </w:r>
    </w:p>
    <w:sectPr w:rsidR="007C7DB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36"/>
    <w:rsid w:val="00445B88"/>
    <w:rsid w:val="006D4231"/>
    <w:rsid w:val="007C7DB3"/>
    <w:rsid w:val="00BA4436"/>
    <w:rsid w:val="00F01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04A1A"/>
  <w15:docId w15:val="{B3AD66C7-BA86-404A-A649-77C74C13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Chayan Bhattacharjee</cp:lastModifiedBy>
  <cp:revision>4</cp:revision>
  <dcterms:created xsi:type="dcterms:W3CDTF">2019-01-18T04:39:00Z</dcterms:created>
  <dcterms:modified xsi:type="dcterms:W3CDTF">2023-01-14T17:24:00Z</dcterms:modified>
</cp:coreProperties>
</file>