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4DFF" w14:textId="77777777" w:rsidR="00287F59" w:rsidRPr="005A2806" w:rsidRDefault="00287F59" w:rsidP="00287F5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A2806">
        <w:rPr>
          <w:rFonts w:ascii="Arial" w:hAnsi="Arial" w:cs="Arial"/>
          <w:b/>
          <w:sz w:val="24"/>
          <w:szCs w:val="24"/>
        </w:rPr>
        <w:t xml:space="preserve">Family 6 Carbohydrate binding module </w:t>
      </w:r>
      <w:r w:rsidR="00794361">
        <w:rPr>
          <w:rFonts w:ascii="Arial" w:hAnsi="Arial" w:cs="Arial"/>
          <w:b/>
          <w:sz w:val="24"/>
          <w:szCs w:val="24"/>
        </w:rPr>
        <w:t xml:space="preserve">is important for </w:t>
      </w:r>
      <w:r w:rsidRPr="005A2806">
        <w:rPr>
          <w:rFonts w:ascii="Arial" w:hAnsi="Arial" w:cs="Arial"/>
          <w:b/>
          <w:sz w:val="24"/>
          <w:szCs w:val="24"/>
        </w:rPr>
        <w:t xml:space="preserve">the activity of Chitinase-C from </w:t>
      </w:r>
      <w:r w:rsidRPr="005A2806">
        <w:rPr>
          <w:rFonts w:ascii="Arial" w:hAnsi="Arial" w:cs="Arial"/>
          <w:b/>
          <w:bCs/>
          <w:i/>
          <w:iCs/>
          <w:sz w:val="24"/>
          <w:szCs w:val="24"/>
        </w:rPr>
        <w:t>Flavobacterium johnsoniae</w:t>
      </w:r>
    </w:p>
    <w:p w14:paraId="5E13F1F2" w14:textId="77777777" w:rsidR="00287F59" w:rsidRPr="0033353F" w:rsidRDefault="00287F59" w:rsidP="00287F5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5C79A" w14:textId="77777777" w:rsidR="00287F59" w:rsidRPr="005A2806" w:rsidRDefault="00287F59" w:rsidP="00287F59">
      <w:pPr>
        <w:spacing w:after="0" w:line="240" w:lineRule="auto"/>
        <w:jc w:val="center"/>
        <w:rPr>
          <w:rFonts w:ascii="Arial" w:hAnsi="Arial" w:cs="Arial"/>
        </w:rPr>
      </w:pPr>
      <w:r w:rsidRPr="005A2806">
        <w:rPr>
          <w:rFonts w:ascii="Arial" w:hAnsi="Arial" w:cs="Arial"/>
          <w:bCs/>
        </w:rPr>
        <w:t>Vandhana T M</w:t>
      </w:r>
      <w:r w:rsidRPr="005A2806">
        <w:rPr>
          <w:rFonts w:ascii="Arial" w:hAnsi="Arial" w:cs="Arial"/>
        </w:rPr>
        <w:t xml:space="preserve"> and Jogi Madhuprakash*</w:t>
      </w:r>
    </w:p>
    <w:p w14:paraId="30372DFF" w14:textId="77777777" w:rsidR="00287F59" w:rsidRPr="005A2806" w:rsidRDefault="00287F59" w:rsidP="00287F59">
      <w:pPr>
        <w:spacing w:line="240" w:lineRule="auto"/>
        <w:jc w:val="center"/>
        <w:rPr>
          <w:rFonts w:ascii="Arial" w:hAnsi="Arial" w:cs="Arial"/>
        </w:rPr>
      </w:pPr>
      <w:r w:rsidRPr="005A2806">
        <w:rPr>
          <w:rFonts w:ascii="Arial" w:hAnsi="Arial" w:cs="Arial"/>
        </w:rPr>
        <w:t>Department of Plant Sciences, School of Life Sciences, University of Hyderabad, Gachibowli, Hyderabad – 500046, India.</w:t>
      </w:r>
      <w:r w:rsidRPr="005A2806">
        <w:rPr>
          <w:rFonts w:ascii="Arial" w:hAnsi="Arial" w:cs="Arial"/>
          <w:color w:val="000000" w:themeColor="text1"/>
        </w:rPr>
        <w:t xml:space="preserve"> </w:t>
      </w:r>
    </w:p>
    <w:p w14:paraId="4FEC5B50" w14:textId="77777777" w:rsidR="00287F59" w:rsidRPr="005A2806" w:rsidRDefault="00287F59" w:rsidP="00287F59">
      <w:pPr>
        <w:spacing w:line="240" w:lineRule="auto"/>
        <w:jc w:val="center"/>
        <w:rPr>
          <w:rStyle w:val="Hyperlink"/>
          <w:rFonts w:ascii="Arial" w:hAnsi="Arial" w:cs="Arial"/>
          <w:color w:val="000000" w:themeColor="text1"/>
        </w:rPr>
      </w:pPr>
      <w:bookmarkStart w:id="0" w:name="_Hlk111379652"/>
      <w:r w:rsidRPr="005A2806">
        <w:rPr>
          <w:rFonts w:ascii="Arial" w:hAnsi="Arial" w:cs="Arial"/>
          <w:color w:val="000000" w:themeColor="text1"/>
        </w:rPr>
        <w:t xml:space="preserve">Email of </w:t>
      </w:r>
      <w:bookmarkEnd w:id="0"/>
      <w:r w:rsidR="0079080F">
        <w:rPr>
          <w:rFonts w:ascii="Arial" w:hAnsi="Arial" w:cs="Arial"/>
          <w:color w:val="000000" w:themeColor="text1"/>
        </w:rPr>
        <w:t xml:space="preserve">the </w:t>
      </w:r>
      <w:r w:rsidR="005A2806">
        <w:rPr>
          <w:rFonts w:ascii="Arial" w:hAnsi="Arial" w:cs="Arial"/>
          <w:color w:val="000000" w:themeColor="text1"/>
        </w:rPr>
        <w:t>corresponding author: jmpsl@uohyd.ac.in</w:t>
      </w:r>
    </w:p>
    <w:p w14:paraId="3977F76F" w14:textId="77777777" w:rsidR="00287F59" w:rsidRPr="005A2806" w:rsidRDefault="00287F59" w:rsidP="00287F59">
      <w:pPr>
        <w:spacing w:line="240" w:lineRule="auto"/>
        <w:rPr>
          <w:rFonts w:ascii="Arial" w:hAnsi="Arial" w:cs="Arial"/>
          <w:b/>
          <w:bCs/>
          <w:color w:val="000000" w:themeColor="text1"/>
          <w:u w:val="single"/>
        </w:rPr>
      </w:pPr>
      <w:r w:rsidRPr="005A2806">
        <w:rPr>
          <w:rStyle w:val="Hyperlink"/>
          <w:rFonts w:ascii="Arial" w:hAnsi="Arial" w:cs="Arial"/>
          <w:b/>
          <w:bCs/>
          <w:color w:val="000000" w:themeColor="text1"/>
        </w:rPr>
        <w:t>Abstract</w:t>
      </w:r>
    </w:p>
    <w:p w14:paraId="4A5C4254" w14:textId="2C28BA4A" w:rsidR="00287F59" w:rsidRPr="005A2806" w:rsidRDefault="00F3710D" w:rsidP="007D633A">
      <w:pPr>
        <w:spacing w:after="0" w:line="360" w:lineRule="auto"/>
        <w:jc w:val="both"/>
        <w:rPr>
          <w:rFonts w:ascii="Arial" w:hAnsi="Arial" w:cs="Arial"/>
        </w:rPr>
      </w:pPr>
      <w:r w:rsidRPr="005A2806">
        <w:rPr>
          <w:rFonts w:ascii="Arial" w:hAnsi="Arial" w:cs="Arial"/>
        </w:rPr>
        <w:t>Chitinases (E.C. 3.2.1.14) are glycos</w:t>
      </w:r>
      <w:r w:rsidR="005A2806">
        <w:rPr>
          <w:rFonts w:ascii="Arial" w:hAnsi="Arial" w:cs="Arial"/>
        </w:rPr>
        <w:t>ide</w:t>
      </w:r>
      <w:r w:rsidRPr="005A2806">
        <w:rPr>
          <w:rFonts w:ascii="Arial" w:hAnsi="Arial" w:cs="Arial"/>
        </w:rPr>
        <w:t xml:space="preserve"> hydrolases</w:t>
      </w:r>
      <w:r w:rsidR="005A2806">
        <w:rPr>
          <w:rFonts w:ascii="Arial" w:hAnsi="Arial" w:cs="Arial"/>
        </w:rPr>
        <w:t xml:space="preserve"> (GHs)</w:t>
      </w:r>
      <w:r w:rsidRPr="005A2806">
        <w:rPr>
          <w:rFonts w:ascii="Arial" w:hAnsi="Arial" w:cs="Arial"/>
        </w:rPr>
        <w:t xml:space="preserve"> belonging to </w:t>
      </w:r>
      <w:r w:rsidR="00794361">
        <w:rPr>
          <w:rFonts w:ascii="Arial" w:hAnsi="Arial" w:cs="Arial"/>
        </w:rPr>
        <w:t xml:space="preserve">the </w:t>
      </w:r>
      <w:r w:rsidRPr="005A2806">
        <w:rPr>
          <w:rFonts w:ascii="Arial" w:hAnsi="Arial" w:cs="Arial"/>
        </w:rPr>
        <w:t xml:space="preserve">family GH18 and GH19, </w:t>
      </w:r>
      <w:r w:rsidR="00356DB9" w:rsidRPr="005A2806">
        <w:rPr>
          <w:rFonts w:ascii="Arial" w:hAnsi="Arial" w:cs="Arial"/>
        </w:rPr>
        <w:t>which</w:t>
      </w:r>
      <w:r w:rsidRPr="005A2806">
        <w:rPr>
          <w:rFonts w:ascii="Arial" w:hAnsi="Arial" w:cs="Arial"/>
        </w:rPr>
        <w:t xml:space="preserve"> can degrade chitin </w:t>
      </w:r>
      <w:r w:rsidR="00794361">
        <w:rPr>
          <w:rFonts w:ascii="Arial" w:hAnsi="Arial" w:cs="Arial"/>
        </w:rPr>
        <w:t>and</w:t>
      </w:r>
      <w:r w:rsidRPr="005A2806">
        <w:rPr>
          <w:rFonts w:ascii="Arial" w:hAnsi="Arial" w:cs="Arial"/>
        </w:rPr>
        <w:t xml:space="preserve"> generate chitooligosaccharides</w:t>
      </w:r>
      <w:r w:rsidR="00627D77">
        <w:rPr>
          <w:rFonts w:ascii="Arial" w:hAnsi="Arial" w:cs="Arial"/>
        </w:rPr>
        <w:t xml:space="preserve"> (CHOS) which finds immense applications in </w:t>
      </w:r>
      <w:r w:rsidR="00627D77" w:rsidRPr="00627D77">
        <w:rPr>
          <w:rFonts w:ascii="Arial" w:hAnsi="Arial" w:cs="Arial"/>
        </w:rPr>
        <w:t>the fields of agriculture, industry, food and medicine</w:t>
      </w:r>
      <w:r w:rsidRPr="005A2806">
        <w:rPr>
          <w:rFonts w:ascii="Arial" w:hAnsi="Arial" w:cs="Arial"/>
        </w:rPr>
        <w:t xml:space="preserve">. </w:t>
      </w:r>
      <w:r w:rsidR="00794361">
        <w:rPr>
          <w:rFonts w:ascii="Arial" w:hAnsi="Arial" w:cs="Arial"/>
        </w:rPr>
        <w:t xml:space="preserve">Chitinases </w:t>
      </w:r>
      <w:r w:rsidRPr="005A2806">
        <w:rPr>
          <w:rFonts w:ascii="Arial" w:hAnsi="Arial" w:cs="Arial"/>
        </w:rPr>
        <w:t xml:space="preserve">are often found associated with </w:t>
      </w:r>
      <w:r w:rsidR="0079080F">
        <w:rPr>
          <w:rFonts w:ascii="Arial" w:hAnsi="Arial" w:cs="Arial"/>
        </w:rPr>
        <w:t>carbohydrate-binding</w:t>
      </w:r>
      <w:r w:rsidRPr="005A2806">
        <w:rPr>
          <w:rFonts w:ascii="Arial" w:hAnsi="Arial" w:cs="Arial"/>
        </w:rPr>
        <w:t xml:space="preserve"> modules (CBMs) which </w:t>
      </w:r>
      <w:r w:rsidR="0079080F">
        <w:rPr>
          <w:rFonts w:ascii="Arial" w:hAnsi="Arial" w:cs="Arial"/>
        </w:rPr>
        <w:t>recruit</w:t>
      </w:r>
      <w:r w:rsidR="00794361">
        <w:rPr>
          <w:rFonts w:ascii="Arial" w:hAnsi="Arial" w:cs="Arial"/>
        </w:rPr>
        <w:t xml:space="preserve"> them on</w:t>
      </w:r>
      <w:r w:rsidRPr="005A2806">
        <w:rPr>
          <w:rFonts w:ascii="Arial" w:hAnsi="Arial" w:cs="Arial"/>
        </w:rPr>
        <w:t xml:space="preserve">to the surface of polysaccharides, </w:t>
      </w:r>
      <w:r w:rsidR="00794361">
        <w:rPr>
          <w:rFonts w:ascii="Arial" w:hAnsi="Arial" w:cs="Arial"/>
        </w:rPr>
        <w:t xml:space="preserve">thus </w:t>
      </w:r>
      <w:r w:rsidRPr="005A2806">
        <w:rPr>
          <w:rFonts w:ascii="Arial" w:hAnsi="Arial" w:cs="Arial"/>
        </w:rPr>
        <w:t xml:space="preserve">making their degradation easier. </w:t>
      </w:r>
      <w:r w:rsidR="009C2AD9">
        <w:rPr>
          <w:rFonts w:ascii="Arial" w:hAnsi="Arial" w:cs="Arial"/>
        </w:rPr>
        <w:t>CBMs are considered model systems</w:t>
      </w:r>
      <w:r w:rsidR="00627D77">
        <w:rPr>
          <w:rFonts w:ascii="Arial" w:hAnsi="Arial" w:cs="Arial"/>
        </w:rPr>
        <w:t>,</w:t>
      </w:r>
      <w:r w:rsidR="0079080F">
        <w:rPr>
          <w:rFonts w:ascii="Arial" w:hAnsi="Arial" w:cs="Arial"/>
        </w:rPr>
        <w:t xml:space="preserve"> used to gain insights into protein-carbohydrate interactions and</w:t>
      </w:r>
      <w:r w:rsidR="00627D77">
        <w:rPr>
          <w:rFonts w:ascii="Arial" w:hAnsi="Arial" w:cs="Arial"/>
        </w:rPr>
        <w:t xml:space="preserve"> also,</w:t>
      </w:r>
      <w:r w:rsidR="0079080F">
        <w:rPr>
          <w:rFonts w:ascii="Arial" w:hAnsi="Arial" w:cs="Arial"/>
        </w:rPr>
        <w:t xml:space="preserve"> their wide range of ligand specificity can be employed in several biotechnological applications</w:t>
      </w:r>
      <w:r w:rsidR="00E33795">
        <w:rPr>
          <w:rFonts w:ascii="Arial" w:hAnsi="Arial" w:cs="Arial"/>
        </w:rPr>
        <w:t xml:space="preserve"> including </w:t>
      </w:r>
      <w:r w:rsidR="007D633A" w:rsidRPr="007D633A">
        <w:rPr>
          <w:rFonts w:ascii="Arial" w:hAnsi="Arial" w:cs="Arial"/>
        </w:rPr>
        <w:t>cell signalling</w:t>
      </w:r>
      <w:r w:rsidR="007D633A">
        <w:rPr>
          <w:rFonts w:ascii="Arial" w:hAnsi="Arial" w:cs="Arial"/>
        </w:rPr>
        <w:t xml:space="preserve">, </w:t>
      </w:r>
      <w:r w:rsidR="007D633A" w:rsidRPr="007D633A">
        <w:rPr>
          <w:rFonts w:ascii="Arial" w:hAnsi="Arial" w:cs="Arial"/>
        </w:rPr>
        <w:t>host-pathogen interactions</w:t>
      </w:r>
      <w:r w:rsidR="007D633A">
        <w:rPr>
          <w:rFonts w:ascii="Arial" w:hAnsi="Arial" w:cs="Arial"/>
        </w:rPr>
        <w:t xml:space="preserve"> and </w:t>
      </w:r>
      <w:r w:rsidR="007D633A" w:rsidRPr="007D633A">
        <w:rPr>
          <w:rFonts w:ascii="Arial" w:hAnsi="Arial" w:cs="Arial"/>
        </w:rPr>
        <w:t>microbial recycling of carbon from the plant cell wall</w:t>
      </w:r>
      <w:r w:rsidR="007D633A">
        <w:rPr>
          <w:rFonts w:ascii="Arial" w:hAnsi="Arial" w:cs="Arial"/>
        </w:rPr>
        <w:t>.</w:t>
      </w:r>
      <w:r w:rsidR="00B20AF5">
        <w:rPr>
          <w:rFonts w:ascii="Arial" w:hAnsi="Arial" w:cs="Arial"/>
        </w:rPr>
        <w:t xml:space="preserve"> </w:t>
      </w:r>
      <w:r w:rsidR="00287F59" w:rsidRPr="005A2806">
        <w:rPr>
          <w:rFonts w:ascii="Arial" w:hAnsi="Arial" w:cs="Arial"/>
        </w:rPr>
        <w:t xml:space="preserve">Family 6 CBMs (CBM6) are unique because of the presence of two </w:t>
      </w:r>
      <w:r w:rsidR="0079080F">
        <w:rPr>
          <w:rFonts w:ascii="Arial" w:hAnsi="Arial" w:cs="Arial"/>
        </w:rPr>
        <w:t>substrate-binding</w:t>
      </w:r>
      <w:r w:rsidR="00287F59" w:rsidRPr="005A2806">
        <w:rPr>
          <w:rFonts w:ascii="Arial" w:hAnsi="Arial" w:cs="Arial"/>
        </w:rPr>
        <w:t xml:space="preserve"> clefts, cleft A and cleft B</w:t>
      </w:r>
      <w:r w:rsidR="0079080F">
        <w:rPr>
          <w:rFonts w:ascii="Arial" w:hAnsi="Arial" w:cs="Arial"/>
        </w:rPr>
        <w:t>,</w:t>
      </w:r>
      <w:r w:rsidR="00287F59" w:rsidRPr="005A2806">
        <w:rPr>
          <w:rFonts w:ascii="Arial" w:hAnsi="Arial" w:cs="Arial"/>
        </w:rPr>
        <w:t xml:space="preserve"> and are so far reported in xylanases, </w:t>
      </w:r>
      <w:proofErr w:type="spellStart"/>
      <w:r w:rsidR="00287F59" w:rsidRPr="005A2806">
        <w:rPr>
          <w:rFonts w:ascii="Arial" w:hAnsi="Arial" w:cs="Arial"/>
        </w:rPr>
        <w:t>mannanases</w:t>
      </w:r>
      <w:proofErr w:type="spellEnd"/>
      <w:r w:rsidR="00287F59" w:rsidRPr="005A2806">
        <w:rPr>
          <w:rFonts w:ascii="Arial" w:hAnsi="Arial" w:cs="Arial"/>
        </w:rPr>
        <w:t xml:space="preserve">, </w:t>
      </w:r>
      <w:proofErr w:type="spellStart"/>
      <w:r w:rsidR="00287F59" w:rsidRPr="005A2806">
        <w:rPr>
          <w:rFonts w:ascii="Arial" w:hAnsi="Arial" w:cs="Arial"/>
        </w:rPr>
        <w:t>agarases</w:t>
      </w:r>
      <w:proofErr w:type="spellEnd"/>
      <w:r w:rsidR="00287F59" w:rsidRPr="005A2806">
        <w:rPr>
          <w:rFonts w:ascii="Arial" w:hAnsi="Arial" w:cs="Arial"/>
        </w:rPr>
        <w:t xml:space="preserve">, </w:t>
      </w:r>
      <w:proofErr w:type="spellStart"/>
      <w:r w:rsidR="00287F59" w:rsidRPr="005A2806">
        <w:rPr>
          <w:rFonts w:ascii="Arial" w:hAnsi="Arial" w:cs="Arial"/>
        </w:rPr>
        <w:t>glucanases</w:t>
      </w:r>
      <w:proofErr w:type="spellEnd"/>
      <w:r w:rsidR="00287F59" w:rsidRPr="005A2806">
        <w:rPr>
          <w:rFonts w:ascii="Arial" w:hAnsi="Arial" w:cs="Arial"/>
        </w:rPr>
        <w:t xml:space="preserve"> etc., but not in chitinases.</w:t>
      </w:r>
      <w:r w:rsidR="00627D77">
        <w:rPr>
          <w:rFonts w:ascii="Arial" w:hAnsi="Arial" w:cs="Arial"/>
        </w:rPr>
        <w:t xml:space="preserve"> </w:t>
      </w:r>
    </w:p>
    <w:p w14:paraId="7647808E" w14:textId="517FCE85" w:rsidR="00287F59" w:rsidRPr="005A2806" w:rsidRDefault="00287F59" w:rsidP="00544DC8">
      <w:pPr>
        <w:spacing w:after="0" w:line="360" w:lineRule="auto"/>
        <w:ind w:firstLine="720"/>
        <w:jc w:val="both"/>
        <w:rPr>
          <w:rFonts w:ascii="Arial" w:hAnsi="Arial" w:cs="Arial"/>
        </w:rPr>
      </w:pPr>
      <w:r w:rsidRPr="005A2806">
        <w:rPr>
          <w:rFonts w:ascii="Arial" w:hAnsi="Arial" w:cs="Arial"/>
        </w:rPr>
        <w:t xml:space="preserve">Here we report the heterologous expression and characterization of a CBM6 module </w:t>
      </w:r>
      <w:r w:rsidR="00794361">
        <w:rPr>
          <w:rFonts w:ascii="Arial" w:hAnsi="Arial" w:cs="Arial"/>
        </w:rPr>
        <w:t>appended to the</w:t>
      </w:r>
      <w:r w:rsidRPr="005A2806">
        <w:rPr>
          <w:rFonts w:ascii="Arial" w:hAnsi="Arial" w:cs="Arial"/>
        </w:rPr>
        <w:t xml:space="preserve"> chitinase</w:t>
      </w:r>
      <w:r w:rsidR="00410B2B" w:rsidRPr="005A2806">
        <w:rPr>
          <w:rFonts w:ascii="Arial" w:hAnsi="Arial" w:cs="Arial"/>
        </w:rPr>
        <w:t>-</w:t>
      </w:r>
      <w:r w:rsidRPr="005A2806">
        <w:rPr>
          <w:rFonts w:ascii="Arial" w:hAnsi="Arial" w:cs="Arial"/>
        </w:rPr>
        <w:t xml:space="preserve"> C from </w:t>
      </w:r>
      <w:r w:rsidRPr="005A2806">
        <w:rPr>
          <w:rFonts w:ascii="Arial" w:hAnsi="Arial" w:cs="Arial"/>
          <w:i/>
          <w:iCs/>
        </w:rPr>
        <w:t>Flavobacterium johnsoniae</w:t>
      </w:r>
      <w:r w:rsidR="0079080F">
        <w:rPr>
          <w:rFonts w:ascii="Arial" w:hAnsi="Arial" w:cs="Arial"/>
          <w:i/>
          <w:iCs/>
        </w:rPr>
        <w:t xml:space="preserve"> </w:t>
      </w:r>
      <w:r w:rsidR="00B20AF5" w:rsidRPr="00B20AF5">
        <w:rPr>
          <w:rFonts w:ascii="Arial" w:hAnsi="Arial" w:cs="Arial"/>
        </w:rPr>
        <w:t>(</w:t>
      </w:r>
      <w:r w:rsidR="00794361">
        <w:rPr>
          <w:rFonts w:ascii="Arial" w:hAnsi="Arial" w:cs="Arial"/>
          <w:i/>
          <w:iCs/>
        </w:rPr>
        <w:t>Fj</w:t>
      </w:r>
      <w:r w:rsidR="00794361">
        <w:rPr>
          <w:rFonts w:ascii="Arial" w:hAnsi="Arial" w:cs="Arial"/>
        </w:rPr>
        <w:t>ChiC</w:t>
      </w:r>
      <w:r w:rsidR="00B20AF5">
        <w:rPr>
          <w:rFonts w:ascii="Arial" w:hAnsi="Arial" w:cs="Arial"/>
        </w:rPr>
        <w:t>)</w:t>
      </w:r>
      <w:r w:rsidRPr="005A2806">
        <w:rPr>
          <w:rFonts w:ascii="Arial" w:hAnsi="Arial" w:cs="Arial"/>
          <w:i/>
          <w:iCs/>
        </w:rPr>
        <w:t>.</w:t>
      </w:r>
      <w:r w:rsidRPr="005A2806">
        <w:rPr>
          <w:rFonts w:ascii="Arial" w:hAnsi="Arial" w:cs="Arial"/>
        </w:rPr>
        <w:t xml:space="preserve"> </w:t>
      </w:r>
      <w:r w:rsidRPr="005A2806">
        <w:rPr>
          <w:rFonts w:ascii="Arial" w:hAnsi="Arial" w:cs="Arial"/>
          <w:i/>
          <w:iCs/>
        </w:rPr>
        <w:t>Fj</w:t>
      </w:r>
      <w:r w:rsidRPr="005A2806">
        <w:rPr>
          <w:rFonts w:ascii="Arial" w:hAnsi="Arial" w:cs="Arial"/>
        </w:rPr>
        <w:t>ChiC is a multi</w:t>
      </w:r>
      <w:r w:rsidR="00B20AF5">
        <w:rPr>
          <w:rFonts w:ascii="Arial" w:hAnsi="Arial" w:cs="Arial"/>
        </w:rPr>
        <w:t>-</w:t>
      </w:r>
      <w:r w:rsidRPr="005A2806">
        <w:rPr>
          <w:rFonts w:ascii="Arial" w:hAnsi="Arial" w:cs="Arial"/>
        </w:rPr>
        <w:t>modular chitinase with a</w:t>
      </w:r>
      <w:r w:rsidR="00794361">
        <w:rPr>
          <w:rFonts w:ascii="Arial" w:hAnsi="Arial" w:cs="Arial"/>
        </w:rPr>
        <w:t>n N-terminal</w:t>
      </w:r>
      <w:r w:rsidRPr="005A2806">
        <w:rPr>
          <w:rFonts w:ascii="Arial" w:hAnsi="Arial" w:cs="Arial"/>
        </w:rPr>
        <w:t xml:space="preserve"> GH18 catalytic domain and a </w:t>
      </w:r>
      <w:r w:rsidR="00794361">
        <w:rPr>
          <w:rFonts w:ascii="Arial" w:hAnsi="Arial" w:cs="Arial"/>
        </w:rPr>
        <w:t>C-terminal</w:t>
      </w:r>
      <w:r w:rsidRPr="005A2806">
        <w:rPr>
          <w:rFonts w:ascii="Arial" w:hAnsi="Arial" w:cs="Arial"/>
        </w:rPr>
        <w:t xml:space="preserve"> CBM6 binding domain. </w:t>
      </w:r>
      <w:r w:rsidR="00B20AF5">
        <w:rPr>
          <w:rFonts w:ascii="Arial" w:hAnsi="Arial" w:cs="Arial"/>
        </w:rPr>
        <w:t xml:space="preserve">With this study we aim at understanding the role of CBM6 module in the activity of </w:t>
      </w:r>
      <w:r w:rsidR="00B20AF5" w:rsidRPr="00751F6F">
        <w:rPr>
          <w:rFonts w:ascii="Arial" w:hAnsi="Arial" w:cs="Arial"/>
          <w:i/>
          <w:iCs/>
        </w:rPr>
        <w:t>Fj</w:t>
      </w:r>
      <w:r w:rsidR="00B20AF5">
        <w:rPr>
          <w:rFonts w:ascii="Arial" w:hAnsi="Arial" w:cs="Arial"/>
        </w:rPr>
        <w:t xml:space="preserve">ChiC. To achieve this we have generated the truncation variants </w:t>
      </w:r>
      <w:r w:rsidR="00627D77">
        <w:rPr>
          <w:rFonts w:ascii="Arial" w:hAnsi="Arial" w:cs="Arial"/>
          <w:i/>
          <w:iCs/>
        </w:rPr>
        <w:t>Fj</w:t>
      </w:r>
      <w:r w:rsidR="00627D77">
        <w:rPr>
          <w:rFonts w:ascii="Arial" w:hAnsi="Arial" w:cs="Arial"/>
        </w:rPr>
        <w:t>GH18</w:t>
      </w:r>
      <w:r w:rsidR="00B20AF5">
        <w:rPr>
          <w:rFonts w:ascii="Arial" w:hAnsi="Arial" w:cs="Arial"/>
        </w:rPr>
        <w:t xml:space="preserve"> (catalytic domain only)</w:t>
      </w:r>
      <w:r w:rsidR="00627D77">
        <w:rPr>
          <w:rFonts w:ascii="Arial" w:hAnsi="Arial" w:cs="Arial"/>
        </w:rPr>
        <w:t xml:space="preserve"> and </w:t>
      </w:r>
      <w:r w:rsidR="00627D77">
        <w:rPr>
          <w:rFonts w:ascii="Arial" w:hAnsi="Arial" w:cs="Arial"/>
          <w:i/>
          <w:iCs/>
        </w:rPr>
        <w:t>Fj</w:t>
      </w:r>
      <w:r w:rsidR="00627D77">
        <w:rPr>
          <w:rFonts w:ascii="Arial" w:hAnsi="Arial" w:cs="Arial"/>
        </w:rPr>
        <w:t xml:space="preserve">CBM6. </w:t>
      </w:r>
      <w:r w:rsidR="00B20AF5">
        <w:rPr>
          <w:rFonts w:ascii="Arial" w:hAnsi="Arial" w:cs="Arial"/>
        </w:rPr>
        <w:t xml:space="preserve">As part of the preliminary assessment, </w:t>
      </w:r>
      <w:r w:rsidRPr="005A2806">
        <w:rPr>
          <w:rFonts w:ascii="Arial" w:hAnsi="Arial" w:cs="Arial"/>
        </w:rPr>
        <w:t xml:space="preserve">dot-blot analysis </w:t>
      </w:r>
      <w:r w:rsidR="00B20AF5">
        <w:rPr>
          <w:rFonts w:ascii="Arial" w:hAnsi="Arial" w:cs="Arial"/>
        </w:rPr>
        <w:t xml:space="preserve">confirmed </w:t>
      </w:r>
      <w:r w:rsidRPr="005A2806">
        <w:rPr>
          <w:rFonts w:ascii="Arial" w:hAnsi="Arial" w:cs="Arial"/>
        </w:rPr>
        <w:t xml:space="preserve">that the CBM6 module plays a significant role in chitin degradation by </w:t>
      </w:r>
      <w:r w:rsidRPr="005A2806">
        <w:rPr>
          <w:rFonts w:ascii="Arial" w:hAnsi="Arial" w:cs="Arial"/>
          <w:i/>
          <w:iCs/>
        </w:rPr>
        <w:t>Fj</w:t>
      </w:r>
      <w:r w:rsidRPr="005A2806">
        <w:rPr>
          <w:rFonts w:ascii="Arial" w:hAnsi="Arial" w:cs="Arial"/>
        </w:rPr>
        <w:t xml:space="preserve">ChiC. </w:t>
      </w:r>
      <w:r w:rsidR="00B20AF5">
        <w:rPr>
          <w:rFonts w:ascii="Arial" w:hAnsi="Arial" w:cs="Arial"/>
        </w:rPr>
        <w:t>Further, b</w:t>
      </w:r>
      <w:r w:rsidR="00627D77">
        <w:rPr>
          <w:rFonts w:ascii="Arial" w:hAnsi="Arial" w:cs="Arial"/>
        </w:rPr>
        <w:t xml:space="preserve">inding studies </w:t>
      </w:r>
      <w:r w:rsidR="00B20AF5">
        <w:rPr>
          <w:rFonts w:ascii="Arial" w:hAnsi="Arial" w:cs="Arial"/>
        </w:rPr>
        <w:t>revealed</w:t>
      </w:r>
      <w:r w:rsidRPr="005A2806">
        <w:rPr>
          <w:rFonts w:ascii="Arial" w:hAnsi="Arial" w:cs="Arial"/>
        </w:rPr>
        <w:t xml:space="preserve"> </w:t>
      </w:r>
      <w:r w:rsidR="00B20AF5">
        <w:rPr>
          <w:rFonts w:ascii="Arial" w:hAnsi="Arial" w:cs="Arial"/>
        </w:rPr>
        <w:t xml:space="preserve">that </w:t>
      </w:r>
      <w:r w:rsidR="0079080F">
        <w:rPr>
          <w:rFonts w:ascii="Arial" w:hAnsi="Arial" w:cs="Arial"/>
        </w:rPr>
        <w:t xml:space="preserve">the </w:t>
      </w:r>
      <w:r w:rsidRPr="005A2806">
        <w:rPr>
          <w:rFonts w:ascii="Arial" w:hAnsi="Arial" w:cs="Arial"/>
          <w:i/>
          <w:iCs/>
        </w:rPr>
        <w:t>Fj</w:t>
      </w:r>
      <w:r w:rsidRPr="005A2806">
        <w:rPr>
          <w:rFonts w:ascii="Arial" w:hAnsi="Arial" w:cs="Arial"/>
        </w:rPr>
        <w:t xml:space="preserve">CBM6 </w:t>
      </w:r>
      <w:r w:rsidR="00ED2A47">
        <w:rPr>
          <w:rFonts w:ascii="Arial" w:hAnsi="Arial" w:cs="Arial"/>
        </w:rPr>
        <w:t>has</w:t>
      </w:r>
      <w:r w:rsidRPr="005A2806">
        <w:rPr>
          <w:rFonts w:ascii="Arial" w:hAnsi="Arial" w:cs="Arial"/>
        </w:rPr>
        <w:t xml:space="preserve"> more affinity towards α-chitin </w:t>
      </w:r>
      <w:r w:rsidR="00ED2A47">
        <w:rPr>
          <w:rFonts w:ascii="Arial" w:hAnsi="Arial" w:cs="Arial"/>
        </w:rPr>
        <w:t>(</w:t>
      </w:r>
      <w:r w:rsidRPr="005A2806">
        <w:rPr>
          <w:rFonts w:ascii="Arial" w:hAnsi="Arial" w:cs="Arial"/>
        </w:rPr>
        <w:t>the more crystalline form</w:t>
      </w:r>
      <w:r w:rsidR="00ED2A47">
        <w:rPr>
          <w:rFonts w:ascii="Arial" w:hAnsi="Arial" w:cs="Arial"/>
        </w:rPr>
        <w:t xml:space="preserve">) than </w:t>
      </w:r>
      <w:r w:rsidR="00ED2A47" w:rsidRPr="005A2806">
        <w:rPr>
          <w:rFonts w:ascii="Arial" w:hAnsi="Arial" w:cs="Arial"/>
        </w:rPr>
        <w:t>β</w:t>
      </w:r>
      <w:r w:rsidR="00ED2A47">
        <w:rPr>
          <w:rFonts w:ascii="Arial" w:hAnsi="Arial" w:cs="Arial"/>
        </w:rPr>
        <w:t>-chitin</w:t>
      </w:r>
      <w:r w:rsidRPr="00627D77">
        <w:rPr>
          <w:rFonts w:ascii="Arial" w:hAnsi="Arial" w:cs="Arial"/>
        </w:rPr>
        <w:t xml:space="preserve">. </w:t>
      </w:r>
      <w:r w:rsidR="00627D77" w:rsidRPr="00627D77">
        <w:rPr>
          <w:rFonts w:ascii="Arial" w:hAnsi="Arial" w:cs="Arial"/>
          <w:color w:val="000000"/>
        </w:rPr>
        <w:t>Th</w:t>
      </w:r>
      <w:r w:rsidR="00ED2A47">
        <w:rPr>
          <w:rFonts w:ascii="Arial" w:hAnsi="Arial" w:cs="Arial"/>
          <w:color w:val="000000"/>
        </w:rPr>
        <w:t>is is evident with the obtained</w:t>
      </w:r>
      <w:r w:rsidR="00627D77" w:rsidRPr="00627D77">
        <w:rPr>
          <w:rFonts w:ascii="Arial" w:hAnsi="Arial" w:cs="Arial"/>
          <w:color w:val="000000"/>
        </w:rPr>
        <w:t xml:space="preserve"> </w:t>
      </w:r>
      <w:r w:rsidR="00627D77">
        <w:rPr>
          <w:rFonts w:ascii="Arial" w:hAnsi="Arial" w:cs="Arial"/>
          <w:color w:val="000000"/>
        </w:rPr>
        <w:t>binding</w:t>
      </w:r>
      <w:r w:rsidR="00627D77" w:rsidRPr="00627D77">
        <w:rPr>
          <w:rFonts w:ascii="Arial" w:hAnsi="Arial" w:cs="Arial"/>
          <w:color w:val="000000"/>
        </w:rPr>
        <w:t xml:space="preserve"> </w:t>
      </w:r>
      <w:r w:rsidR="00ED2A47">
        <w:rPr>
          <w:rFonts w:ascii="Arial" w:hAnsi="Arial" w:cs="Arial"/>
          <w:color w:val="000000"/>
        </w:rPr>
        <w:t>constants</w:t>
      </w:r>
      <w:r w:rsidR="00627D77" w:rsidRPr="00627D77">
        <w:rPr>
          <w:rFonts w:ascii="Arial" w:hAnsi="Arial" w:cs="Arial"/>
          <w:color w:val="000000"/>
        </w:rPr>
        <w:t xml:space="preserve"> </w:t>
      </w:r>
      <w:r w:rsidR="00ED2A47">
        <w:rPr>
          <w:rFonts w:ascii="Arial" w:hAnsi="Arial" w:cs="Arial"/>
          <w:color w:val="000000"/>
        </w:rPr>
        <w:t>with</w:t>
      </w:r>
      <w:r w:rsidR="00627D77" w:rsidRPr="00627D77">
        <w:rPr>
          <w:rFonts w:ascii="Arial" w:hAnsi="Arial" w:cs="Arial"/>
          <w:color w:val="000000"/>
        </w:rPr>
        <w:t xml:space="preserve"> α-chitin,</w:t>
      </w:r>
      <w:r w:rsidR="00ED2A47">
        <w:rPr>
          <w:rFonts w:ascii="Arial" w:hAnsi="Arial" w:cs="Arial"/>
          <w:color w:val="000000"/>
        </w:rPr>
        <w:t xml:space="preserve"> wherein,</w:t>
      </w:r>
      <w:r w:rsidR="00627D77" w:rsidRPr="00627D77">
        <w:rPr>
          <w:rFonts w:ascii="Arial" w:hAnsi="Arial" w:cs="Arial"/>
          <w:color w:val="000000"/>
        </w:rPr>
        <w:t xml:space="preserve"> the </w:t>
      </w:r>
      <w:proofErr w:type="spellStart"/>
      <w:r w:rsidR="00627D77" w:rsidRPr="00ED2A47">
        <w:rPr>
          <w:rFonts w:ascii="Arial" w:hAnsi="Arial" w:cs="Arial"/>
          <w:i/>
          <w:iCs/>
          <w:color w:val="000000"/>
        </w:rPr>
        <w:t>B</w:t>
      </w:r>
      <w:r w:rsidR="00627D77" w:rsidRPr="00627D77">
        <w:rPr>
          <w:rFonts w:ascii="Arial" w:hAnsi="Arial" w:cs="Arial"/>
          <w:color w:val="000000"/>
          <w:vertAlign w:val="subscript"/>
        </w:rPr>
        <w:t>max</w:t>
      </w:r>
      <w:proofErr w:type="spellEnd"/>
      <w:r w:rsidR="00627D77" w:rsidRPr="00627D77">
        <w:rPr>
          <w:rFonts w:ascii="Arial" w:hAnsi="Arial" w:cs="Arial"/>
          <w:color w:val="000000"/>
        </w:rPr>
        <w:t xml:space="preserve"> and </w:t>
      </w:r>
      <w:proofErr w:type="spellStart"/>
      <w:r w:rsidR="00627D77" w:rsidRPr="00ED2A47">
        <w:rPr>
          <w:rFonts w:ascii="Arial" w:hAnsi="Arial" w:cs="Arial"/>
          <w:i/>
          <w:iCs/>
          <w:color w:val="000000"/>
        </w:rPr>
        <w:t>K</w:t>
      </w:r>
      <w:r w:rsidR="00627D77" w:rsidRPr="00627D77">
        <w:rPr>
          <w:rFonts w:ascii="Arial" w:hAnsi="Arial" w:cs="Arial"/>
          <w:color w:val="000000"/>
          <w:vertAlign w:val="subscript"/>
        </w:rPr>
        <w:t>d</w:t>
      </w:r>
      <w:proofErr w:type="spellEnd"/>
      <w:r w:rsidR="00627D77" w:rsidRPr="00627D77">
        <w:rPr>
          <w:rFonts w:ascii="Arial" w:hAnsi="Arial" w:cs="Arial"/>
          <w:color w:val="000000"/>
        </w:rPr>
        <w:t xml:space="preserve"> were 1.92 ± 0.38 µmol/g of α-chitin and 9.03 ± 3.08 µM</w:t>
      </w:r>
      <w:r w:rsidR="00ED2A47">
        <w:rPr>
          <w:rFonts w:ascii="Arial" w:hAnsi="Arial" w:cs="Arial"/>
          <w:color w:val="000000"/>
        </w:rPr>
        <w:t>,</w:t>
      </w:r>
      <w:r w:rsidR="00627D77" w:rsidRPr="00627D77">
        <w:rPr>
          <w:rFonts w:ascii="Arial" w:hAnsi="Arial" w:cs="Arial"/>
          <w:color w:val="000000"/>
        </w:rPr>
        <w:t xml:space="preserve"> respectively</w:t>
      </w:r>
      <w:r w:rsidR="00ED2A47">
        <w:rPr>
          <w:rFonts w:ascii="Arial" w:hAnsi="Arial" w:cs="Arial"/>
          <w:color w:val="000000"/>
        </w:rPr>
        <w:t>.</w:t>
      </w:r>
      <w:r w:rsidR="00627D77" w:rsidRPr="00627D77">
        <w:rPr>
          <w:rFonts w:ascii="Arial" w:hAnsi="Arial" w:cs="Arial"/>
          <w:color w:val="000000"/>
        </w:rPr>
        <w:t xml:space="preserve"> </w:t>
      </w:r>
      <w:r w:rsidR="00ED2A47">
        <w:rPr>
          <w:rFonts w:ascii="Arial" w:hAnsi="Arial" w:cs="Arial"/>
          <w:color w:val="000000"/>
        </w:rPr>
        <w:t>W</w:t>
      </w:r>
      <w:r w:rsidR="00627D77" w:rsidRPr="00627D77">
        <w:rPr>
          <w:rFonts w:ascii="Arial" w:hAnsi="Arial" w:cs="Arial"/>
          <w:color w:val="000000"/>
        </w:rPr>
        <w:t xml:space="preserve">hile in case of β-chitin, the </w:t>
      </w:r>
      <w:proofErr w:type="spellStart"/>
      <w:r w:rsidR="00627D77" w:rsidRPr="00ED2A47">
        <w:rPr>
          <w:rFonts w:ascii="Arial" w:hAnsi="Arial" w:cs="Arial"/>
          <w:i/>
          <w:iCs/>
          <w:color w:val="000000"/>
        </w:rPr>
        <w:t>B</w:t>
      </w:r>
      <w:r w:rsidR="00627D77" w:rsidRPr="00627D77">
        <w:rPr>
          <w:rFonts w:ascii="Arial" w:hAnsi="Arial" w:cs="Arial"/>
          <w:color w:val="000000"/>
          <w:vertAlign w:val="subscript"/>
        </w:rPr>
        <w:t>max</w:t>
      </w:r>
      <w:proofErr w:type="spellEnd"/>
      <w:r w:rsidR="00627D77" w:rsidRPr="00627D77">
        <w:rPr>
          <w:rFonts w:ascii="Arial" w:hAnsi="Arial" w:cs="Arial"/>
          <w:color w:val="000000"/>
        </w:rPr>
        <w:t xml:space="preserve"> and </w:t>
      </w:r>
      <w:proofErr w:type="spellStart"/>
      <w:r w:rsidR="00627D77" w:rsidRPr="00ED2A47">
        <w:rPr>
          <w:rFonts w:ascii="Arial" w:hAnsi="Arial" w:cs="Arial"/>
          <w:i/>
          <w:iCs/>
          <w:color w:val="000000"/>
        </w:rPr>
        <w:t>K</w:t>
      </w:r>
      <w:r w:rsidR="00627D77" w:rsidRPr="00627D77">
        <w:rPr>
          <w:rFonts w:ascii="Arial" w:hAnsi="Arial" w:cs="Arial"/>
          <w:color w:val="000000"/>
          <w:vertAlign w:val="subscript"/>
        </w:rPr>
        <w:t>d</w:t>
      </w:r>
      <w:proofErr w:type="spellEnd"/>
      <w:r w:rsidR="00627D77" w:rsidRPr="00627D77">
        <w:rPr>
          <w:rFonts w:ascii="Arial" w:hAnsi="Arial" w:cs="Arial"/>
          <w:color w:val="000000"/>
        </w:rPr>
        <w:t xml:space="preserve"> were 2.26 ± 0.67 µmol/g of β-chitin and 21.87 ± 9.22 µM</w:t>
      </w:r>
      <w:r w:rsidR="00ED2A47">
        <w:rPr>
          <w:rFonts w:ascii="Arial" w:hAnsi="Arial" w:cs="Arial"/>
          <w:color w:val="000000"/>
        </w:rPr>
        <w:t>,</w:t>
      </w:r>
      <w:r w:rsidR="00627D77" w:rsidRPr="00627D77">
        <w:rPr>
          <w:rFonts w:ascii="Arial" w:hAnsi="Arial" w:cs="Arial"/>
          <w:color w:val="000000"/>
        </w:rPr>
        <w:t xml:space="preserve"> respectively. </w:t>
      </w:r>
      <w:r w:rsidRPr="00627D77">
        <w:rPr>
          <w:rFonts w:ascii="Arial" w:hAnsi="Arial" w:cs="Arial"/>
        </w:rPr>
        <w:t>To understand</w:t>
      </w:r>
      <w:r w:rsidRPr="005A2806">
        <w:rPr>
          <w:rFonts w:ascii="Arial" w:hAnsi="Arial" w:cs="Arial"/>
        </w:rPr>
        <w:t xml:space="preserve"> the structural aspects of </w:t>
      </w:r>
      <w:r w:rsidRPr="005A2806">
        <w:rPr>
          <w:rFonts w:ascii="Arial" w:hAnsi="Arial" w:cs="Arial"/>
          <w:i/>
          <w:iCs/>
        </w:rPr>
        <w:t>Fj</w:t>
      </w:r>
      <w:r w:rsidRPr="005A2806">
        <w:rPr>
          <w:rFonts w:ascii="Arial" w:hAnsi="Arial" w:cs="Arial"/>
        </w:rPr>
        <w:t xml:space="preserve">CBM6, CD analysis has been performed and has shown that it has a structure rich </w:t>
      </w:r>
      <w:r w:rsidR="00356DB9" w:rsidRPr="005A2806">
        <w:rPr>
          <w:rFonts w:ascii="Arial" w:hAnsi="Arial" w:cs="Arial"/>
        </w:rPr>
        <w:t>in</w:t>
      </w:r>
      <w:r w:rsidRPr="005A2806">
        <w:rPr>
          <w:rFonts w:ascii="Arial" w:hAnsi="Arial" w:cs="Arial"/>
        </w:rPr>
        <w:t xml:space="preserve"> anti-parallel </w:t>
      </w:r>
      <w:r w:rsidRPr="005A2806">
        <w:rPr>
          <w:rFonts w:ascii="Arial" w:hAnsi="Arial" w:cs="Arial"/>
          <w:lang w:val="el-GR"/>
        </w:rPr>
        <w:t>β</w:t>
      </w:r>
      <w:r w:rsidRPr="005A2806">
        <w:rPr>
          <w:rFonts w:ascii="Arial" w:hAnsi="Arial" w:cs="Arial"/>
          <w:lang w:val="en-US"/>
        </w:rPr>
        <w:t>-sheets and a</w:t>
      </w:r>
      <w:r w:rsidRPr="005A2806">
        <w:rPr>
          <w:rFonts w:ascii="Arial" w:hAnsi="Arial" w:cs="Arial"/>
        </w:rPr>
        <w:t xml:space="preserve"> </w:t>
      </w:r>
      <w:r w:rsidRPr="005A2806">
        <w:rPr>
          <w:rFonts w:ascii="Arial" w:hAnsi="Arial" w:cs="Arial"/>
          <w:i/>
          <w:iCs/>
        </w:rPr>
        <w:t>T</w:t>
      </w:r>
      <w:r w:rsidRPr="005A3C44">
        <w:rPr>
          <w:rFonts w:ascii="Arial" w:hAnsi="Arial" w:cs="Arial"/>
          <w:vertAlign w:val="subscript"/>
        </w:rPr>
        <w:t>m</w:t>
      </w:r>
      <w:r w:rsidRPr="005A2806">
        <w:rPr>
          <w:rFonts w:ascii="Arial" w:hAnsi="Arial" w:cs="Arial"/>
        </w:rPr>
        <w:t xml:space="preserve"> of 58.3°C</w:t>
      </w:r>
      <w:r w:rsidR="00377515">
        <w:rPr>
          <w:rFonts w:ascii="Arial" w:hAnsi="Arial" w:cs="Arial"/>
        </w:rPr>
        <w:t>. Furthermore,</w:t>
      </w:r>
      <w:r w:rsidR="007B6C95" w:rsidRPr="005A2806">
        <w:rPr>
          <w:rFonts w:ascii="Arial" w:hAnsi="Arial" w:cs="Arial"/>
        </w:rPr>
        <w:t xml:space="preserve"> </w:t>
      </w:r>
      <w:r w:rsidR="00377515">
        <w:rPr>
          <w:rFonts w:ascii="Arial" w:hAnsi="Arial" w:cs="Arial"/>
        </w:rPr>
        <w:t xml:space="preserve">we found a few </w:t>
      </w:r>
      <w:r w:rsidR="007B6C95" w:rsidRPr="005A2806">
        <w:rPr>
          <w:rFonts w:ascii="Arial" w:hAnsi="Arial" w:cs="Arial"/>
        </w:rPr>
        <w:t xml:space="preserve">crystallization </w:t>
      </w:r>
      <w:r w:rsidR="00377515">
        <w:rPr>
          <w:rFonts w:ascii="Arial" w:hAnsi="Arial" w:cs="Arial"/>
        </w:rPr>
        <w:t xml:space="preserve">conditions for </w:t>
      </w:r>
      <w:r w:rsidR="00377515" w:rsidRPr="00377515">
        <w:rPr>
          <w:rFonts w:ascii="Arial" w:hAnsi="Arial" w:cs="Arial"/>
          <w:i/>
          <w:iCs/>
        </w:rPr>
        <w:t>Fj</w:t>
      </w:r>
      <w:r w:rsidR="00377515">
        <w:rPr>
          <w:rFonts w:ascii="Arial" w:hAnsi="Arial" w:cs="Arial"/>
        </w:rPr>
        <w:t xml:space="preserve">CBM6 and currently </w:t>
      </w:r>
      <w:r w:rsidR="007B6C95" w:rsidRPr="005A2806">
        <w:rPr>
          <w:rFonts w:ascii="Arial" w:hAnsi="Arial" w:cs="Arial"/>
        </w:rPr>
        <w:t xml:space="preserve">trials </w:t>
      </w:r>
      <w:r w:rsidR="00356DB9" w:rsidRPr="005A2806">
        <w:rPr>
          <w:rFonts w:ascii="Arial" w:hAnsi="Arial" w:cs="Arial"/>
        </w:rPr>
        <w:t>are</w:t>
      </w:r>
      <w:r w:rsidR="007B6C95" w:rsidRPr="005A2806">
        <w:rPr>
          <w:rFonts w:ascii="Arial" w:hAnsi="Arial" w:cs="Arial"/>
        </w:rPr>
        <w:t xml:space="preserve"> in progress</w:t>
      </w:r>
      <w:r w:rsidR="00377515">
        <w:rPr>
          <w:rFonts w:ascii="Arial" w:hAnsi="Arial" w:cs="Arial"/>
        </w:rPr>
        <w:t xml:space="preserve"> to obtain well-diffractable crystals</w:t>
      </w:r>
      <w:r w:rsidRPr="005A2806">
        <w:rPr>
          <w:rFonts w:ascii="Arial" w:hAnsi="Arial" w:cs="Arial"/>
        </w:rPr>
        <w:t xml:space="preserve">. </w:t>
      </w:r>
      <w:r w:rsidR="00410B2B" w:rsidRPr="005A2806">
        <w:rPr>
          <w:rFonts w:ascii="Arial" w:hAnsi="Arial" w:cs="Arial"/>
        </w:rPr>
        <w:t xml:space="preserve">The </w:t>
      </w:r>
      <w:r w:rsidR="00627D77">
        <w:rPr>
          <w:rFonts w:ascii="Arial" w:hAnsi="Arial" w:cs="Arial"/>
        </w:rPr>
        <w:t xml:space="preserve">present </w:t>
      </w:r>
      <w:r w:rsidR="00410B2B" w:rsidRPr="005A2806">
        <w:rPr>
          <w:rFonts w:ascii="Arial" w:hAnsi="Arial" w:cs="Arial"/>
        </w:rPr>
        <w:t xml:space="preserve">work </w:t>
      </w:r>
      <w:r w:rsidR="00751F6F">
        <w:rPr>
          <w:rFonts w:ascii="Arial" w:hAnsi="Arial" w:cs="Arial"/>
        </w:rPr>
        <w:t>will</w:t>
      </w:r>
      <w:r w:rsidR="00410B2B" w:rsidRPr="005A2806">
        <w:rPr>
          <w:rFonts w:ascii="Arial" w:hAnsi="Arial" w:cs="Arial"/>
        </w:rPr>
        <w:t xml:space="preserve"> contribute </w:t>
      </w:r>
      <w:r w:rsidR="00CF3F6A">
        <w:rPr>
          <w:rFonts w:ascii="Arial" w:hAnsi="Arial" w:cs="Arial"/>
        </w:rPr>
        <w:t>to</w:t>
      </w:r>
      <w:r w:rsidR="007B6C95" w:rsidRPr="005A2806">
        <w:rPr>
          <w:rFonts w:ascii="Arial" w:hAnsi="Arial" w:cs="Arial"/>
        </w:rPr>
        <w:t xml:space="preserve"> </w:t>
      </w:r>
      <w:r w:rsidR="00992D9C">
        <w:rPr>
          <w:rFonts w:ascii="Arial" w:hAnsi="Arial" w:cs="Arial"/>
        </w:rPr>
        <w:t>gaining</w:t>
      </w:r>
      <w:r w:rsidR="00CF3F6A">
        <w:rPr>
          <w:rFonts w:ascii="Arial" w:hAnsi="Arial" w:cs="Arial"/>
        </w:rPr>
        <w:t xml:space="preserve"> a </w:t>
      </w:r>
      <w:r w:rsidR="00E33795">
        <w:rPr>
          <w:rFonts w:ascii="Arial" w:hAnsi="Arial" w:cs="Arial"/>
        </w:rPr>
        <w:t xml:space="preserve">better understanding of </w:t>
      </w:r>
      <w:r w:rsidR="00992D9C">
        <w:rPr>
          <w:rFonts w:ascii="Arial" w:hAnsi="Arial" w:cs="Arial"/>
        </w:rPr>
        <w:t xml:space="preserve">the amino acids involved in the chitin-binding ability of </w:t>
      </w:r>
      <w:r w:rsidR="00525007">
        <w:rPr>
          <w:rFonts w:ascii="Arial" w:hAnsi="Arial" w:cs="Arial"/>
          <w:i/>
          <w:iCs/>
        </w:rPr>
        <w:t>Fj</w:t>
      </w:r>
      <w:r w:rsidR="00525007" w:rsidRPr="00525007">
        <w:rPr>
          <w:rFonts w:ascii="Arial" w:hAnsi="Arial" w:cs="Arial"/>
        </w:rPr>
        <w:t>CBM</w:t>
      </w:r>
      <w:r w:rsidR="00525007">
        <w:rPr>
          <w:rFonts w:ascii="Arial" w:hAnsi="Arial" w:cs="Arial"/>
        </w:rPr>
        <w:t xml:space="preserve">6 </w:t>
      </w:r>
      <w:r w:rsidR="00992D9C">
        <w:rPr>
          <w:rFonts w:ascii="Arial" w:hAnsi="Arial" w:cs="Arial"/>
        </w:rPr>
        <w:t>and</w:t>
      </w:r>
      <w:r w:rsidR="00525007" w:rsidRPr="00525007">
        <w:rPr>
          <w:rFonts w:ascii="Arial" w:hAnsi="Arial" w:cs="Arial"/>
        </w:rPr>
        <w:t xml:space="preserve"> </w:t>
      </w:r>
      <w:r w:rsidR="00992D9C">
        <w:rPr>
          <w:rFonts w:ascii="Arial" w:hAnsi="Arial" w:cs="Arial"/>
        </w:rPr>
        <w:t xml:space="preserve">how they </w:t>
      </w:r>
      <w:r w:rsidR="00525007" w:rsidRPr="00525007">
        <w:rPr>
          <w:rFonts w:ascii="Arial" w:hAnsi="Arial" w:cs="Arial"/>
        </w:rPr>
        <w:t>modulat</w:t>
      </w:r>
      <w:r w:rsidR="00992D9C">
        <w:rPr>
          <w:rFonts w:ascii="Arial" w:hAnsi="Arial" w:cs="Arial"/>
        </w:rPr>
        <w:t>e</w:t>
      </w:r>
      <w:r w:rsidR="00525007">
        <w:rPr>
          <w:rFonts w:ascii="Arial" w:hAnsi="Arial" w:cs="Arial"/>
        </w:rPr>
        <w:t xml:space="preserve"> the</w:t>
      </w:r>
      <w:r w:rsidR="00525007" w:rsidRPr="00525007">
        <w:rPr>
          <w:rFonts w:ascii="Arial" w:hAnsi="Arial" w:cs="Arial"/>
        </w:rPr>
        <w:t xml:space="preserve"> enzyme function</w:t>
      </w:r>
      <w:r w:rsidR="00525007">
        <w:rPr>
          <w:rFonts w:ascii="Arial" w:hAnsi="Arial" w:cs="Arial"/>
        </w:rPr>
        <w:t xml:space="preserve"> and specificity</w:t>
      </w:r>
      <w:r w:rsidR="00544DC8">
        <w:rPr>
          <w:rFonts w:ascii="Arial" w:hAnsi="Arial" w:cs="Arial"/>
        </w:rPr>
        <w:t xml:space="preserve">, more importantly implication of </w:t>
      </w:r>
      <w:r w:rsidR="00544DC8" w:rsidRPr="00544DC8">
        <w:rPr>
          <w:rFonts w:ascii="Arial" w:hAnsi="Arial" w:cs="Arial"/>
          <w:i/>
          <w:iCs/>
        </w:rPr>
        <w:t>Fj</w:t>
      </w:r>
      <w:r w:rsidR="00544DC8">
        <w:rPr>
          <w:rFonts w:ascii="Arial" w:hAnsi="Arial" w:cs="Arial"/>
        </w:rPr>
        <w:t>ChiC in valorization of fungal biomass.</w:t>
      </w:r>
    </w:p>
    <w:p w14:paraId="0DD2CC41" w14:textId="595378F2" w:rsidR="001E198E" w:rsidRPr="00121E2B" w:rsidRDefault="00287F59" w:rsidP="00121E2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2806">
        <w:rPr>
          <w:rFonts w:ascii="Arial" w:hAnsi="Arial" w:cs="Arial"/>
          <w:b/>
          <w:bCs/>
        </w:rPr>
        <w:t>Keywords:</w:t>
      </w:r>
      <w:r w:rsidRPr="005A2806">
        <w:rPr>
          <w:rFonts w:ascii="Arial" w:hAnsi="Arial" w:cs="Arial"/>
        </w:rPr>
        <w:t xml:space="preserve"> Chitin, </w:t>
      </w:r>
      <w:r w:rsidRPr="005A2806">
        <w:rPr>
          <w:rFonts w:ascii="Arial" w:hAnsi="Arial" w:cs="Arial"/>
          <w:i/>
          <w:iCs/>
        </w:rPr>
        <w:t>Flavobacterium johnsoniae</w:t>
      </w:r>
      <w:r w:rsidRPr="005A2806">
        <w:rPr>
          <w:rFonts w:ascii="Arial" w:hAnsi="Arial" w:cs="Arial"/>
        </w:rPr>
        <w:t xml:space="preserve">, GH18, </w:t>
      </w:r>
      <w:r w:rsidRPr="005A2806">
        <w:rPr>
          <w:rFonts w:ascii="Arial" w:hAnsi="Arial" w:cs="Arial"/>
          <w:i/>
          <w:iCs/>
        </w:rPr>
        <w:t>Fj</w:t>
      </w:r>
      <w:r w:rsidRPr="005A2806">
        <w:rPr>
          <w:rFonts w:ascii="Arial" w:hAnsi="Arial" w:cs="Arial"/>
        </w:rPr>
        <w:t xml:space="preserve">ChiC, </w:t>
      </w:r>
      <w:r w:rsidRPr="005A2806">
        <w:rPr>
          <w:rFonts w:ascii="Arial" w:hAnsi="Arial" w:cs="Arial"/>
          <w:i/>
          <w:iCs/>
        </w:rPr>
        <w:t>Fj</w:t>
      </w:r>
      <w:r w:rsidRPr="005A2806">
        <w:rPr>
          <w:rFonts w:ascii="Arial" w:hAnsi="Arial" w:cs="Arial"/>
        </w:rPr>
        <w:t>CBM6.</w:t>
      </w:r>
    </w:p>
    <w:sectPr w:rsidR="001E198E" w:rsidRPr="00121E2B" w:rsidSect="0033353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59"/>
    <w:rsid w:val="00001C93"/>
    <w:rsid w:val="00097FBC"/>
    <w:rsid w:val="00121E2B"/>
    <w:rsid w:val="001E198E"/>
    <w:rsid w:val="00287F59"/>
    <w:rsid w:val="00356DB9"/>
    <w:rsid w:val="00377515"/>
    <w:rsid w:val="00410B2B"/>
    <w:rsid w:val="00525007"/>
    <w:rsid w:val="00544DC8"/>
    <w:rsid w:val="005A2806"/>
    <w:rsid w:val="005A3C44"/>
    <w:rsid w:val="00627D77"/>
    <w:rsid w:val="006D3346"/>
    <w:rsid w:val="00751F6F"/>
    <w:rsid w:val="0079080F"/>
    <w:rsid w:val="00794361"/>
    <w:rsid w:val="007B6C95"/>
    <w:rsid w:val="007D633A"/>
    <w:rsid w:val="00992D9C"/>
    <w:rsid w:val="009C2AD9"/>
    <w:rsid w:val="00B20AF5"/>
    <w:rsid w:val="00CC315F"/>
    <w:rsid w:val="00CF3F6A"/>
    <w:rsid w:val="00D372FC"/>
    <w:rsid w:val="00DC6A7F"/>
    <w:rsid w:val="00E27AA0"/>
    <w:rsid w:val="00E33795"/>
    <w:rsid w:val="00ED2A47"/>
    <w:rsid w:val="00F3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17D15"/>
  <w15:chartTrackingRefBased/>
  <w15:docId w15:val="{9C2B5CE7-C7AB-483C-A5EB-37EFE23C1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7F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Vandhana T M</dc:creator>
  <cp:keywords/>
  <dc:description/>
  <cp:lastModifiedBy>Madhu Jogi (TSL)</cp:lastModifiedBy>
  <cp:revision>6</cp:revision>
  <dcterms:created xsi:type="dcterms:W3CDTF">2023-01-12T18:13:00Z</dcterms:created>
  <dcterms:modified xsi:type="dcterms:W3CDTF">2023-01-14T16:42:00Z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78cd3ad2-667d-40a4-9059-58a17a4f141a</vt:lpwstr>
  </property>
</Properties>
</file>