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11A0" w:rsidRPr="00DF3987" w:rsidRDefault="00C711A0" w:rsidP="00C711A0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IN"/>
        </w:rPr>
        <w:t>Identifying</w:t>
      </w:r>
      <w:r w:rsidR="005C3B34">
        <w:rPr>
          <w:rFonts w:ascii="Times New Roman" w:eastAsia="Calibri" w:hAnsi="Times New Roman" w:cs="Times New Roman"/>
          <w:b/>
          <w:sz w:val="24"/>
          <w:szCs w:val="24"/>
          <w:lang w:val="en-IN"/>
        </w:rPr>
        <w:t xml:space="preserve"> </w:t>
      </w:r>
      <w:r w:rsidR="00183E22">
        <w:rPr>
          <w:rFonts w:ascii="Times New Roman" w:eastAsia="Calibri" w:hAnsi="Times New Roman" w:cs="Times New Roman"/>
          <w:b/>
          <w:sz w:val="24"/>
          <w:szCs w:val="24"/>
          <w:lang w:val="en-IN"/>
        </w:rPr>
        <w:t xml:space="preserve">putative host and pathogen interacting </w:t>
      </w:r>
      <w:r w:rsidR="002100DD">
        <w:rPr>
          <w:rFonts w:ascii="Times New Roman" w:eastAsia="Calibri" w:hAnsi="Times New Roman" w:cs="Times New Roman"/>
          <w:b/>
          <w:sz w:val="24"/>
          <w:szCs w:val="24"/>
          <w:lang w:val="en-IN"/>
        </w:rPr>
        <w:t>factors</w:t>
      </w:r>
      <w:r w:rsidR="005C3B34">
        <w:rPr>
          <w:rFonts w:ascii="Times New Roman" w:eastAsia="Calibri" w:hAnsi="Times New Roman" w:cs="Times New Roman"/>
          <w:b/>
          <w:sz w:val="24"/>
          <w:szCs w:val="24"/>
          <w:lang w:val="en-IN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  <w:lang w:val="en-IN"/>
        </w:rPr>
        <w:t xml:space="preserve">through </w:t>
      </w:r>
      <w:r w:rsidRPr="00DF3987">
        <w:rPr>
          <w:b/>
          <w:sz w:val="24"/>
          <w:szCs w:val="24"/>
        </w:rPr>
        <w:t>differential</w:t>
      </w:r>
      <w:r w:rsidRPr="00DF3987">
        <w:rPr>
          <w:rFonts w:ascii="Times New Roman" w:eastAsia="Calibri" w:hAnsi="Times New Roman" w:cs="Times New Roman"/>
          <w:b/>
          <w:sz w:val="24"/>
          <w:szCs w:val="24"/>
          <w:lang w:val="en-IN"/>
        </w:rPr>
        <w:t xml:space="preserve"> gene expression </w:t>
      </w:r>
      <w:r>
        <w:rPr>
          <w:rFonts w:ascii="Times New Roman" w:eastAsia="Calibri" w:hAnsi="Times New Roman" w:cs="Times New Roman"/>
          <w:b/>
          <w:sz w:val="24"/>
          <w:szCs w:val="24"/>
          <w:lang w:val="en-IN"/>
        </w:rPr>
        <w:t xml:space="preserve">studies </w:t>
      </w:r>
      <w:r w:rsidRPr="00DF3987">
        <w:rPr>
          <w:rFonts w:ascii="Times New Roman" w:eastAsia="Calibri" w:hAnsi="Times New Roman" w:cs="Times New Roman"/>
          <w:b/>
          <w:sz w:val="24"/>
          <w:szCs w:val="24"/>
          <w:lang w:val="en-IN"/>
        </w:rPr>
        <w:t>in phytoplasma-infected sesame</w:t>
      </w:r>
      <w:r w:rsidRPr="00DF3987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 xml:space="preserve"> (</w:t>
      </w:r>
      <w:r w:rsidRPr="00DF3987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en-IN"/>
        </w:rPr>
        <w:t>Sesamum</w:t>
      </w:r>
      <w:r w:rsidR="005C3B34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en-IN"/>
        </w:rPr>
        <w:t xml:space="preserve"> </w:t>
      </w:r>
      <w:r w:rsidR="005C3B34" w:rsidRPr="00DF3987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en-IN"/>
        </w:rPr>
        <w:t>indicum</w:t>
      </w:r>
      <w:r w:rsidR="005C3B34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en-IN"/>
        </w:rPr>
        <w:t xml:space="preserve"> </w:t>
      </w:r>
      <w:r w:rsidR="005C3B34" w:rsidRPr="005C3B34">
        <w:rPr>
          <w:rFonts w:ascii="Times New Roman" w:eastAsia="Calibri" w:hAnsi="Times New Roman" w:cs="Times New Roman"/>
          <w:b/>
          <w:bCs/>
          <w:iCs/>
          <w:sz w:val="24"/>
          <w:szCs w:val="24"/>
          <w:lang w:val="en-IN"/>
        </w:rPr>
        <w:t>L</w:t>
      </w:r>
      <w:r w:rsidRPr="00DF3987">
        <w:rPr>
          <w:rFonts w:ascii="Times New Roman" w:eastAsia="Calibri" w:hAnsi="Times New Roman" w:cs="Times New Roman"/>
          <w:b/>
          <w:bCs/>
          <w:i/>
          <w:iCs/>
          <w:sz w:val="24"/>
          <w:szCs w:val="24"/>
          <w:lang w:val="en-IN"/>
        </w:rPr>
        <w:t>.</w:t>
      </w:r>
      <w:r w:rsidRPr="00DF3987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)</w:t>
      </w:r>
    </w:p>
    <w:p w:rsidR="00183E22" w:rsidRDefault="00183E22" w:rsidP="00183E22">
      <w:pPr>
        <w:spacing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n-IN"/>
        </w:rPr>
      </w:pPr>
    </w:p>
    <w:p w:rsidR="009E6C29" w:rsidRPr="005C3B34" w:rsidRDefault="00BD4730" w:rsidP="005C3B34">
      <w:pPr>
        <w:spacing w:line="360" w:lineRule="auto"/>
        <w:jc w:val="center"/>
        <w:rPr>
          <w:rFonts w:ascii="Times New Roman" w:hAnsi="Times New Roman" w:cs="Times New Roman"/>
          <w:bCs/>
        </w:rPr>
      </w:pPr>
      <w:r w:rsidRPr="005C3B34">
        <w:rPr>
          <w:rFonts w:ascii="Times New Roman" w:hAnsi="Times New Roman" w:cs="Times New Roman"/>
          <w:bCs/>
          <w:u w:val="single"/>
        </w:rPr>
        <w:t>Annapurna, H. N</w:t>
      </w:r>
      <w:r w:rsidR="009E6C29" w:rsidRPr="005C3B34">
        <w:rPr>
          <w:rFonts w:ascii="Times New Roman" w:hAnsi="Times New Roman" w:cs="Times New Roman"/>
          <w:bCs/>
          <w:u w:val="single"/>
          <w:vertAlign w:val="superscript"/>
        </w:rPr>
        <w:t>1</w:t>
      </w:r>
      <w:r w:rsidR="00352BF6" w:rsidRPr="005C3B34">
        <w:rPr>
          <w:rFonts w:ascii="Times New Roman" w:hAnsi="Times New Roman" w:cs="Times New Roman"/>
          <w:bCs/>
        </w:rPr>
        <w:t>,</w:t>
      </w:r>
      <w:r w:rsidR="005C3B34" w:rsidRPr="005C3B34">
        <w:rPr>
          <w:rFonts w:ascii="Times New Roman" w:hAnsi="Times New Roman" w:cs="Times New Roman"/>
          <w:bCs/>
        </w:rPr>
        <w:t xml:space="preserve"> </w:t>
      </w:r>
      <w:r w:rsidR="008526A8" w:rsidRPr="005C3B34">
        <w:rPr>
          <w:rFonts w:ascii="Times New Roman" w:hAnsi="Times New Roman" w:cs="Times New Roman"/>
          <w:bCs/>
        </w:rPr>
        <w:t>Arya Ramachandran</w:t>
      </w:r>
      <w:r w:rsidR="00DF3805" w:rsidRPr="005C3B34">
        <w:rPr>
          <w:rFonts w:ascii="Times New Roman" w:hAnsi="Times New Roman" w:cs="Times New Roman"/>
          <w:bCs/>
        </w:rPr>
        <w:t>, Ayush Jain</w:t>
      </w:r>
      <w:bookmarkStart w:id="0" w:name="_GoBack"/>
      <w:bookmarkEnd w:id="0"/>
      <w:r w:rsidR="005C3B34" w:rsidRPr="005C3B34">
        <w:rPr>
          <w:rFonts w:ascii="Times New Roman" w:hAnsi="Times New Roman" w:cs="Times New Roman"/>
          <w:bCs/>
        </w:rPr>
        <w:t xml:space="preserve"> </w:t>
      </w:r>
      <w:r w:rsidR="00352BF6" w:rsidRPr="005C3B34">
        <w:rPr>
          <w:rFonts w:ascii="Times New Roman" w:hAnsi="Times New Roman" w:cs="Times New Roman"/>
          <w:bCs/>
        </w:rPr>
        <w:t>and</w:t>
      </w:r>
      <w:r w:rsidRPr="005C3B34">
        <w:rPr>
          <w:rFonts w:ascii="Times New Roman" w:hAnsi="Times New Roman" w:cs="Times New Roman"/>
          <w:bCs/>
        </w:rPr>
        <w:t xml:space="preserve"> Ragiba Makandar</w:t>
      </w:r>
      <w:r w:rsidR="009E6C29" w:rsidRPr="005C3B34">
        <w:rPr>
          <w:rFonts w:ascii="Times New Roman" w:hAnsi="Times New Roman" w:cs="Times New Roman"/>
          <w:bCs/>
          <w:vertAlign w:val="superscript"/>
        </w:rPr>
        <w:t>1</w:t>
      </w:r>
      <w:r w:rsidRPr="005C3B34">
        <w:rPr>
          <w:rFonts w:ascii="Times New Roman" w:hAnsi="Times New Roman" w:cs="Times New Roman"/>
          <w:bCs/>
        </w:rPr>
        <w:t>*</w:t>
      </w:r>
    </w:p>
    <w:p w:rsidR="009E6C29" w:rsidRPr="005C3B34" w:rsidRDefault="009E6C29" w:rsidP="005C3B34">
      <w:pPr>
        <w:spacing w:line="360" w:lineRule="auto"/>
        <w:rPr>
          <w:rFonts w:ascii="Times New Roman" w:eastAsia="Calibri" w:hAnsi="Times New Roman" w:cs="Times New Roman"/>
          <w:lang w:val="en-IN"/>
        </w:rPr>
      </w:pPr>
      <w:r w:rsidRPr="005C3B34">
        <w:rPr>
          <w:rFonts w:ascii="Times New Roman" w:eastAsia="Calibri" w:hAnsi="Times New Roman" w:cs="Times New Roman"/>
          <w:vertAlign w:val="superscript"/>
          <w:lang w:val="en-IN"/>
        </w:rPr>
        <w:t>1</w:t>
      </w:r>
      <w:r w:rsidRPr="005C3B34">
        <w:rPr>
          <w:rFonts w:ascii="Times New Roman" w:eastAsia="Calibri" w:hAnsi="Times New Roman" w:cs="Times New Roman"/>
          <w:lang w:val="en-IN"/>
        </w:rPr>
        <w:t>Department of Plant Sciences, School of Life Sciences, University of Hyderabad- 500046, India</w:t>
      </w:r>
    </w:p>
    <w:p w:rsidR="009E6C29" w:rsidRPr="005C3B34" w:rsidRDefault="009E6C29" w:rsidP="005C3B34">
      <w:pPr>
        <w:spacing w:after="160" w:line="240" w:lineRule="auto"/>
        <w:jc w:val="center"/>
        <w:rPr>
          <w:rFonts w:ascii="Times New Roman" w:eastAsia="Calibri" w:hAnsi="Times New Roman" w:cs="Times New Roman"/>
          <w:iCs/>
          <w:color w:val="0563C1"/>
          <w:u w:val="single"/>
          <w:lang w:bidi="hi-IN"/>
        </w:rPr>
      </w:pPr>
      <w:r w:rsidRPr="005C3B34">
        <w:rPr>
          <w:rFonts w:ascii="Times New Roman" w:eastAsia="SimSun" w:hAnsi="Times New Roman" w:cs="Times New Roman"/>
          <w:lang w:eastAsia="zh-CN" w:bidi="hi-IN"/>
        </w:rPr>
        <w:t xml:space="preserve">*Corresponding author’s </w:t>
      </w:r>
      <w:r w:rsidRPr="005C3B34">
        <w:rPr>
          <w:rFonts w:ascii="Times New Roman" w:eastAsia="Calibri" w:hAnsi="Times New Roman" w:cs="Times New Roman"/>
          <w:lang w:bidi="hi-IN"/>
        </w:rPr>
        <w:t>E-mail</w:t>
      </w:r>
      <w:r w:rsidRPr="005C3B34">
        <w:rPr>
          <w:rFonts w:ascii="Times New Roman" w:eastAsia="Calibri" w:hAnsi="Times New Roman" w:cs="Times New Roman"/>
          <w:i/>
          <w:iCs/>
          <w:lang w:bidi="hi-IN"/>
        </w:rPr>
        <w:t xml:space="preserve">: </w:t>
      </w:r>
      <w:hyperlink r:id="rId4" w:history="1">
        <w:r w:rsidRPr="005C3B34">
          <w:rPr>
            <w:rFonts w:ascii="Times New Roman" w:eastAsia="Calibri" w:hAnsi="Times New Roman" w:cs="Times New Roman"/>
            <w:iCs/>
            <w:color w:val="0563C1"/>
            <w:u w:val="single"/>
            <w:lang w:bidi="hi-IN"/>
          </w:rPr>
          <w:t>mragiba@uohyd.ac.in</w:t>
        </w:r>
      </w:hyperlink>
    </w:p>
    <w:p w:rsidR="009E6C29" w:rsidRPr="005C3B34" w:rsidRDefault="009E6C29" w:rsidP="009E6C29">
      <w:pPr>
        <w:spacing w:after="160" w:line="240" w:lineRule="auto"/>
        <w:rPr>
          <w:rFonts w:ascii="Times New Roman" w:eastAsia="Calibri" w:hAnsi="Times New Roman" w:cs="Times New Roman"/>
          <w:iCs/>
          <w:lang w:bidi="hi-IN"/>
        </w:rPr>
      </w:pPr>
    </w:p>
    <w:p w:rsidR="002030A7" w:rsidRPr="005C3B34" w:rsidRDefault="00C711A0" w:rsidP="00C54C33">
      <w:pPr>
        <w:spacing w:line="360" w:lineRule="auto"/>
        <w:jc w:val="both"/>
        <w:rPr>
          <w:rFonts w:ascii="Times New Roman" w:hAnsi="Times New Roman" w:cs="Times New Roman"/>
        </w:rPr>
      </w:pPr>
      <w:r w:rsidRPr="005C3B34">
        <w:rPr>
          <w:rFonts w:ascii="Times New Roman" w:hAnsi="Times New Roman" w:cs="Times New Roman"/>
        </w:rPr>
        <w:t>Sesame (</w:t>
      </w:r>
      <w:r w:rsidRPr="005C3B34">
        <w:rPr>
          <w:rFonts w:ascii="Times New Roman" w:hAnsi="Times New Roman" w:cs="Times New Roman"/>
          <w:i/>
        </w:rPr>
        <w:t>Sesamum</w:t>
      </w:r>
      <w:r w:rsidR="005C3B34" w:rsidRPr="005C3B34">
        <w:rPr>
          <w:rFonts w:ascii="Times New Roman" w:hAnsi="Times New Roman" w:cs="Times New Roman"/>
          <w:i/>
        </w:rPr>
        <w:t xml:space="preserve"> </w:t>
      </w:r>
      <w:r w:rsidRPr="005C3B34">
        <w:rPr>
          <w:rFonts w:ascii="Times New Roman" w:hAnsi="Times New Roman" w:cs="Times New Roman"/>
          <w:i/>
        </w:rPr>
        <w:t>indicum</w:t>
      </w:r>
      <w:r w:rsidRPr="005C3B34">
        <w:rPr>
          <w:rFonts w:ascii="Times New Roman" w:hAnsi="Times New Roman" w:cs="Times New Roman"/>
        </w:rPr>
        <w:t xml:space="preserve"> L.) being an important oil seed crop, is vulnerable to phytoplasma infection. The phytoplasma-infected plants exhibit either complete or partial absence of seed set with extended vegetative growth period suggesting that phytoplasma could modulate the mechanism of flower development in sesame </w:t>
      </w:r>
      <w:r w:rsidR="009F3D28" w:rsidRPr="005C3B34">
        <w:rPr>
          <w:rFonts w:ascii="Times New Roman" w:hAnsi="Times New Roman" w:cs="Times New Roman"/>
        </w:rPr>
        <w:t>plant</w:t>
      </w:r>
      <w:r w:rsidRPr="005C3B34">
        <w:rPr>
          <w:rFonts w:ascii="Times New Roman" w:hAnsi="Times New Roman" w:cs="Times New Roman"/>
        </w:rPr>
        <w:t xml:space="preserve">. </w:t>
      </w:r>
      <w:r w:rsidR="009F3D28" w:rsidRPr="005C3B34">
        <w:rPr>
          <w:rFonts w:ascii="Times New Roman" w:hAnsi="Times New Roman" w:cs="Times New Roman"/>
        </w:rPr>
        <w:t>Phytoplasma are obligate non-cultivable cell wall-less and phloem limited</w:t>
      </w:r>
      <w:r w:rsidR="005C3B34" w:rsidRPr="005C3B34">
        <w:rPr>
          <w:rFonts w:ascii="Times New Roman" w:hAnsi="Times New Roman" w:cs="Times New Roman"/>
        </w:rPr>
        <w:t xml:space="preserve"> </w:t>
      </w:r>
      <w:r w:rsidR="009F3D28" w:rsidRPr="005C3B34">
        <w:rPr>
          <w:rFonts w:ascii="Times New Roman" w:hAnsi="Times New Roman" w:cs="Times New Roman"/>
        </w:rPr>
        <w:t>plant pathogenic mollicutes</w:t>
      </w:r>
      <w:r w:rsidR="008526A8" w:rsidRPr="005C3B34">
        <w:rPr>
          <w:rFonts w:ascii="Times New Roman" w:hAnsi="Times New Roman" w:cs="Times New Roman"/>
        </w:rPr>
        <w:t xml:space="preserve">. </w:t>
      </w:r>
      <w:r w:rsidRPr="005C3B34">
        <w:rPr>
          <w:rFonts w:ascii="Times New Roman" w:hAnsi="Times New Roman" w:cs="Times New Roman"/>
          <w:i/>
          <w:iCs/>
        </w:rPr>
        <w:t>Candidatus</w:t>
      </w:r>
      <w:r w:rsidR="005C3B34" w:rsidRPr="005C3B34">
        <w:rPr>
          <w:rFonts w:ascii="Times New Roman" w:hAnsi="Times New Roman" w:cs="Times New Roman"/>
        </w:rPr>
        <w:t xml:space="preserve"> Phytoplasma </w:t>
      </w:r>
      <w:proofErr w:type="spellStart"/>
      <w:r w:rsidR="005C3B34" w:rsidRPr="005C3B34">
        <w:rPr>
          <w:rFonts w:ascii="Times New Roman" w:hAnsi="Times New Roman" w:cs="Times New Roman"/>
        </w:rPr>
        <w:t>austral</w:t>
      </w:r>
      <w:r w:rsidRPr="005C3B34">
        <w:rPr>
          <w:rFonts w:ascii="Times New Roman" w:hAnsi="Times New Roman" w:cs="Times New Roman"/>
        </w:rPr>
        <w:t>sia</w:t>
      </w:r>
      <w:proofErr w:type="spellEnd"/>
      <w:r w:rsidRPr="005C3B34">
        <w:rPr>
          <w:rFonts w:ascii="Times New Roman" w:hAnsi="Times New Roman" w:cs="Times New Roman"/>
        </w:rPr>
        <w:t xml:space="preserve">’ is reported to be associated with phyllody disease </w:t>
      </w:r>
      <w:r w:rsidR="00A064AD" w:rsidRPr="005C3B34">
        <w:rPr>
          <w:rFonts w:ascii="Times New Roman" w:hAnsi="Times New Roman" w:cs="Times New Roman"/>
        </w:rPr>
        <w:t>caused by phytoplas</w:t>
      </w:r>
      <w:r w:rsidRPr="005C3B34">
        <w:rPr>
          <w:rFonts w:ascii="Times New Roman" w:hAnsi="Times New Roman" w:cs="Times New Roman"/>
        </w:rPr>
        <w:t>m</w:t>
      </w:r>
      <w:r w:rsidR="00A064AD" w:rsidRPr="005C3B34">
        <w:rPr>
          <w:rFonts w:ascii="Times New Roman" w:hAnsi="Times New Roman" w:cs="Times New Roman"/>
        </w:rPr>
        <w:t>a</w:t>
      </w:r>
      <w:r w:rsidRPr="005C3B34">
        <w:rPr>
          <w:rFonts w:ascii="Times New Roman" w:hAnsi="Times New Roman" w:cs="Times New Roman"/>
        </w:rPr>
        <w:t xml:space="preserve"> in Southern </w:t>
      </w:r>
      <w:r w:rsidR="005C3B34" w:rsidRPr="005C3B34">
        <w:rPr>
          <w:rFonts w:ascii="Times New Roman" w:hAnsi="Times New Roman" w:cs="Times New Roman"/>
        </w:rPr>
        <w:t>India. Our</w:t>
      </w:r>
      <w:r w:rsidRPr="005C3B34">
        <w:rPr>
          <w:rFonts w:ascii="Times New Roman" w:hAnsi="Times New Roman" w:cs="Times New Roman"/>
        </w:rPr>
        <w:t xml:space="preserve"> understanding about </w:t>
      </w:r>
      <w:r w:rsidR="00862914" w:rsidRPr="005C3B34">
        <w:rPr>
          <w:rFonts w:ascii="Times New Roman" w:hAnsi="Times New Roman" w:cs="Times New Roman"/>
        </w:rPr>
        <w:t>phytoplasma–h</w:t>
      </w:r>
      <w:r w:rsidRPr="005C3B34">
        <w:rPr>
          <w:rFonts w:ascii="Times New Roman" w:hAnsi="Times New Roman" w:cs="Times New Roman"/>
        </w:rPr>
        <w:t>ost plant interaction mechanism is limited</w:t>
      </w:r>
      <w:r w:rsidR="00862914" w:rsidRPr="005C3B34">
        <w:rPr>
          <w:rFonts w:ascii="Times New Roman" w:hAnsi="Times New Roman" w:cs="Times New Roman"/>
        </w:rPr>
        <w:t>.</w:t>
      </w:r>
      <w:r w:rsidR="00154602" w:rsidRPr="005C3B34">
        <w:rPr>
          <w:rFonts w:ascii="Times New Roman" w:hAnsi="Times New Roman" w:cs="Times New Roman"/>
        </w:rPr>
        <w:t xml:space="preserve">Identifying molecular </w:t>
      </w:r>
      <w:r w:rsidR="008526A8" w:rsidRPr="005C3B34">
        <w:rPr>
          <w:rFonts w:ascii="Times New Roman" w:hAnsi="Times New Roman" w:cs="Times New Roman"/>
        </w:rPr>
        <w:t>mechanism</w:t>
      </w:r>
      <w:r w:rsidR="00154602" w:rsidRPr="005C3B34">
        <w:rPr>
          <w:rFonts w:ascii="Times New Roman" w:hAnsi="Times New Roman" w:cs="Times New Roman"/>
        </w:rPr>
        <w:t xml:space="preserve"> involved in </w:t>
      </w:r>
      <w:r w:rsidR="008526A8" w:rsidRPr="005C3B34">
        <w:rPr>
          <w:rFonts w:ascii="Times New Roman" w:hAnsi="Times New Roman" w:cs="Times New Roman"/>
        </w:rPr>
        <w:t>sesame-phytoplasma</w:t>
      </w:r>
      <w:r w:rsidR="005C3B34" w:rsidRPr="005C3B34">
        <w:rPr>
          <w:rFonts w:ascii="Times New Roman" w:hAnsi="Times New Roman" w:cs="Times New Roman"/>
        </w:rPr>
        <w:t xml:space="preserve"> </w:t>
      </w:r>
      <w:r w:rsidR="00154602" w:rsidRPr="005C3B34">
        <w:rPr>
          <w:rFonts w:ascii="Times New Roman" w:hAnsi="Times New Roman" w:cs="Times New Roman"/>
        </w:rPr>
        <w:t xml:space="preserve">interaction </w:t>
      </w:r>
      <w:r w:rsidR="009E6C29" w:rsidRPr="005C3B34">
        <w:rPr>
          <w:rFonts w:ascii="Times New Roman" w:hAnsi="Times New Roman" w:cs="Times New Roman"/>
        </w:rPr>
        <w:t xml:space="preserve">would enable </w:t>
      </w:r>
      <w:r w:rsidR="00BD4730" w:rsidRPr="005C3B34">
        <w:rPr>
          <w:rFonts w:ascii="Times New Roman" w:hAnsi="Times New Roman" w:cs="Times New Roman"/>
        </w:rPr>
        <w:t>detecti</w:t>
      </w:r>
      <w:r w:rsidR="00C54C33" w:rsidRPr="005C3B34">
        <w:rPr>
          <w:rFonts w:ascii="Times New Roman" w:hAnsi="Times New Roman" w:cs="Times New Roman"/>
        </w:rPr>
        <w:t>on</w:t>
      </w:r>
      <w:r w:rsidR="005C3B34" w:rsidRPr="005C3B34">
        <w:rPr>
          <w:rFonts w:ascii="Times New Roman" w:hAnsi="Times New Roman" w:cs="Times New Roman"/>
        </w:rPr>
        <w:t xml:space="preserve"> </w:t>
      </w:r>
      <w:r w:rsidR="008526A8" w:rsidRPr="005C3B34">
        <w:rPr>
          <w:rFonts w:ascii="Times New Roman" w:hAnsi="Times New Roman" w:cs="Times New Roman"/>
        </w:rPr>
        <w:t>of</w:t>
      </w:r>
      <w:r w:rsidR="00154602" w:rsidRPr="005C3B34">
        <w:rPr>
          <w:rFonts w:ascii="Times New Roman" w:hAnsi="Times New Roman" w:cs="Times New Roman"/>
        </w:rPr>
        <w:t xml:space="preserve"> putative host </w:t>
      </w:r>
      <w:r w:rsidR="008526A8" w:rsidRPr="005C3B34">
        <w:rPr>
          <w:rFonts w:ascii="Times New Roman" w:hAnsi="Times New Roman" w:cs="Times New Roman"/>
        </w:rPr>
        <w:t>factors</w:t>
      </w:r>
      <w:r w:rsidR="00154602" w:rsidRPr="005C3B34">
        <w:rPr>
          <w:rFonts w:ascii="Times New Roman" w:hAnsi="Times New Roman" w:cs="Times New Roman"/>
        </w:rPr>
        <w:t xml:space="preserve"> which includegenes regulating </w:t>
      </w:r>
      <w:r w:rsidR="00BD4730" w:rsidRPr="005C3B34">
        <w:rPr>
          <w:rFonts w:ascii="Times New Roman" w:hAnsi="Times New Roman" w:cs="Times New Roman"/>
        </w:rPr>
        <w:t xml:space="preserve">floral organ identity </w:t>
      </w:r>
      <w:r w:rsidR="00154602" w:rsidRPr="005C3B34">
        <w:rPr>
          <w:rFonts w:ascii="Times New Roman" w:hAnsi="Times New Roman" w:cs="Times New Roman"/>
        </w:rPr>
        <w:t>and flower development</w:t>
      </w:r>
      <w:r w:rsidR="005C3B34" w:rsidRPr="005C3B34">
        <w:rPr>
          <w:rFonts w:ascii="Times New Roman" w:hAnsi="Times New Roman" w:cs="Times New Roman"/>
        </w:rPr>
        <w:t>, besides</w:t>
      </w:r>
      <w:r w:rsidR="00B3405B" w:rsidRPr="005C3B34">
        <w:rPr>
          <w:rFonts w:ascii="Times New Roman" w:hAnsi="Times New Roman" w:cs="Times New Roman"/>
        </w:rPr>
        <w:t xml:space="preserve"> virulence </w:t>
      </w:r>
      <w:r w:rsidR="008526A8" w:rsidRPr="005C3B34">
        <w:rPr>
          <w:rFonts w:ascii="Times New Roman" w:hAnsi="Times New Roman" w:cs="Times New Roman"/>
        </w:rPr>
        <w:t>factors</w:t>
      </w:r>
      <w:r w:rsidR="00B3405B" w:rsidRPr="005C3B34">
        <w:rPr>
          <w:rFonts w:ascii="Times New Roman" w:hAnsi="Times New Roman" w:cs="Times New Roman"/>
        </w:rPr>
        <w:t xml:space="preserve"> of the pathogen</w:t>
      </w:r>
      <w:r w:rsidR="00154602" w:rsidRPr="005C3B34">
        <w:rPr>
          <w:rFonts w:ascii="Times New Roman" w:hAnsi="Times New Roman" w:cs="Times New Roman"/>
        </w:rPr>
        <w:t xml:space="preserve">. </w:t>
      </w:r>
      <w:r w:rsidR="00C54C33" w:rsidRPr="005C3B34">
        <w:rPr>
          <w:rFonts w:ascii="Times New Roman" w:hAnsi="Times New Roman" w:cs="Times New Roman"/>
        </w:rPr>
        <w:t>The</w:t>
      </w:r>
      <w:r w:rsidR="008526A8" w:rsidRPr="005C3B34">
        <w:rPr>
          <w:rFonts w:ascii="Times New Roman" w:hAnsi="Times New Roman" w:cs="Times New Roman"/>
        </w:rPr>
        <w:t xml:space="preserve">putative </w:t>
      </w:r>
      <w:r w:rsidR="00B3405B" w:rsidRPr="005C3B34">
        <w:rPr>
          <w:rFonts w:ascii="Times New Roman" w:hAnsi="Times New Roman" w:cs="Times New Roman"/>
        </w:rPr>
        <w:t xml:space="preserve">host </w:t>
      </w:r>
      <w:r w:rsidR="008526A8" w:rsidRPr="005C3B34">
        <w:rPr>
          <w:rFonts w:ascii="Times New Roman" w:hAnsi="Times New Roman" w:cs="Times New Roman"/>
        </w:rPr>
        <w:t>factors</w:t>
      </w:r>
      <w:r w:rsidR="00C54C33" w:rsidRPr="005C3B34">
        <w:rPr>
          <w:rFonts w:ascii="Times New Roman" w:hAnsi="Times New Roman" w:cs="Times New Roman"/>
        </w:rPr>
        <w:t>could serve as targets by phytoplasma</w:t>
      </w:r>
      <w:r w:rsidR="005C3B34" w:rsidRPr="005C3B34">
        <w:rPr>
          <w:rFonts w:ascii="Times New Roman" w:hAnsi="Times New Roman" w:cs="Times New Roman"/>
        </w:rPr>
        <w:t xml:space="preserve"> </w:t>
      </w:r>
      <w:r w:rsidR="008334D4" w:rsidRPr="005C3B34">
        <w:rPr>
          <w:rFonts w:ascii="Times New Roman" w:hAnsi="Times New Roman" w:cs="Times New Roman"/>
        </w:rPr>
        <w:t xml:space="preserve">for infection </w:t>
      </w:r>
      <w:r w:rsidR="00C54C33" w:rsidRPr="005C3B34">
        <w:rPr>
          <w:rFonts w:ascii="Times New Roman" w:hAnsi="Times New Roman" w:cs="Times New Roman"/>
        </w:rPr>
        <w:t xml:space="preserve">and therefore, detection of </w:t>
      </w:r>
      <w:r w:rsidR="008526A8" w:rsidRPr="005C3B34">
        <w:rPr>
          <w:rFonts w:ascii="Times New Roman" w:hAnsi="Times New Roman" w:cs="Times New Roman"/>
        </w:rPr>
        <w:t>virulence factors (effector molecules)</w:t>
      </w:r>
      <w:r w:rsidR="00154602" w:rsidRPr="005C3B34">
        <w:rPr>
          <w:rFonts w:ascii="Times New Roman" w:hAnsi="Times New Roman" w:cs="Times New Roman"/>
        </w:rPr>
        <w:t xml:space="preserve"> would complement the studies of plant-microbe interaction</w:t>
      </w:r>
      <w:r w:rsidR="008334D4" w:rsidRPr="005C3B34">
        <w:rPr>
          <w:rFonts w:ascii="Times New Roman" w:hAnsi="Times New Roman" w:cs="Times New Roman"/>
        </w:rPr>
        <w:t xml:space="preserve"> in identifying both the interacting components. Previously</w:t>
      </w:r>
      <w:r w:rsidR="00C54C33" w:rsidRPr="005C3B34">
        <w:rPr>
          <w:rFonts w:ascii="Times New Roman" w:hAnsi="Times New Roman" w:cs="Times New Roman"/>
        </w:rPr>
        <w:t xml:space="preserve"> molecular</w:t>
      </w:r>
      <w:r w:rsidR="002030A7" w:rsidRPr="005C3B34">
        <w:rPr>
          <w:rFonts w:ascii="Times New Roman" w:hAnsi="Times New Roman" w:cs="Times New Roman"/>
        </w:rPr>
        <w:t xml:space="preserve"> mechanism of flower development has been </w:t>
      </w:r>
      <w:r w:rsidR="00B3405B" w:rsidRPr="005C3B34">
        <w:rPr>
          <w:rFonts w:ascii="Times New Roman" w:hAnsi="Times New Roman" w:cs="Times New Roman"/>
        </w:rPr>
        <w:t>demonstrated bas</w:t>
      </w:r>
      <w:r w:rsidR="002030A7" w:rsidRPr="005C3B34">
        <w:rPr>
          <w:rFonts w:ascii="Times New Roman" w:hAnsi="Times New Roman" w:cs="Times New Roman"/>
        </w:rPr>
        <w:t xml:space="preserve">ed on the ABCE model </w:t>
      </w:r>
      <w:r w:rsidR="00C54C33" w:rsidRPr="005C3B34">
        <w:rPr>
          <w:rFonts w:ascii="Times New Roman" w:hAnsi="Times New Roman" w:cs="Times New Roman"/>
        </w:rPr>
        <w:t>in the model</w:t>
      </w:r>
      <w:r w:rsidR="002030A7" w:rsidRPr="005C3B34">
        <w:rPr>
          <w:rFonts w:ascii="Times New Roman" w:hAnsi="Times New Roman" w:cs="Times New Roman"/>
        </w:rPr>
        <w:t xml:space="preserve"> plant, </w:t>
      </w:r>
      <w:r w:rsidR="002030A7" w:rsidRPr="005C3B34">
        <w:rPr>
          <w:rFonts w:ascii="Times New Roman" w:hAnsi="Times New Roman" w:cs="Times New Roman"/>
          <w:i/>
        </w:rPr>
        <w:t>Arabidopsis thaliana</w:t>
      </w:r>
      <w:r w:rsidR="00B3405B" w:rsidRPr="005C3B34">
        <w:rPr>
          <w:rFonts w:ascii="Times New Roman" w:hAnsi="Times New Roman" w:cs="Times New Roman"/>
        </w:rPr>
        <w:t xml:space="preserve">and </w:t>
      </w:r>
      <w:r w:rsidR="002030A7" w:rsidRPr="005C3B34">
        <w:rPr>
          <w:rFonts w:ascii="Times New Roman" w:hAnsi="Times New Roman" w:cs="Times New Roman"/>
        </w:rPr>
        <w:t xml:space="preserve">similar model of </w:t>
      </w:r>
      <w:r w:rsidR="006369AC" w:rsidRPr="005C3B34">
        <w:rPr>
          <w:rFonts w:ascii="Times New Roman" w:hAnsi="Times New Roman" w:cs="Times New Roman"/>
        </w:rPr>
        <w:t xml:space="preserve">ABCE genes </w:t>
      </w:r>
      <w:r w:rsidR="00B3405B" w:rsidRPr="005C3B34">
        <w:rPr>
          <w:rFonts w:ascii="Times New Roman" w:hAnsi="Times New Roman" w:cs="Times New Roman"/>
        </w:rPr>
        <w:t xml:space="preserve">is hypothesized in </w:t>
      </w:r>
      <w:r w:rsidR="002030A7" w:rsidRPr="005C3B34">
        <w:rPr>
          <w:rFonts w:ascii="Times New Roman" w:hAnsi="Times New Roman" w:cs="Times New Roman"/>
        </w:rPr>
        <w:t>sesame</w:t>
      </w:r>
      <w:r w:rsidR="00B3405B" w:rsidRPr="005C3B34">
        <w:rPr>
          <w:rFonts w:ascii="Times New Roman" w:hAnsi="Times New Roman" w:cs="Times New Roman"/>
        </w:rPr>
        <w:t xml:space="preserve"> as well</w:t>
      </w:r>
      <w:r w:rsidR="00D35ABA" w:rsidRPr="005C3B34">
        <w:rPr>
          <w:rFonts w:ascii="Times New Roman" w:hAnsi="Times New Roman" w:cs="Times New Roman"/>
        </w:rPr>
        <w:t>.</w:t>
      </w:r>
      <w:r w:rsidR="00C54C33" w:rsidRPr="005C3B34">
        <w:rPr>
          <w:rFonts w:ascii="Times New Roman" w:hAnsi="Times New Roman" w:cs="Times New Roman"/>
        </w:rPr>
        <w:t xml:space="preserve">Our study has led to the detection of putative floral induction genes in sesame </w:t>
      </w:r>
      <w:r w:rsidR="00B3405B" w:rsidRPr="005C3B34">
        <w:rPr>
          <w:rFonts w:ascii="Times New Roman" w:hAnsi="Times New Roman" w:cs="Times New Roman"/>
        </w:rPr>
        <w:t xml:space="preserve">as well as a few candidate effector gene sequences </w:t>
      </w:r>
      <w:r w:rsidR="00C54C33" w:rsidRPr="005C3B34">
        <w:rPr>
          <w:rFonts w:ascii="Times New Roman" w:hAnsi="Times New Roman" w:cs="Times New Roman"/>
        </w:rPr>
        <w:t xml:space="preserve">which </w:t>
      </w:r>
      <w:r w:rsidR="00B3405B" w:rsidRPr="005C3B34">
        <w:rPr>
          <w:rFonts w:ascii="Times New Roman" w:hAnsi="Times New Roman" w:cs="Times New Roman"/>
        </w:rPr>
        <w:t xml:space="preserve">shall be </w:t>
      </w:r>
      <w:r w:rsidR="00757662" w:rsidRPr="005C3B34">
        <w:rPr>
          <w:rFonts w:ascii="Times New Roman" w:hAnsi="Times New Roman" w:cs="Times New Roman"/>
        </w:rPr>
        <w:t>presented</w:t>
      </w:r>
      <w:r w:rsidR="00C54C33" w:rsidRPr="005C3B34">
        <w:rPr>
          <w:rFonts w:ascii="Times New Roman" w:hAnsi="Times New Roman" w:cs="Times New Roman"/>
        </w:rPr>
        <w:t xml:space="preserve">. </w:t>
      </w:r>
    </w:p>
    <w:p w:rsidR="005C3B34" w:rsidRDefault="005C3B34" w:rsidP="0038152B">
      <w:pPr>
        <w:spacing w:line="360" w:lineRule="auto"/>
        <w:jc w:val="both"/>
        <w:rPr>
          <w:rFonts w:ascii="Times New Roman" w:hAnsi="Times New Roman" w:cs="Times New Roman"/>
        </w:rPr>
      </w:pPr>
    </w:p>
    <w:p w:rsidR="00BD4730" w:rsidRPr="005C3B34" w:rsidRDefault="00416424" w:rsidP="0038152B">
      <w:pPr>
        <w:spacing w:line="360" w:lineRule="auto"/>
        <w:jc w:val="both"/>
        <w:rPr>
          <w:rFonts w:ascii="Times New Roman" w:hAnsi="Times New Roman" w:cs="Times New Roman"/>
        </w:rPr>
      </w:pPr>
      <w:r w:rsidRPr="005C3B34">
        <w:rPr>
          <w:rFonts w:ascii="Times New Roman" w:hAnsi="Times New Roman" w:cs="Times New Roman"/>
        </w:rPr>
        <w:t xml:space="preserve">Key words: </w:t>
      </w:r>
      <w:r w:rsidR="00C54C33" w:rsidRPr="005C3B34">
        <w:rPr>
          <w:rFonts w:ascii="Times New Roman" w:hAnsi="Times New Roman" w:cs="Times New Roman"/>
        </w:rPr>
        <w:t xml:space="preserve">Sesame, </w:t>
      </w:r>
      <w:r w:rsidRPr="005C3B34">
        <w:rPr>
          <w:rFonts w:ascii="Times New Roman" w:hAnsi="Times New Roman" w:cs="Times New Roman"/>
        </w:rPr>
        <w:t>Phyll</w:t>
      </w:r>
      <w:r w:rsidR="00C54C33" w:rsidRPr="005C3B34">
        <w:rPr>
          <w:rFonts w:ascii="Times New Roman" w:hAnsi="Times New Roman" w:cs="Times New Roman"/>
        </w:rPr>
        <w:t>ody, Phytoplasma, MADS box, ABC model</w:t>
      </w:r>
    </w:p>
    <w:p w:rsidR="001A26AB" w:rsidRPr="00BD4730" w:rsidRDefault="001A26AB" w:rsidP="00BD4730"/>
    <w:sectPr w:rsidR="001A26AB" w:rsidRPr="00BD4730" w:rsidSect="001D6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D4730"/>
    <w:rsid w:val="00053C5D"/>
    <w:rsid w:val="00154602"/>
    <w:rsid w:val="0017134E"/>
    <w:rsid w:val="00183E22"/>
    <w:rsid w:val="001A26AB"/>
    <w:rsid w:val="001D6E45"/>
    <w:rsid w:val="00201B78"/>
    <w:rsid w:val="002030A7"/>
    <w:rsid w:val="002100DD"/>
    <w:rsid w:val="00256EF9"/>
    <w:rsid w:val="00297DFF"/>
    <w:rsid w:val="00352BF6"/>
    <w:rsid w:val="0038152B"/>
    <w:rsid w:val="003E1594"/>
    <w:rsid w:val="00416424"/>
    <w:rsid w:val="0046588A"/>
    <w:rsid w:val="00557B73"/>
    <w:rsid w:val="0058377E"/>
    <w:rsid w:val="005C3B34"/>
    <w:rsid w:val="00602A65"/>
    <w:rsid w:val="006369AC"/>
    <w:rsid w:val="00757662"/>
    <w:rsid w:val="008334D4"/>
    <w:rsid w:val="008526A8"/>
    <w:rsid w:val="00862914"/>
    <w:rsid w:val="009E6C29"/>
    <w:rsid w:val="009F3D28"/>
    <w:rsid w:val="00A064AD"/>
    <w:rsid w:val="00A94223"/>
    <w:rsid w:val="00B3405B"/>
    <w:rsid w:val="00B54E82"/>
    <w:rsid w:val="00BD4730"/>
    <w:rsid w:val="00C54C33"/>
    <w:rsid w:val="00C711A0"/>
    <w:rsid w:val="00C973C9"/>
    <w:rsid w:val="00D00880"/>
    <w:rsid w:val="00D35ABA"/>
    <w:rsid w:val="00DF3805"/>
    <w:rsid w:val="00DF3987"/>
    <w:rsid w:val="00E07D06"/>
    <w:rsid w:val="00E10A40"/>
    <w:rsid w:val="00F16AB6"/>
    <w:rsid w:val="00FC23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6E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D473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ragiba@uohyd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</dc:creator>
  <cp:keywords/>
  <dc:description/>
  <cp:lastModifiedBy>SONY</cp:lastModifiedBy>
  <cp:revision>5</cp:revision>
  <dcterms:created xsi:type="dcterms:W3CDTF">2023-01-13T09:32:00Z</dcterms:created>
  <dcterms:modified xsi:type="dcterms:W3CDTF">2023-01-15T09:26:00Z</dcterms:modified>
</cp:coreProperties>
</file>