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776FDE" w14:textId="7C6DF3AD" w:rsidR="00AB3D89" w:rsidRPr="009D6245" w:rsidRDefault="00AB3D89" w:rsidP="00B94C49">
      <w:pPr>
        <w:jc w:val="center"/>
        <w:rPr>
          <w:b/>
          <w:bCs/>
          <w:sz w:val="32"/>
          <w:szCs w:val="28"/>
          <w:u w:val="single"/>
        </w:rPr>
      </w:pPr>
      <w:r w:rsidRPr="009D6245">
        <w:rPr>
          <w:b/>
          <w:bCs/>
          <w:sz w:val="32"/>
          <w:szCs w:val="28"/>
          <w:u w:val="single"/>
        </w:rPr>
        <w:t>Molecular evolution of the factors involved in signal transduction</w:t>
      </w:r>
    </w:p>
    <w:p w14:paraId="38D8F59E" w14:textId="16B44286" w:rsidR="009D6245" w:rsidRPr="009D6245" w:rsidRDefault="009D6245" w:rsidP="009D6245">
      <w:pPr>
        <w:spacing w:after="0"/>
        <w:jc w:val="both"/>
        <w:rPr>
          <w:b/>
          <w:bCs/>
        </w:rPr>
      </w:pPr>
      <w:r w:rsidRPr="009D6245">
        <w:rPr>
          <w:b/>
          <w:bCs/>
        </w:rPr>
        <w:t>Singh Aparna</w:t>
      </w:r>
    </w:p>
    <w:p w14:paraId="1C68B9EA" w14:textId="513415B6" w:rsidR="009D6245" w:rsidRDefault="009D6245" w:rsidP="009D6245">
      <w:pPr>
        <w:spacing w:after="0"/>
        <w:jc w:val="both"/>
      </w:pPr>
      <w:r>
        <w:t xml:space="preserve">Assistant Professor, Department of Botany, </w:t>
      </w:r>
      <w:proofErr w:type="spellStart"/>
      <w:r>
        <w:t>Mahila</w:t>
      </w:r>
      <w:proofErr w:type="spellEnd"/>
      <w:r>
        <w:t xml:space="preserve"> </w:t>
      </w:r>
      <w:proofErr w:type="spellStart"/>
      <w:r>
        <w:t>Mahavidyalay</w:t>
      </w:r>
      <w:proofErr w:type="spellEnd"/>
      <w:r>
        <w:t>, Banaras Hindu University, Varanasi, India.</w:t>
      </w:r>
    </w:p>
    <w:p w14:paraId="5631C992" w14:textId="77777777" w:rsidR="009D6245" w:rsidRDefault="009D6245" w:rsidP="009D6245">
      <w:pPr>
        <w:spacing w:after="0"/>
        <w:jc w:val="both"/>
      </w:pPr>
    </w:p>
    <w:p w14:paraId="212A2391" w14:textId="3AF5BD57" w:rsidR="00AB3D89" w:rsidRDefault="00AB3D89" w:rsidP="009D6245">
      <w:pPr>
        <w:ind w:firstLine="720"/>
        <w:jc w:val="both"/>
      </w:pPr>
      <w:r>
        <w:t xml:space="preserve">In organisms, coordinated processing of different environmental and endogenous cues is important for development. This fine-tuned coordination is achieved through proteinaceous as well as non-proteinaceous molecules in biological systems. Among </w:t>
      </w:r>
      <w:r>
        <w:t>proteinaceous</w:t>
      </w:r>
      <w:r>
        <w:t xml:space="preserve"> molecules</w:t>
      </w:r>
      <w:r w:rsidR="00DB69C0">
        <w:t>,</w:t>
      </w:r>
      <w:r>
        <w:t xml:space="preserve"> a large number of regulators are involved. Although </w:t>
      </w:r>
      <w:r>
        <w:t>proteinaceous</w:t>
      </w:r>
      <w:r>
        <w:t xml:space="preserve"> factors are constantly exposed to spontaneous changes and natural selection. Spontaneous change incorporated during </w:t>
      </w:r>
      <w:r w:rsidR="00DB69C0">
        <w:t xml:space="preserve">the </w:t>
      </w:r>
      <w:r>
        <w:t>replication of genetic material is recogni</w:t>
      </w:r>
      <w:r w:rsidR="00DB69C0">
        <w:t>z</w:t>
      </w:r>
      <w:r>
        <w:t xml:space="preserve">ed in </w:t>
      </w:r>
      <w:r w:rsidR="00DB69C0">
        <w:t xml:space="preserve">the </w:t>
      </w:r>
      <w:r>
        <w:t xml:space="preserve">biological system as mutation. If these mutations occur in </w:t>
      </w:r>
      <w:r w:rsidR="00DB69C0">
        <w:t xml:space="preserve">the </w:t>
      </w:r>
      <w:r>
        <w:t xml:space="preserve">coding region of a protein molecule it may or may not change the amino acid in </w:t>
      </w:r>
      <w:r w:rsidR="00DB69C0">
        <w:t xml:space="preserve">the </w:t>
      </w:r>
      <w:r>
        <w:t xml:space="preserve">peptide chain depending upon the position of the </w:t>
      </w:r>
      <w:r w:rsidR="00DB69C0">
        <w:t>altered</w:t>
      </w:r>
      <w:r>
        <w:t xml:space="preserve"> nucleotide in the codon. Point mutation</w:t>
      </w:r>
      <w:r w:rsidR="00DB69C0">
        <w:t>s,</w:t>
      </w:r>
      <w:r>
        <w:t xml:space="preserve"> which account for the change in </w:t>
      </w:r>
      <w:r w:rsidR="00DB69C0">
        <w:t xml:space="preserve">an </w:t>
      </w:r>
      <w:r>
        <w:t xml:space="preserve">amino acid are called non-synonymous mutations and those which do not change the amino acid are called </w:t>
      </w:r>
      <w:r w:rsidR="00DB69C0">
        <w:t>a synonymous mutation</w:t>
      </w:r>
      <w:r>
        <w:t xml:space="preserve">.  </w:t>
      </w:r>
      <w:r w:rsidR="00DB69C0">
        <w:t>The r</w:t>
      </w:r>
      <w:r>
        <w:t xml:space="preserve">atio of the rate of non-synonymous </w:t>
      </w:r>
      <w:r w:rsidR="00B94C49">
        <w:t>substitution to that of synonymous substitution (</w:t>
      </w:r>
      <w:r w:rsidR="00B94C49">
        <w:sym w:font="Symbol" w:char="F077"/>
      </w:r>
      <w:r w:rsidR="00B94C49">
        <w:t xml:space="preserve">) is considered a parameter </w:t>
      </w:r>
      <w:r w:rsidR="00DB69C0">
        <w:t xml:space="preserve">to </w:t>
      </w:r>
      <w:r w:rsidR="00B94C49">
        <w:t>measure t</w:t>
      </w:r>
      <w:r w:rsidR="00DB69C0">
        <w:t>he</w:t>
      </w:r>
      <w:r w:rsidR="00B94C49">
        <w:t xml:space="preserve"> </w:t>
      </w:r>
      <w:r w:rsidR="00DB69C0">
        <w:t xml:space="preserve">evolutionary </w:t>
      </w:r>
      <w:r w:rsidR="00B94C49">
        <w:t>constrain</w:t>
      </w:r>
      <w:r w:rsidR="00DB69C0">
        <w:t>t</w:t>
      </w:r>
      <w:r w:rsidR="00B94C49">
        <w:t xml:space="preserve"> on a protein. </w:t>
      </w:r>
      <w:r w:rsidR="00B94C49">
        <w:sym w:font="Symbol" w:char="F077"/>
      </w:r>
      <w:r w:rsidR="00B94C49">
        <w:t xml:space="preserve"> ratio</w:t>
      </w:r>
      <w:r w:rsidR="00DB69C0">
        <w:t xml:space="preserve"> &gt; 1</w:t>
      </w:r>
      <w:r w:rsidR="00B94C49">
        <w:t xml:space="preserve"> shows that the changes in amino acid accumulating during </w:t>
      </w:r>
      <w:r w:rsidR="00DB69C0">
        <w:t xml:space="preserve">the </w:t>
      </w:r>
      <w:r w:rsidR="00B94C49">
        <w:t>time</w:t>
      </w:r>
      <w:r w:rsidR="00DB69C0">
        <w:t>,</w:t>
      </w:r>
      <w:r w:rsidR="00B94C49">
        <w:t xml:space="preserve"> are positively selected and changes are retained. This information may provide with the idea about </w:t>
      </w:r>
      <w:r w:rsidR="00DB69C0">
        <w:t xml:space="preserve">the </w:t>
      </w:r>
      <w:r w:rsidR="00B94C49">
        <w:t>evolution of signal transduction network</w:t>
      </w:r>
      <w:r w:rsidR="00DB69C0">
        <w:t>s</w:t>
      </w:r>
      <w:r w:rsidR="00B94C49">
        <w:t xml:space="preserve"> and their crosstalk. This study provides the glimpse </w:t>
      </w:r>
      <w:r w:rsidR="00DB69C0">
        <w:t>of</w:t>
      </w:r>
      <w:r w:rsidR="00B94C49">
        <w:t xml:space="preserve"> the molecular evolution of important regulators involved in multiple signal transduction networks and integrate</w:t>
      </w:r>
      <w:r w:rsidR="00DB69C0">
        <w:t>s</w:t>
      </w:r>
      <w:r w:rsidR="00B94C49">
        <w:t xml:space="preserve"> more than one </w:t>
      </w:r>
      <w:proofErr w:type="spellStart"/>
      <w:r w:rsidR="00B94C49">
        <w:t>signaling</w:t>
      </w:r>
      <w:proofErr w:type="spellEnd"/>
      <w:r w:rsidR="00B94C49">
        <w:t xml:space="preserve"> cascade to fine</w:t>
      </w:r>
      <w:r w:rsidR="00DB69C0">
        <w:t>-</w:t>
      </w:r>
      <w:r w:rsidR="00B94C49">
        <w:t xml:space="preserve">tune biological processes in plants. Many </w:t>
      </w:r>
      <w:r w:rsidR="00571BB4">
        <w:t>times,</w:t>
      </w:r>
      <w:r w:rsidR="00B94C49">
        <w:t xml:space="preserve"> these studies reveal newly evolved crosstalk</w:t>
      </w:r>
      <w:r w:rsidR="00DB69C0">
        <w:t>,</w:t>
      </w:r>
      <w:r w:rsidR="00B94C49">
        <w:t xml:space="preserve"> convergence and divergence of </w:t>
      </w:r>
      <w:proofErr w:type="spellStart"/>
      <w:r w:rsidR="00B94C49">
        <w:t>signaling</w:t>
      </w:r>
      <w:proofErr w:type="spellEnd"/>
      <w:r w:rsidR="00B94C49">
        <w:t xml:space="preserve"> networks for a </w:t>
      </w:r>
      <w:r w:rsidR="00571BB4">
        <w:t>biological process</w:t>
      </w:r>
      <w:r w:rsidR="00B94C49">
        <w:t xml:space="preserve">. </w:t>
      </w:r>
      <w:r>
        <w:t xml:space="preserve"> </w:t>
      </w:r>
    </w:p>
    <w:sectPr w:rsidR="00AB3D89" w:rsidSect="009D6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DAyMbM0NLE0NjI2MrJU0lEKTi0uzszPAykwrAUAL/U59ywAAAA="/>
  </w:docVars>
  <w:rsids>
    <w:rsidRoot w:val="00AB3D89"/>
    <w:rsid w:val="00571BB4"/>
    <w:rsid w:val="009D6245"/>
    <w:rsid w:val="00AB3D89"/>
    <w:rsid w:val="00B94C49"/>
    <w:rsid w:val="00DB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68029"/>
  <w15:chartTrackingRefBased/>
  <w15:docId w15:val="{FF28DE46-0E5F-4251-98AD-23248A758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571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Singh</dc:creator>
  <cp:keywords/>
  <dc:description/>
  <cp:lastModifiedBy>Aparna Singh</cp:lastModifiedBy>
  <cp:revision>4</cp:revision>
  <dcterms:created xsi:type="dcterms:W3CDTF">2023-01-15T09:01:00Z</dcterms:created>
  <dcterms:modified xsi:type="dcterms:W3CDTF">2023-01-15T09:53:00Z</dcterms:modified>
</cp:coreProperties>
</file>