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18E8031" w14:textId="55BFE18E" w:rsidR="006E5479" w:rsidRPr="00F30C28" w:rsidRDefault="006E5479" w:rsidP="00503F7A">
      <w:pPr>
        <w:spacing w:line="360" w:lineRule="auto"/>
        <w:jc w:val="both"/>
        <w:rPr>
          <w:rFonts w:ascii="Arial" w:hAnsi="Arial" w:cs="Arial"/>
          <w:b/>
          <w:bCs/>
          <w:sz w:val="24"/>
          <w:szCs w:val="24"/>
        </w:rPr>
      </w:pPr>
      <w:r w:rsidRPr="00F30C28">
        <w:rPr>
          <w:rFonts w:ascii="Arial" w:hAnsi="Arial" w:cs="Arial"/>
          <w:b/>
          <w:bCs/>
          <w:sz w:val="24"/>
          <w:szCs w:val="24"/>
        </w:rPr>
        <w:t xml:space="preserve">Exploring the potential of endophytic fungi isolated from </w:t>
      </w:r>
      <w:r w:rsidRPr="00F30C28">
        <w:rPr>
          <w:rFonts w:ascii="Arial" w:hAnsi="Arial" w:cs="Arial"/>
          <w:b/>
          <w:bCs/>
          <w:i/>
          <w:sz w:val="24"/>
          <w:szCs w:val="24"/>
        </w:rPr>
        <w:t>in-vitro</w:t>
      </w:r>
      <w:r w:rsidRPr="00F30C28">
        <w:rPr>
          <w:rFonts w:ascii="Arial" w:hAnsi="Arial" w:cs="Arial"/>
          <w:b/>
          <w:bCs/>
          <w:sz w:val="24"/>
          <w:szCs w:val="24"/>
        </w:rPr>
        <w:t xml:space="preserve"> grown saffron corms</w:t>
      </w:r>
    </w:p>
    <w:p w14:paraId="789B8471" w14:textId="7BE281F9" w:rsidR="00AD7B62" w:rsidRPr="00F30C28" w:rsidRDefault="00AD7B62" w:rsidP="00AD7B62">
      <w:pPr>
        <w:spacing w:line="360" w:lineRule="auto"/>
        <w:jc w:val="both"/>
        <w:rPr>
          <w:rFonts w:ascii="Arial" w:hAnsi="Arial" w:cs="Arial"/>
        </w:rPr>
      </w:pPr>
      <w:r w:rsidRPr="00F30C28">
        <w:rPr>
          <w:rFonts w:ascii="Arial" w:hAnsi="Arial" w:cs="Arial"/>
        </w:rPr>
        <w:t>Pooja Yadav</w:t>
      </w:r>
      <w:r w:rsidRPr="00F30C28">
        <w:rPr>
          <w:rFonts w:ascii="Arial" w:hAnsi="Arial" w:cs="Arial"/>
          <w:vertAlign w:val="superscript"/>
        </w:rPr>
        <w:t>1, 2</w:t>
      </w:r>
      <w:r w:rsidRPr="00F30C28">
        <w:rPr>
          <w:rFonts w:ascii="Arial" w:hAnsi="Arial" w:cs="Arial"/>
        </w:rPr>
        <w:t>,</w:t>
      </w:r>
      <w:r w:rsidR="00F30C28">
        <w:rPr>
          <w:rFonts w:ascii="Arial" w:hAnsi="Arial" w:cs="Arial"/>
        </w:rPr>
        <w:t xml:space="preserve"> </w:t>
      </w:r>
      <w:proofErr w:type="spellStart"/>
      <w:r w:rsidR="003D7460" w:rsidRPr="00F30C28">
        <w:rPr>
          <w:rFonts w:ascii="Arial" w:hAnsi="Arial" w:cs="Arial"/>
        </w:rPr>
        <w:t>Kanchan</w:t>
      </w:r>
      <w:proofErr w:type="spellEnd"/>
      <w:r w:rsidR="003D7460" w:rsidRPr="00F30C28">
        <w:rPr>
          <w:rFonts w:ascii="Arial" w:hAnsi="Arial" w:cs="Arial"/>
        </w:rPr>
        <w:t xml:space="preserve"> Yadav</w:t>
      </w:r>
      <w:r w:rsidR="003D7460" w:rsidRPr="00F30C28">
        <w:rPr>
          <w:rFonts w:ascii="Arial" w:hAnsi="Arial" w:cs="Arial"/>
          <w:vertAlign w:val="superscript"/>
        </w:rPr>
        <w:t>1, 2</w:t>
      </w:r>
      <w:r w:rsidR="003D7460" w:rsidRPr="00F30C28">
        <w:rPr>
          <w:rFonts w:ascii="Arial" w:hAnsi="Arial" w:cs="Arial"/>
        </w:rPr>
        <w:t>,</w:t>
      </w:r>
      <w:r w:rsidR="003D7460">
        <w:rPr>
          <w:rFonts w:ascii="Arial" w:hAnsi="Arial" w:cs="Arial"/>
        </w:rPr>
        <w:t xml:space="preserve"> </w:t>
      </w:r>
      <w:r w:rsidRPr="00F30C28">
        <w:rPr>
          <w:rFonts w:ascii="Arial" w:hAnsi="Arial" w:cs="Arial"/>
        </w:rPr>
        <w:t>Anand Mishra</w:t>
      </w:r>
      <w:r w:rsidRPr="00F30C28">
        <w:rPr>
          <w:rFonts w:ascii="Arial" w:hAnsi="Arial" w:cs="Arial"/>
          <w:vertAlign w:val="superscript"/>
        </w:rPr>
        <w:t>1</w:t>
      </w:r>
      <w:r w:rsidRPr="00F30C28">
        <w:rPr>
          <w:rFonts w:ascii="Arial" w:hAnsi="Arial" w:cs="Arial"/>
        </w:rPr>
        <w:t>, Neha</w:t>
      </w:r>
      <w:r w:rsidRPr="00F30C28">
        <w:rPr>
          <w:rFonts w:ascii="Arial" w:hAnsi="Arial" w:cs="Arial"/>
          <w:vertAlign w:val="superscript"/>
        </w:rPr>
        <w:t>1</w:t>
      </w:r>
      <w:r w:rsidRPr="00F30C28">
        <w:rPr>
          <w:rFonts w:ascii="Arial" w:hAnsi="Arial" w:cs="Arial"/>
        </w:rPr>
        <w:t>, Kunal Singh</w:t>
      </w:r>
      <w:r w:rsidRPr="00F30C28">
        <w:rPr>
          <w:rFonts w:ascii="Arial" w:hAnsi="Arial" w:cs="Arial"/>
          <w:vertAlign w:val="superscript"/>
        </w:rPr>
        <w:t>1</w:t>
      </w:r>
      <w:r w:rsidR="00F30C28" w:rsidRPr="00F30C28">
        <w:rPr>
          <w:rFonts w:ascii="Arial" w:hAnsi="Arial" w:cs="Arial"/>
          <w:vertAlign w:val="superscript"/>
        </w:rPr>
        <w:t>, 2</w:t>
      </w:r>
      <w:r w:rsidRPr="00F30C28">
        <w:rPr>
          <w:rFonts w:ascii="Arial" w:hAnsi="Arial" w:cs="Arial"/>
          <w:vertAlign w:val="superscript"/>
        </w:rPr>
        <w:t>*</w:t>
      </w:r>
    </w:p>
    <w:p w14:paraId="7C1F4ECA" w14:textId="581EA014" w:rsidR="00763C26" w:rsidRDefault="00F30C28" w:rsidP="00763C26">
      <w:pPr>
        <w:spacing w:line="360" w:lineRule="auto"/>
        <w:jc w:val="both"/>
        <w:rPr>
          <w:rFonts w:ascii="Arial" w:hAnsi="Arial" w:cs="Arial"/>
        </w:rPr>
      </w:pPr>
      <w:r w:rsidRPr="00F30C28">
        <w:rPr>
          <w:rFonts w:ascii="Arial" w:hAnsi="Arial" w:cs="Arial"/>
          <w:vertAlign w:val="superscript"/>
        </w:rPr>
        <w:t>1</w:t>
      </w:r>
      <w:r w:rsidR="00AD7B62" w:rsidRPr="00F30C28">
        <w:rPr>
          <w:rFonts w:ascii="Arial" w:hAnsi="Arial" w:cs="Arial"/>
        </w:rPr>
        <w:t>Biotechnology Division, CSIR- Institute of Himalayan Bioresource Technology, H.P-176061</w:t>
      </w:r>
      <w:r w:rsidR="00763C26">
        <w:rPr>
          <w:rFonts w:ascii="Arial" w:hAnsi="Arial" w:cs="Arial"/>
        </w:rPr>
        <w:t>,</w:t>
      </w:r>
      <w:r w:rsidR="00763C26" w:rsidRPr="00763C26">
        <w:rPr>
          <w:rFonts w:ascii="Arial" w:hAnsi="Arial" w:cs="Arial"/>
        </w:rPr>
        <w:t xml:space="preserve"> </w:t>
      </w:r>
      <w:r w:rsidR="00763C26" w:rsidRPr="00F30C28">
        <w:rPr>
          <w:rFonts w:ascii="Arial" w:hAnsi="Arial" w:cs="Arial"/>
        </w:rPr>
        <w:t>India</w:t>
      </w:r>
    </w:p>
    <w:p w14:paraId="6366D8B9" w14:textId="188FD5F7" w:rsidR="00AD7B62" w:rsidRDefault="00F30C28" w:rsidP="00AD7B62">
      <w:pPr>
        <w:spacing w:line="360" w:lineRule="auto"/>
        <w:jc w:val="both"/>
        <w:rPr>
          <w:rFonts w:ascii="Arial" w:hAnsi="Arial" w:cs="Arial"/>
        </w:rPr>
      </w:pPr>
      <w:r w:rsidRPr="00F30C28">
        <w:rPr>
          <w:rFonts w:ascii="Arial" w:hAnsi="Arial" w:cs="Arial"/>
          <w:vertAlign w:val="superscript"/>
        </w:rPr>
        <w:t>2</w:t>
      </w:r>
      <w:r w:rsidR="00AD7B62" w:rsidRPr="00F30C28">
        <w:rPr>
          <w:rFonts w:ascii="Arial" w:hAnsi="Arial" w:cs="Arial"/>
        </w:rPr>
        <w:t>Academy of Scientific and Innovative Research (</w:t>
      </w:r>
      <w:proofErr w:type="spellStart"/>
      <w:r w:rsidR="00AD7B62" w:rsidRPr="00F30C28">
        <w:rPr>
          <w:rFonts w:ascii="Arial" w:hAnsi="Arial" w:cs="Arial"/>
        </w:rPr>
        <w:t>AcSIR</w:t>
      </w:r>
      <w:proofErr w:type="spellEnd"/>
      <w:r w:rsidR="00AD7B62" w:rsidRPr="00F30C28">
        <w:rPr>
          <w:rFonts w:ascii="Arial" w:hAnsi="Arial" w:cs="Arial"/>
        </w:rPr>
        <w:t>), Ghaziabad</w:t>
      </w:r>
      <w:r w:rsidR="00B9579D">
        <w:rPr>
          <w:rFonts w:ascii="Arial" w:hAnsi="Arial" w:cs="Arial"/>
        </w:rPr>
        <w:t>-</w:t>
      </w:r>
      <w:r w:rsidR="00AD7B62" w:rsidRPr="00F30C28">
        <w:rPr>
          <w:rFonts w:ascii="Arial" w:hAnsi="Arial" w:cs="Arial"/>
        </w:rPr>
        <w:t>201002, India</w:t>
      </w:r>
    </w:p>
    <w:p w14:paraId="7D72D2C3" w14:textId="77777777" w:rsidR="00FC1213" w:rsidRPr="00F01208" w:rsidRDefault="00FC1213" w:rsidP="00FC1213">
      <w:pPr>
        <w:pStyle w:val="ListParagraph"/>
        <w:spacing w:line="360" w:lineRule="auto"/>
        <w:ind w:left="0"/>
        <w:jc w:val="both"/>
        <w:rPr>
          <w:rFonts w:ascii="Arial" w:hAnsi="Arial" w:cs="Arial"/>
        </w:rPr>
      </w:pPr>
      <w:r>
        <w:rPr>
          <w:rFonts w:ascii="Arial" w:hAnsi="Arial" w:cs="Arial"/>
        </w:rPr>
        <w:t>*Email: kunal@ihbt.res.in</w:t>
      </w:r>
    </w:p>
    <w:p w14:paraId="533A79AA" w14:textId="2B9D972F" w:rsidR="00503F7A" w:rsidRPr="00F30C28" w:rsidRDefault="00503F7A" w:rsidP="007757AF">
      <w:pPr>
        <w:spacing w:line="360" w:lineRule="auto"/>
        <w:jc w:val="both"/>
        <w:rPr>
          <w:rFonts w:ascii="Arial" w:hAnsi="Arial" w:cs="Arial"/>
        </w:rPr>
      </w:pPr>
      <w:r w:rsidRPr="00F30C28">
        <w:rPr>
          <w:rFonts w:ascii="Arial" w:hAnsi="Arial" w:cs="Arial"/>
        </w:rPr>
        <w:t>Saffron (</w:t>
      </w:r>
      <w:r w:rsidRPr="00F30C28">
        <w:rPr>
          <w:rFonts w:ascii="Arial" w:hAnsi="Arial" w:cs="Arial"/>
          <w:i/>
          <w:iCs/>
        </w:rPr>
        <w:t>Crocus sativus</w:t>
      </w:r>
      <w:r w:rsidRPr="00F30C28">
        <w:rPr>
          <w:rFonts w:ascii="Arial" w:hAnsi="Arial" w:cs="Arial"/>
        </w:rPr>
        <w:t xml:space="preserve"> L.) is a perennial, autumn flowering geophyte. Stigma is most valuable part of plant, known for many medicinal properties. Saffron is a sterile triploid</w:t>
      </w:r>
      <w:r w:rsidR="00225312" w:rsidRPr="00F30C28">
        <w:rPr>
          <w:rFonts w:ascii="Arial" w:hAnsi="Arial" w:cs="Arial"/>
        </w:rPr>
        <w:t xml:space="preserve"> and </w:t>
      </w:r>
      <w:r w:rsidRPr="00F30C28">
        <w:rPr>
          <w:rFonts w:ascii="Arial" w:hAnsi="Arial" w:cs="Arial"/>
        </w:rPr>
        <w:t>monoculture of the same genetics stock has been under use since last few centuries leading to decrease in plant vigour and becoming target of many fungal and bacterial pathogens. Thus, exogenous application of growth enhancers and biocontrol agents are only remedy. Beneficial microbes including endophytes can be one</w:t>
      </w:r>
      <w:r w:rsidR="00906373" w:rsidRPr="00F30C28">
        <w:rPr>
          <w:rFonts w:ascii="Arial" w:hAnsi="Arial" w:cs="Arial"/>
        </w:rPr>
        <w:t xml:space="preserve"> </w:t>
      </w:r>
      <w:r w:rsidRPr="00F30C28">
        <w:rPr>
          <w:rFonts w:ascii="Arial" w:hAnsi="Arial" w:cs="Arial"/>
        </w:rPr>
        <w:t>option as growth enhancers. The endophytic fungi</w:t>
      </w:r>
      <w:r w:rsidR="00F5346C" w:rsidRPr="00F30C28">
        <w:rPr>
          <w:rFonts w:ascii="Arial" w:hAnsi="Arial" w:cs="Arial"/>
        </w:rPr>
        <w:t xml:space="preserve"> were isolated</w:t>
      </w:r>
      <w:r w:rsidRPr="00F30C28">
        <w:rPr>
          <w:rFonts w:ascii="Arial" w:hAnsi="Arial" w:cs="Arial"/>
        </w:rPr>
        <w:t xml:space="preserve"> from </w:t>
      </w:r>
      <w:r w:rsidRPr="00F30C28">
        <w:rPr>
          <w:rFonts w:ascii="Arial" w:hAnsi="Arial" w:cs="Arial"/>
          <w:i/>
          <w:iCs/>
        </w:rPr>
        <w:t>in-vitro</w:t>
      </w:r>
      <w:r w:rsidRPr="00F30C28">
        <w:rPr>
          <w:rFonts w:ascii="Arial" w:hAnsi="Arial" w:cs="Arial"/>
        </w:rPr>
        <w:t xml:space="preserve"> grown saffron corms </w:t>
      </w:r>
      <w:r w:rsidR="00F5346C" w:rsidRPr="00F30C28">
        <w:rPr>
          <w:rFonts w:ascii="Arial" w:hAnsi="Arial" w:cs="Arial"/>
        </w:rPr>
        <w:t>and</w:t>
      </w:r>
      <w:r w:rsidRPr="00F30C28">
        <w:rPr>
          <w:rFonts w:ascii="Arial" w:hAnsi="Arial" w:cs="Arial"/>
        </w:rPr>
        <w:t xml:space="preserve"> their role in </w:t>
      </w:r>
      <w:r w:rsidR="00BC33AC" w:rsidRPr="00F30C28">
        <w:rPr>
          <w:rFonts w:ascii="Arial" w:hAnsi="Arial" w:cs="Arial"/>
        </w:rPr>
        <w:t xml:space="preserve">plant </w:t>
      </w:r>
      <w:r w:rsidRPr="00F30C28">
        <w:rPr>
          <w:rFonts w:ascii="Arial" w:hAnsi="Arial" w:cs="Arial"/>
        </w:rPr>
        <w:t>growth and development</w:t>
      </w:r>
      <w:r w:rsidR="00F5346C" w:rsidRPr="00F30C28">
        <w:rPr>
          <w:rFonts w:ascii="Arial" w:hAnsi="Arial" w:cs="Arial"/>
        </w:rPr>
        <w:t xml:space="preserve"> was explored</w:t>
      </w:r>
      <w:r w:rsidRPr="00F30C28">
        <w:rPr>
          <w:rFonts w:ascii="Arial" w:hAnsi="Arial" w:cs="Arial"/>
        </w:rPr>
        <w:t>. A total of 15 fungal morphotypes were</w:t>
      </w:r>
      <w:r w:rsidR="00836B99" w:rsidRPr="00F30C28">
        <w:rPr>
          <w:rFonts w:ascii="Arial" w:hAnsi="Arial" w:cs="Arial"/>
        </w:rPr>
        <w:t xml:space="preserve"> identified through</w:t>
      </w:r>
      <w:r w:rsidR="00827C1F" w:rsidRPr="00F30C28">
        <w:rPr>
          <w:rFonts w:ascii="Arial" w:hAnsi="Arial" w:cs="Arial"/>
        </w:rPr>
        <w:t xml:space="preserve"> </w:t>
      </w:r>
      <w:r w:rsidR="00836B99" w:rsidRPr="00F30C28">
        <w:rPr>
          <w:rFonts w:ascii="Arial" w:hAnsi="Arial" w:cs="Arial"/>
        </w:rPr>
        <w:t>ITS</w:t>
      </w:r>
      <w:r w:rsidR="00827C1F" w:rsidRPr="00F30C28">
        <w:rPr>
          <w:rFonts w:ascii="Arial" w:hAnsi="Arial" w:cs="Arial"/>
        </w:rPr>
        <w:t xml:space="preserve"> seq</w:t>
      </w:r>
      <w:r w:rsidR="00836B99" w:rsidRPr="00F30C28">
        <w:rPr>
          <w:rFonts w:ascii="Arial" w:hAnsi="Arial" w:cs="Arial"/>
        </w:rPr>
        <w:t xml:space="preserve">uencing which belongs to </w:t>
      </w:r>
      <w:proofErr w:type="gramStart"/>
      <w:r w:rsidR="00836B99" w:rsidRPr="00F30C28">
        <w:rPr>
          <w:rFonts w:ascii="Arial" w:hAnsi="Arial" w:cs="Arial"/>
        </w:rPr>
        <w:t>4</w:t>
      </w:r>
      <w:proofErr w:type="gramEnd"/>
      <w:r w:rsidR="00836B99" w:rsidRPr="00F30C28">
        <w:rPr>
          <w:rFonts w:ascii="Arial" w:hAnsi="Arial" w:cs="Arial"/>
        </w:rPr>
        <w:t xml:space="preserve"> different genera. </w:t>
      </w:r>
      <w:r w:rsidRPr="00F30C28">
        <w:rPr>
          <w:rFonts w:ascii="Arial" w:hAnsi="Arial" w:cs="Arial"/>
        </w:rPr>
        <w:t xml:space="preserve">Under experimentation, endophytic fungi </w:t>
      </w:r>
      <w:r w:rsidR="00496B9C" w:rsidRPr="00F30C28">
        <w:rPr>
          <w:rFonts w:ascii="Arial" w:hAnsi="Arial" w:cs="Arial"/>
        </w:rPr>
        <w:t>were tested for</w:t>
      </w:r>
      <w:r w:rsidRPr="00F30C28">
        <w:rPr>
          <w:rFonts w:ascii="Arial" w:hAnsi="Arial" w:cs="Arial"/>
        </w:rPr>
        <w:t xml:space="preserve"> plant growth promoting activities like IAA production, siderophore production and phosphate solubilisation.</w:t>
      </w:r>
      <w:r w:rsidR="00F5346C" w:rsidRPr="00F30C28">
        <w:rPr>
          <w:rFonts w:ascii="Arial" w:hAnsi="Arial" w:cs="Arial"/>
        </w:rPr>
        <w:t xml:space="preserve"> E</w:t>
      </w:r>
      <w:r w:rsidR="00496B9C" w:rsidRPr="00F30C28">
        <w:rPr>
          <w:rFonts w:ascii="Arial" w:hAnsi="Arial" w:cs="Arial"/>
        </w:rPr>
        <w:t xml:space="preserve">ndophyte </w:t>
      </w:r>
      <w:r w:rsidR="00836B99" w:rsidRPr="00F30C28">
        <w:rPr>
          <w:rFonts w:ascii="Arial" w:hAnsi="Arial" w:cs="Arial"/>
        </w:rPr>
        <w:t xml:space="preserve">treatment </w:t>
      </w:r>
      <w:r w:rsidR="007757AF" w:rsidRPr="00F30C28">
        <w:rPr>
          <w:rFonts w:ascii="Arial" w:hAnsi="Arial" w:cs="Arial"/>
        </w:rPr>
        <w:t>was</w:t>
      </w:r>
      <w:r w:rsidR="00836B99" w:rsidRPr="00F30C28">
        <w:rPr>
          <w:rFonts w:ascii="Arial" w:hAnsi="Arial" w:cs="Arial"/>
        </w:rPr>
        <w:t xml:space="preserve"> given to </w:t>
      </w:r>
      <w:r w:rsidR="00F5346C" w:rsidRPr="00F30C28">
        <w:rPr>
          <w:rFonts w:ascii="Arial" w:hAnsi="Arial" w:cs="Arial"/>
        </w:rPr>
        <w:t xml:space="preserve">saffron </w:t>
      </w:r>
      <w:r w:rsidR="00836B99" w:rsidRPr="00F30C28">
        <w:rPr>
          <w:rFonts w:ascii="Arial" w:hAnsi="Arial" w:cs="Arial"/>
        </w:rPr>
        <w:t xml:space="preserve">plants in pots </w:t>
      </w:r>
      <w:r w:rsidR="007757AF" w:rsidRPr="00F30C28">
        <w:rPr>
          <w:rFonts w:ascii="Arial" w:hAnsi="Arial" w:cs="Arial"/>
        </w:rPr>
        <w:t xml:space="preserve">which revealed that </w:t>
      </w:r>
      <w:r w:rsidR="007757AF" w:rsidRPr="00F30C28">
        <w:rPr>
          <w:rFonts w:ascii="Arial" w:hAnsi="Arial" w:cs="Arial"/>
          <w:i/>
        </w:rPr>
        <w:t>Phialophora</w:t>
      </w:r>
      <w:r w:rsidR="007757AF" w:rsidRPr="00F30C28">
        <w:rPr>
          <w:rFonts w:ascii="Arial" w:hAnsi="Arial" w:cs="Arial"/>
        </w:rPr>
        <w:t xml:space="preserve"> sp. strain S9 was the most effective plant-growth-promoting agent.</w:t>
      </w:r>
      <w:r w:rsidR="00496B9C" w:rsidRPr="00F30C28">
        <w:rPr>
          <w:rFonts w:ascii="Arial" w:hAnsi="Arial" w:cs="Arial"/>
        </w:rPr>
        <w:t xml:space="preserve"> </w:t>
      </w:r>
      <w:r w:rsidR="00496B9C" w:rsidRPr="00F30C28">
        <w:rPr>
          <w:rFonts w:ascii="Arial" w:hAnsi="Arial" w:cs="Arial"/>
          <w:i/>
        </w:rPr>
        <w:t>Phialophora</w:t>
      </w:r>
      <w:r w:rsidR="00496B9C" w:rsidRPr="00F30C28">
        <w:rPr>
          <w:rFonts w:ascii="Arial" w:hAnsi="Arial" w:cs="Arial"/>
        </w:rPr>
        <w:t xml:space="preserve"> sp. strain S9 treatment to saffron corms increased the plant height, corm weight significantly.</w:t>
      </w:r>
      <w:r w:rsidR="007757AF" w:rsidRPr="00F30C28">
        <w:rPr>
          <w:rFonts w:ascii="Arial" w:hAnsi="Arial" w:cs="Arial"/>
        </w:rPr>
        <w:t xml:space="preserve"> </w:t>
      </w:r>
      <w:r w:rsidR="00496B9C" w:rsidRPr="00F30C28">
        <w:rPr>
          <w:rFonts w:ascii="Arial" w:hAnsi="Arial" w:cs="Arial"/>
        </w:rPr>
        <w:t xml:space="preserve">The plants with </w:t>
      </w:r>
      <w:r w:rsidR="00496B9C" w:rsidRPr="00F30C28">
        <w:rPr>
          <w:rFonts w:ascii="Arial" w:hAnsi="Arial" w:cs="Arial"/>
          <w:i/>
        </w:rPr>
        <w:t>Phialophora</w:t>
      </w:r>
      <w:r w:rsidR="00496B9C" w:rsidRPr="00F30C28">
        <w:rPr>
          <w:rFonts w:ascii="Arial" w:hAnsi="Arial" w:cs="Arial"/>
        </w:rPr>
        <w:t xml:space="preserve"> sp. strain S9 treatment have shown high root-shoot length and biomass production. </w:t>
      </w:r>
      <w:r w:rsidRPr="00F30C28">
        <w:rPr>
          <w:rFonts w:ascii="Arial" w:hAnsi="Arial" w:cs="Arial"/>
        </w:rPr>
        <w:t xml:space="preserve">The present work </w:t>
      </w:r>
      <w:r w:rsidR="00F5346C" w:rsidRPr="00F30C28">
        <w:rPr>
          <w:rFonts w:ascii="Arial" w:hAnsi="Arial" w:cs="Arial"/>
        </w:rPr>
        <w:t>identified the true</w:t>
      </w:r>
      <w:r w:rsidRPr="00F30C28">
        <w:rPr>
          <w:rFonts w:ascii="Arial" w:hAnsi="Arial" w:cs="Arial"/>
        </w:rPr>
        <w:t xml:space="preserve"> fungal endophyte</w:t>
      </w:r>
      <w:r w:rsidR="00F5346C" w:rsidRPr="00F30C28">
        <w:rPr>
          <w:rFonts w:ascii="Arial" w:hAnsi="Arial" w:cs="Arial"/>
        </w:rPr>
        <w:t>s</w:t>
      </w:r>
      <w:r w:rsidRPr="00F30C28">
        <w:rPr>
          <w:rFonts w:ascii="Arial" w:hAnsi="Arial" w:cs="Arial"/>
        </w:rPr>
        <w:t xml:space="preserve"> of saffron with potential to </w:t>
      </w:r>
      <w:r w:rsidR="00A86F1B" w:rsidRPr="00F30C28">
        <w:rPr>
          <w:rFonts w:ascii="Arial" w:hAnsi="Arial" w:cs="Arial"/>
        </w:rPr>
        <w:t>scale up</w:t>
      </w:r>
      <w:r w:rsidRPr="00F30C28">
        <w:rPr>
          <w:rFonts w:ascii="Arial" w:hAnsi="Arial" w:cs="Arial"/>
        </w:rPr>
        <w:t xml:space="preserve"> pro</w:t>
      </w:r>
      <w:bookmarkStart w:id="0" w:name="_GoBack"/>
      <w:bookmarkEnd w:id="0"/>
      <w:r w:rsidRPr="00F30C28">
        <w:rPr>
          <w:rFonts w:ascii="Arial" w:hAnsi="Arial" w:cs="Arial"/>
        </w:rPr>
        <w:t>duction based on growth promoting attributes.</w:t>
      </w:r>
    </w:p>
    <w:p w14:paraId="03AE7510" w14:textId="7CE8FF18" w:rsidR="005679E9" w:rsidRPr="00F30C28" w:rsidRDefault="005679E9" w:rsidP="00D3649D">
      <w:pPr>
        <w:spacing w:line="360" w:lineRule="auto"/>
        <w:jc w:val="both"/>
        <w:rPr>
          <w:rFonts w:ascii="Arial" w:hAnsi="Arial" w:cs="Arial"/>
        </w:rPr>
      </w:pPr>
      <w:r w:rsidRPr="00F30C28">
        <w:rPr>
          <w:rFonts w:ascii="Arial" w:hAnsi="Arial" w:cs="Arial"/>
        </w:rPr>
        <w:t xml:space="preserve">Keywords: </w:t>
      </w:r>
      <w:r w:rsidRPr="00F30C28">
        <w:rPr>
          <w:rFonts w:ascii="Arial" w:hAnsi="Arial" w:cs="Arial"/>
          <w:i/>
          <w:iCs/>
        </w:rPr>
        <w:t>Crocus sativus</w:t>
      </w:r>
      <w:r w:rsidRPr="00F30C28">
        <w:rPr>
          <w:rFonts w:ascii="Arial" w:hAnsi="Arial" w:cs="Arial"/>
        </w:rPr>
        <w:t>, Endophytic fungi</w:t>
      </w:r>
      <w:r w:rsidR="00F5346C" w:rsidRPr="00F30C28">
        <w:rPr>
          <w:rFonts w:ascii="Arial" w:hAnsi="Arial" w:cs="Arial"/>
        </w:rPr>
        <w:t>, Plant growth promoting traits</w:t>
      </w:r>
      <w:r w:rsidRPr="00F30C28">
        <w:rPr>
          <w:rFonts w:ascii="Arial" w:hAnsi="Arial" w:cs="Arial"/>
        </w:rPr>
        <w:t>.</w:t>
      </w:r>
    </w:p>
    <w:p w14:paraId="690C11D8" w14:textId="77777777" w:rsidR="00A93BE1" w:rsidRPr="00F30C28" w:rsidRDefault="00A93BE1" w:rsidP="00D3649D">
      <w:pPr>
        <w:jc w:val="both"/>
        <w:rPr>
          <w:rFonts w:ascii="Arial" w:hAnsi="Arial" w:cs="Arial"/>
        </w:rPr>
      </w:pPr>
    </w:p>
    <w:sectPr w:rsidR="00A93BE1" w:rsidRPr="00F30C28" w:rsidSect="00175C9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1002AFF" w:usb1="C000E47F" w:usb2="0000002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37A3B83"/>
    <w:multiLevelType w:val="hybridMultilevel"/>
    <w:tmpl w:val="A7841956"/>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315A069D"/>
    <w:multiLevelType w:val="hybridMultilevel"/>
    <w:tmpl w:val="C2ACBC72"/>
    <w:lvl w:ilvl="0" w:tplc="782E08B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9A361D2"/>
    <w:multiLevelType w:val="hybridMultilevel"/>
    <w:tmpl w:val="791CB4F6"/>
    <w:lvl w:ilvl="0" w:tplc="7A24562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tDC0AJImhiZApqmZko5ScGpxcWZ+HkiBYS0AuT4qfCwAAAA="/>
  </w:docVars>
  <w:rsids>
    <w:rsidRoot w:val="00F04B53"/>
    <w:rsid w:val="00040CC5"/>
    <w:rsid w:val="000712A8"/>
    <w:rsid w:val="001206D6"/>
    <w:rsid w:val="00175C97"/>
    <w:rsid w:val="001F58B9"/>
    <w:rsid w:val="00225312"/>
    <w:rsid w:val="00240593"/>
    <w:rsid w:val="002869E8"/>
    <w:rsid w:val="002D568B"/>
    <w:rsid w:val="00386010"/>
    <w:rsid w:val="003C4B34"/>
    <w:rsid w:val="003D7460"/>
    <w:rsid w:val="003E356B"/>
    <w:rsid w:val="003E7B79"/>
    <w:rsid w:val="00485431"/>
    <w:rsid w:val="00496B9C"/>
    <w:rsid w:val="004F539C"/>
    <w:rsid w:val="00503F7A"/>
    <w:rsid w:val="005679E9"/>
    <w:rsid w:val="00607D48"/>
    <w:rsid w:val="006C67F6"/>
    <w:rsid w:val="006E5479"/>
    <w:rsid w:val="00763C26"/>
    <w:rsid w:val="00771621"/>
    <w:rsid w:val="007757AF"/>
    <w:rsid w:val="00785794"/>
    <w:rsid w:val="00827C1F"/>
    <w:rsid w:val="008311B4"/>
    <w:rsid w:val="00836B99"/>
    <w:rsid w:val="008A3762"/>
    <w:rsid w:val="00906373"/>
    <w:rsid w:val="009C03D4"/>
    <w:rsid w:val="00A86F1B"/>
    <w:rsid w:val="00A93BE1"/>
    <w:rsid w:val="00AD6959"/>
    <w:rsid w:val="00AD7B62"/>
    <w:rsid w:val="00B41501"/>
    <w:rsid w:val="00B9579D"/>
    <w:rsid w:val="00BC2B96"/>
    <w:rsid w:val="00BC33AC"/>
    <w:rsid w:val="00BD1032"/>
    <w:rsid w:val="00D12C15"/>
    <w:rsid w:val="00D346BA"/>
    <w:rsid w:val="00D3649D"/>
    <w:rsid w:val="00D92C28"/>
    <w:rsid w:val="00DA0A69"/>
    <w:rsid w:val="00EB5B2B"/>
    <w:rsid w:val="00F04B53"/>
    <w:rsid w:val="00F30C28"/>
    <w:rsid w:val="00F5346C"/>
    <w:rsid w:val="00F61B25"/>
    <w:rsid w:val="00FC1213"/>
  </w:rsids>
  <m:mathPr>
    <m:mathFont m:val="Cambria Math"/>
    <m:brkBin m:val="before"/>
    <m:brkBinSub m:val="--"/>
    <m:smallFrac/>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B38C6E"/>
  <w15:docId w15:val="{D88228A3-68C7-4240-AAA5-048FC6A15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40CC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6010"/>
    <w:pPr>
      <w:ind w:left="720"/>
      <w:contextualSpacing/>
    </w:pPr>
  </w:style>
  <w:style w:type="paragraph" w:styleId="BalloonText">
    <w:name w:val="Balloon Text"/>
    <w:basedOn w:val="Normal"/>
    <w:link w:val="BalloonTextChar"/>
    <w:uiPriority w:val="99"/>
    <w:semiHidden/>
    <w:unhideWhenUsed/>
    <w:rsid w:val="00496B9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96B9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11426448">
      <w:bodyDiv w:val="1"/>
      <w:marLeft w:val="0"/>
      <w:marRight w:val="0"/>
      <w:marTop w:val="0"/>
      <w:marBottom w:val="0"/>
      <w:divBdr>
        <w:top w:val="none" w:sz="0" w:space="0" w:color="auto"/>
        <w:left w:val="none" w:sz="0" w:space="0" w:color="auto"/>
        <w:bottom w:val="none" w:sz="0" w:space="0" w:color="auto"/>
        <w:right w:val="none" w:sz="0" w:space="0" w:color="auto"/>
      </w:divBdr>
    </w:div>
    <w:div w:id="1916430538">
      <w:bodyDiv w:val="1"/>
      <w:marLeft w:val="0"/>
      <w:marRight w:val="0"/>
      <w:marTop w:val="0"/>
      <w:marBottom w:val="0"/>
      <w:divBdr>
        <w:top w:val="none" w:sz="0" w:space="0" w:color="auto"/>
        <w:left w:val="none" w:sz="0" w:space="0" w:color="auto"/>
        <w:bottom w:val="none" w:sz="0" w:space="0" w:color="auto"/>
        <w:right w:val="none" w:sz="0" w:space="0" w:color="auto"/>
      </w:divBdr>
    </w:div>
    <w:div w:id="1942031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TotalTime>
  <Pages>1</Pages>
  <Words>281</Words>
  <Characters>1604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dc:creator>
  <cp:keywords/>
  <dc:description/>
  <cp:lastModifiedBy>DrKunalSingh</cp:lastModifiedBy>
  <cp:revision>28</cp:revision>
  <cp:lastPrinted>2023-01-14T15:42:00Z</cp:lastPrinted>
  <dcterms:created xsi:type="dcterms:W3CDTF">2022-08-12T09:44:00Z</dcterms:created>
  <dcterms:modified xsi:type="dcterms:W3CDTF">2023-01-15T09:54:00Z</dcterms:modified>
</cp:coreProperties>
</file>