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6AA9" w:rsidRPr="00497B94" w:rsidRDefault="00A36AA9" w:rsidP="00847262">
      <w:pPr>
        <w:spacing w:line="360" w:lineRule="auto"/>
        <w:jc w:val="center"/>
        <w:rPr>
          <w:rFonts w:ascii="Arial" w:hAnsi="Arial" w:cs="Arial"/>
          <w:b/>
          <w:sz w:val="24"/>
          <w:szCs w:val="24"/>
        </w:rPr>
      </w:pPr>
      <w:r w:rsidRPr="00497B94">
        <w:rPr>
          <w:rFonts w:ascii="Arial" w:hAnsi="Arial" w:cs="Arial"/>
          <w:b/>
          <w:sz w:val="24"/>
          <w:szCs w:val="24"/>
        </w:rPr>
        <w:t xml:space="preserve">Yeast extract, a promising </w:t>
      </w:r>
      <w:proofErr w:type="spellStart"/>
      <w:r w:rsidRPr="00497B94">
        <w:rPr>
          <w:rFonts w:ascii="Arial" w:hAnsi="Arial" w:cs="Arial"/>
          <w:b/>
          <w:sz w:val="24"/>
          <w:szCs w:val="24"/>
        </w:rPr>
        <w:t>biostimulant</w:t>
      </w:r>
      <w:proofErr w:type="spellEnd"/>
      <w:r w:rsidRPr="00497B94">
        <w:rPr>
          <w:rFonts w:ascii="Arial" w:hAnsi="Arial" w:cs="Arial"/>
          <w:b/>
          <w:sz w:val="24"/>
          <w:szCs w:val="24"/>
        </w:rPr>
        <w:t xml:space="preserve"> </w:t>
      </w:r>
      <w:r w:rsidR="00497B94" w:rsidRPr="00497B94">
        <w:rPr>
          <w:rFonts w:ascii="Arial" w:hAnsi="Arial" w:cs="Arial"/>
          <w:b/>
          <w:sz w:val="24"/>
          <w:szCs w:val="24"/>
        </w:rPr>
        <w:t>positively influenc</w:t>
      </w:r>
      <w:r w:rsidR="00896EE0" w:rsidRPr="00497B94">
        <w:rPr>
          <w:rFonts w:ascii="Arial" w:hAnsi="Arial" w:cs="Arial"/>
          <w:b/>
          <w:sz w:val="24"/>
          <w:szCs w:val="24"/>
        </w:rPr>
        <w:t>ing the</w:t>
      </w:r>
      <w:r w:rsidRPr="00497B94">
        <w:rPr>
          <w:rFonts w:ascii="Arial" w:hAnsi="Arial" w:cs="Arial"/>
          <w:b/>
          <w:sz w:val="24"/>
          <w:szCs w:val="24"/>
        </w:rPr>
        <w:t xml:space="preserve"> rice seedlings</w:t>
      </w:r>
      <w:r w:rsidR="00896EE0" w:rsidRPr="00497B94">
        <w:rPr>
          <w:rFonts w:ascii="Arial" w:hAnsi="Arial" w:cs="Arial"/>
          <w:b/>
          <w:sz w:val="24"/>
          <w:szCs w:val="24"/>
        </w:rPr>
        <w:t xml:space="preserve"> to cope with</w:t>
      </w:r>
      <w:r w:rsidRPr="00497B94">
        <w:rPr>
          <w:rFonts w:ascii="Arial" w:hAnsi="Arial" w:cs="Arial"/>
          <w:b/>
          <w:sz w:val="24"/>
          <w:szCs w:val="24"/>
        </w:rPr>
        <w:t xml:space="preserve"> nutrient deficient stress</w:t>
      </w:r>
    </w:p>
    <w:p w:rsidR="008E5447" w:rsidRPr="00497B94" w:rsidRDefault="008E5447" w:rsidP="008E5447">
      <w:pPr>
        <w:pStyle w:val="NoSpacing"/>
        <w:spacing w:line="360" w:lineRule="auto"/>
        <w:jc w:val="center"/>
        <w:rPr>
          <w:rFonts w:ascii="Arial" w:hAnsi="Arial" w:cs="Arial"/>
          <w:b/>
        </w:rPr>
      </w:pPr>
      <w:proofErr w:type="spellStart"/>
      <w:r w:rsidRPr="00497B94">
        <w:rPr>
          <w:rFonts w:ascii="Arial" w:hAnsi="Arial" w:cs="Arial"/>
          <w:u w:val="single"/>
        </w:rPr>
        <w:t>Riya</w:t>
      </w:r>
      <w:proofErr w:type="spellEnd"/>
      <w:r w:rsidRPr="00497B94">
        <w:rPr>
          <w:rFonts w:ascii="Arial" w:hAnsi="Arial" w:cs="Arial"/>
          <w:u w:val="single"/>
        </w:rPr>
        <w:t xml:space="preserve"> Johnson</w:t>
      </w:r>
      <w:r w:rsidRPr="00497B94">
        <w:rPr>
          <w:rFonts w:ascii="Arial" w:hAnsi="Arial" w:cs="Arial"/>
        </w:rPr>
        <w:t xml:space="preserve"> and </w:t>
      </w:r>
      <w:proofErr w:type="spellStart"/>
      <w:r w:rsidRPr="00497B94">
        <w:rPr>
          <w:rFonts w:ascii="Arial" w:hAnsi="Arial" w:cs="Arial"/>
        </w:rPr>
        <w:t>Jos</w:t>
      </w:r>
      <w:proofErr w:type="spellEnd"/>
      <w:r w:rsidRPr="00497B94">
        <w:rPr>
          <w:rFonts w:ascii="Arial" w:hAnsi="Arial" w:cs="Arial"/>
        </w:rPr>
        <w:t xml:space="preserve"> T </w:t>
      </w:r>
      <w:proofErr w:type="spellStart"/>
      <w:r w:rsidRPr="00497B94">
        <w:rPr>
          <w:rFonts w:ascii="Arial" w:hAnsi="Arial" w:cs="Arial"/>
        </w:rPr>
        <w:t>Puthur</w:t>
      </w:r>
      <w:proofErr w:type="spellEnd"/>
      <w:r w:rsidRPr="00497B94">
        <w:rPr>
          <w:rFonts w:ascii="Arial" w:hAnsi="Arial" w:cs="Arial"/>
          <w:vertAlign w:val="superscript"/>
        </w:rPr>
        <w:t>*</w:t>
      </w:r>
    </w:p>
    <w:p w:rsidR="008E5447" w:rsidRPr="00497B94" w:rsidRDefault="008E5447" w:rsidP="008E5447">
      <w:pPr>
        <w:pStyle w:val="NoSpacing"/>
        <w:spacing w:line="360" w:lineRule="auto"/>
        <w:jc w:val="center"/>
        <w:rPr>
          <w:rFonts w:ascii="Arial" w:hAnsi="Arial" w:cs="Arial"/>
        </w:rPr>
      </w:pPr>
      <w:r w:rsidRPr="00497B94">
        <w:rPr>
          <w:rFonts w:ascii="Arial" w:hAnsi="Arial" w:cs="Arial"/>
        </w:rPr>
        <w:t>Plant Physiology and Biochemistry Division, Department of Botany, University of Calicut,</w:t>
      </w:r>
    </w:p>
    <w:p w:rsidR="008E5447" w:rsidRPr="00497B94" w:rsidRDefault="008E5447" w:rsidP="008E5447">
      <w:pPr>
        <w:pStyle w:val="NoSpacing"/>
        <w:spacing w:line="360" w:lineRule="auto"/>
        <w:jc w:val="center"/>
        <w:rPr>
          <w:rFonts w:ascii="Arial" w:hAnsi="Arial" w:cs="Arial"/>
        </w:rPr>
      </w:pPr>
      <w:r w:rsidRPr="00497B94">
        <w:rPr>
          <w:rFonts w:ascii="Arial" w:hAnsi="Arial" w:cs="Arial"/>
        </w:rPr>
        <w:t>C.U. Campus P.O., Kerala-673635, India</w:t>
      </w:r>
    </w:p>
    <w:p w:rsidR="008E5447" w:rsidRPr="00497B94" w:rsidRDefault="008E5447" w:rsidP="008E5447">
      <w:pPr>
        <w:pStyle w:val="NoSpacing"/>
        <w:spacing w:line="360" w:lineRule="auto"/>
        <w:jc w:val="center"/>
        <w:rPr>
          <w:rStyle w:val="Hyperlink"/>
          <w:rFonts w:ascii="Arial" w:hAnsi="Arial" w:cs="Arial"/>
          <w:color w:val="0070C0"/>
        </w:rPr>
      </w:pPr>
      <w:r w:rsidRPr="00497B94">
        <w:rPr>
          <w:rFonts w:ascii="Arial" w:hAnsi="Arial" w:cs="Arial"/>
        </w:rPr>
        <w:t>Email</w:t>
      </w:r>
      <w:r w:rsidRPr="00497B94">
        <w:rPr>
          <w:rFonts w:ascii="Arial" w:hAnsi="Arial" w:cs="Arial"/>
          <w:color w:val="0070C0"/>
        </w:rPr>
        <w:t xml:space="preserve">: </w:t>
      </w:r>
      <w:r w:rsidRPr="00497B94">
        <w:rPr>
          <w:rFonts w:ascii="Arial" w:hAnsi="Arial" w:cs="Arial"/>
          <w:color w:val="0070C0"/>
          <w:shd w:val="clear" w:color="auto" w:fill="FFFFFF"/>
        </w:rPr>
        <w:t>jtputhur@yahoo.com</w:t>
      </w:r>
    </w:p>
    <w:p w:rsidR="008E5447" w:rsidRPr="00497B94" w:rsidRDefault="008E5447" w:rsidP="008E5447">
      <w:pPr>
        <w:spacing w:line="360" w:lineRule="auto"/>
        <w:jc w:val="both"/>
        <w:rPr>
          <w:rFonts w:ascii="Arial" w:hAnsi="Arial" w:cs="Arial"/>
        </w:rPr>
      </w:pPr>
    </w:p>
    <w:p w:rsidR="004E57DD" w:rsidRPr="00497B94" w:rsidRDefault="004E57DD" w:rsidP="004E57DD">
      <w:pPr>
        <w:spacing w:line="360" w:lineRule="auto"/>
        <w:ind w:firstLine="720"/>
        <w:jc w:val="both"/>
        <w:rPr>
          <w:rFonts w:ascii="Arial" w:hAnsi="Arial" w:cs="Arial"/>
        </w:rPr>
      </w:pPr>
      <w:r w:rsidRPr="00497B94">
        <w:rPr>
          <w:rFonts w:ascii="Arial" w:hAnsi="Arial" w:cs="Arial"/>
        </w:rPr>
        <w:t>Soil and the nutrients play a major role in plants growth and development. A shortage of any nutrient can limit the growth and yield of a plant. To overcome the effec</w:t>
      </w:r>
      <w:r w:rsidR="002D7F26" w:rsidRPr="00497B94">
        <w:rPr>
          <w:rFonts w:ascii="Arial" w:hAnsi="Arial" w:cs="Arial"/>
        </w:rPr>
        <w:t>t of nutrient deficiency, as an alternative to</w:t>
      </w:r>
      <w:r w:rsidRPr="00497B94">
        <w:rPr>
          <w:rFonts w:ascii="Arial" w:hAnsi="Arial" w:cs="Arial"/>
        </w:rPr>
        <w:t xml:space="preserve"> the application of fertilizers, </w:t>
      </w:r>
      <w:proofErr w:type="spellStart"/>
      <w:r w:rsidRPr="00497B94">
        <w:rPr>
          <w:rFonts w:ascii="Arial" w:hAnsi="Arial" w:cs="Arial"/>
        </w:rPr>
        <w:t>biostimula</w:t>
      </w:r>
      <w:r w:rsidR="00467011" w:rsidRPr="00497B94">
        <w:rPr>
          <w:rFonts w:ascii="Arial" w:hAnsi="Arial" w:cs="Arial"/>
        </w:rPr>
        <w:t>nts</w:t>
      </w:r>
      <w:proofErr w:type="spellEnd"/>
      <w:r w:rsidR="00467011" w:rsidRPr="00497B94">
        <w:rPr>
          <w:rFonts w:ascii="Arial" w:hAnsi="Arial" w:cs="Arial"/>
        </w:rPr>
        <w:t xml:space="preserve"> can be used for seed treatment</w:t>
      </w:r>
      <w:r w:rsidRPr="00497B94">
        <w:rPr>
          <w:rFonts w:ascii="Arial" w:hAnsi="Arial" w:cs="Arial"/>
        </w:rPr>
        <w:t xml:space="preserve">. Yeast is a </w:t>
      </w:r>
      <w:proofErr w:type="spellStart"/>
      <w:r w:rsidRPr="00497B94">
        <w:rPr>
          <w:rFonts w:ascii="Arial" w:hAnsi="Arial" w:cs="Arial"/>
        </w:rPr>
        <w:t>biostimulant</w:t>
      </w:r>
      <w:proofErr w:type="spellEnd"/>
      <w:r w:rsidRPr="00497B94">
        <w:rPr>
          <w:rFonts w:ascii="Arial" w:hAnsi="Arial" w:cs="Arial"/>
        </w:rPr>
        <w:t>, having the capacity to modify physiological processes in plants by providing potential benefits to growth, development and stress response.  The present study analyze the effect of yeast extract priming of  seeds in  two rice varieties with varied tolerance potential towards nutrient deficiency (</w:t>
      </w:r>
      <w:proofErr w:type="spellStart"/>
      <w:r w:rsidRPr="00497B94">
        <w:rPr>
          <w:rFonts w:ascii="Arial" w:hAnsi="Arial" w:cs="Arial"/>
        </w:rPr>
        <w:t>Hraswa</w:t>
      </w:r>
      <w:proofErr w:type="spellEnd"/>
      <w:r w:rsidRPr="00497B94">
        <w:rPr>
          <w:rFonts w:ascii="Arial" w:hAnsi="Arial" w:cs="Arial"/>
        </w:rPr>
        <w:t xml:space="preserve">-tolerant and Manu </w:t>
      </w:r>
      <w:proofErr w:type="spellStart"/>
      <w:r w:rsidRPr="00497B94">
        <w:rPr>
          <w:rFonts w:ascii="Arial" w:hAnsi="Arial" w:cs="Arial"/>
        </w:rPr>
        <w:t>ratna</w:t>
      </w:r>
      <w:proofErr w:type="spellEnd"/>
      <w:r w:rsidRPr="00497B94">
        <w:rPr>
          <w:rFonts w:ascii="Arial" w:hAnsi="Arial" w:cs="Arial"/>
        </w:rPr>
        <w:t>-sensitive)</w:t>
      </w:r>
      <w:r w:rsidR="002D7F26" w:rsidRPr="00497B94">
        <w:rPr>
          <w:rFonts w:ascii="Arial" w:hAnsi="Arial" w:cs="Arial"/>
        </w:rPr>
        <w:t>,</w:t>
      </w:r>
      <w:r w:rsidRPr="00497B94">
        <w:rPr>
          <w:rFonts w:ascii="Arial" w:hAnsi="Arial" w:cs="Arial"/>
        </w:rPr>
        <w:t xml:space="preserve"> subjected to nutrient deficient condition aiming to enhance growth features by alleviating nutrient deficiency. According to obtained results, under nutrient deficient condition</w:t>
      </w:r>
      <w:r w:rsidR="002D7F26" w:rsidRPr="00497B94">
        <w:rPr>
          <w:rFonts w:ascii="Arial" w:hAnsi="Arial" w:cs="Arial"/>
        </w:rPr>
        <w:t>,</w:t>
      </w:r>
      <w:r w:rsidRPr="00497B94">
        <w:rPr>
          <w:rFonts w:ascii="Arial" w:hAnsi="Arial" w:cs="Arial"/>
        </w:rPr>
        <w:t xml:space="preserve"> the growth of rice seedlings was less when compared to control plants. Yeast extract priming caused increase in photosynthetic pigment content of leaves; modified chlorophyll </w:t>
      </w:r>
      <w:r w:rsidRPr="00497B94">
        <w:rPr>
          <w:rFonts w:ascii="Arial" w:hAnsi="Arial" w:cs="Arial"/>
          <w:i/>
        </w:rPr>
        <w:t xml:space="preserve">a </w:t>
      </w:r>
      <w:r w:rsidRPr="00497B94">
        <w:rPr>
          <w:rFonts w:ascii="Arial" w:hAnsi="Arial" w:cs="Arial"/>
        </w:rPr>
        <w:t xml:space="preserve">fluorescence related parameters and also enhanced the </w:t>
      </w:r>
      <w:proofErr w:type="spellStart"/>
      <w:r w:rsidRPr="00497B94">
        <w:rPr>
          <w:rFonts w:ascii="Arial" w:hAnsi="Arial" w:cs="Arial"/>
        </w:rPr>
        <w:t>photosystem</w:t>
      </w:r>
      <w:proofErr w:type="spellEnd"/>
      <w:r w:rsidRPr="00497B94">
        <w:rPr>
          <w:rFonts w:ascii="Arial" w:hAnsi="Arial" w:cs="Arial"/>
        </w:rPr>
        <w:t xml:space="preserve"> activities of seedlings when compared to non-primed ones. Reduced MDA and significant enhancement in </w:t>
      </w:r>
      <w:proofErr w:type="spellStart"/>
      <w:r w:rsidRPr="00497B94">
        <w:rPr>
          <w:rFonts w:ascii="Arial" w:hAnsi="Arial" w:cs="Arial"/>
        </w:rPr>
        <w:t>osmolytes</w:t>
      </w:r>
      <w:proofErr w:type="spellEnd"/>
      <w:r w:rsidRPr="00497B94">
        <w:rPr>
          <w:rFonts w:ascii="Arial" w:hAnsi="Arial" w:cs="Arial"/>
        </w:rPr>
        <w:t xml:space="preserve"> was observed in yeast primed seeds under nutrient deficient condition in both varieties.  Moreover, yeast extract priming also increased the activity of enzymatic (SOD, APX and GPOX) and non-enzymatic antioxidants (</w:t>
      </w:r>
      <w:proofErr w:type="spellStart"/>
      <w:r w:rsidRPr="00497B94">
        <w:rPr>
          <w:rFonts w:ascii="Arial" w:hAnsi="Arial" w:cs="Arial"/>
        </w:rPr>
        <w:t>AsA</w:t>
      </w:r>
      <w:proofErr w:type="spellEnd"/>
      <w:r w:rsidRPr="00497B94">
        <w:rPr>
          <w:rFonts w:ascii="Arial" w:hAnsi="Arial" w:cs="Arial"/>
        </w:rPr>
        <w:t xml:space="preserve">, GSH and total </w:t>
      </w:r>
      <w:proofErr w:type="spellStart"/>
      <w:r w:rsidRPr="00497B94">
        <w:rPr>
          <w:rFonts w:ascii="Arial" w:hAnsi="Arial" w:cs="Arial"/>
        </w:rPr>
        <w:t>phenolics</w:t>
      </w:r>
      <w:proofErr w:type="spellEnd"/>
      <w:r w:rsidRPr="00497B94">
        <w:rPr>
          <w:rFonts w:ascii="Arial" w:hAnsi="Arial" w:cs="Arial"/>
        </w:rPr>
        <w:t>). Yeast extract priming under nutrient deficient condition maintained cell homeostasis and provided better adaptation to stress conditions in both varieties of rice seedlings. In this regard, yeast extract priming at seed stage holds considerable valuable outputs in agriculture.</w:t>
      </w:r>
    </w:p>
    <w:p w:rsidR="00575744" w:rsidRPr="00497B94" w:rsidRDefault="00575744">
      <w:pPr>
        <w:rPr>
          <w:rFonts w:ascii="Arial" w:hAnsi="Arial" w:cs="Arial"/>
        </w:rPr>
      </w:pPr>
    </w:p>
    <w:sectPr w:rsidR="00575744" w:rsidRPr="00497B94" w:rsidSect="0057574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2tDAwtbQ0MTMyN7c0MDBW0lEKTi0uzszPAykwrQUAo4UycCwAAAA="/>
  </w:docVars>
  <w:rsids>
    <w:rsidRoot w:val="004E57DD"/>
    <w:rsid w:val="0019111C"/>
    <w:rsid w:val="002D7F26"/>
    <w:rsid w:val="003F0A4E"/>
    <w:rsid w:val="00401261"/>
    <w:rsid w:val="00467011"/>
    <w:rsid w:val="00497B94"/>
    <w:rsid w:val="004E57DD"/>
    <w:rsid w:val="00575744"/>
    <w:rsid w:val="006866EA"/>
    <w:rsid w:val="00710BC7"/>
    <w:rsid w:val="00847262"/>
    <w:rsid w:val="00896EE0"/>
    <w:rsid w:val="008E5447"/>
    <w:rsid w:val="008F5BB5"/>
    <w:rsid w:val="00930FE4"/>
    <w:rsid w:val="00A36AA9"/>
    <w:rsid w:val="00AA338E"/>
    <w:rsid w:val="00AF46BC"/>
    <w:rsid w:val="00B614E3"/>
    <w:rsid w:val="00C46166"/>
    <w:rsid w:val="00C641DB"/>
    <w:rsid w:val="00CB39A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57DD"/>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5447"/>
    <w:rPr>
      <w:color w:val="0000FF" w:themeColor="hyperlink"/>
      <w:u w:val="single"/>
    </w:rPr>
  </w:style>
  <w:style w:type="paragraph" w:styleId="NoSpacing">
    <w:name w:val="No Spacing"/>
    <w:uiPriority w:val="1"/>
    <w:qFormat/>
    <w:rsid w:val="008E5447"/>
    <w:pPr>
      <w:spacing w:after="0" w:line="240" w:lineRule="auto"/>
    </w:pPr>
    <w:rPr>
      <w:rFonts w:eastAsiaTheme="minorEastAsia"/>
      <w:lang w:eastAsia="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RIYA JOHNSON</dc:creator>
  <cp:lastModifiedBy>RIYA JOHNSON</cp:lastModifiedBy>
  <cp:revision>10</cp:revision>
  <dcterms:created xsi:type="dcterms:W3CDTF">2023-01-07T04:56:00Z</dcterms:created>
  <dcterms:modified xsi:type="dcterms:W3CDTF">2023-01-15T12:54:00Z</dcterms:modified>
</cp:coreProperties>
</file>