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066" w:rsidRPr="00415502" w:rsidRDefault="00565066" w:rsidP="00F53DA5">
      <w:pPr>
        <w:spacing w:after="0" w:line="276" w:lineRule="auto"/>
        <w:contextualSpacing/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:rsidR="00C379D0" w:rsidRDefault="004309E8" w:rsidP="00F53DA5">
      <w:pPr>
        <w:spacing w:after="0" w:line="276" w:lineRule="auto"/>
        <w:contextualSpacing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Mo</w:t>
      </w:r>
      <w:r w:rsidR="001E6482">
        <w:rPr>
          <w:rFonts w:ascii="Arial" w:hAnsi="Arial" w:cs="Arial"/>
          <w:b/>
          <w:color w:val="000000" w:themeColor="text1"/>
          <w:sz w:val="24"/>
          <w:szCs w:val="24"/>
        </w:rPr>
        <w:t>lecular insights from a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471A70">
        <w:rPr>
          <w:rFonts w:ascii="Arial" w:hAnsi="Arial" w:cs="Arial"/>
          <w:b/>
          <w:color w:val="000000" w:themeColor="text1"/>
          <w:sz w:val="24"/>
          <w:szCs w:val="24"/>
        </w:rPr>
        <w:t>c</w:t>
      </w:r>
      <w:r w:rsidR="00565066" w:rsidRPr="00415502">
        <w:rPr>
          <w:rFonts w:ascii="Arial" w:hAnsi="Arial" w:cs="Arial"/>
          <w:b/>
          <w:color w:val="000000" w:themeColor="text1"/>
          <w:sz w:val="24"/>
          <w:szCs w:val="24"/>
        </w:rPr>
        <w:t xml:space="preserve">omparative </w:t>
      </w:r>
      <w:r w:rsidR="00471A70">
        <w:rPr>
          <w:rFonts w:ascii="Arial" w:hAnsi="Arial" w:cs="Arial"/>
          <w:b/>
          <w:color w:val="000000" w:themeColor="text1"/>
          <w:sz w:val="24"/>
          <w:szCs w:val="24"/>
        </w:rPr>
        <w:t>transcriptome,</w:t>
      </w:r>
      <w:r w:rsidR="00C55F13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C55F13" w:rsidRPr="00C55F13">
        <w:rPr>
          <w:rFonts w:ascii="Arial" w:hAnsi="Arial" w:cs="Arial"/>
          <w:b/>
          <w:color w:val="000000" w:themeColor="text1"/>
          <w:sz w:val="24"/>
          <w:szCs w:val="24"/>
        </w:rPr>
        <w:t xml:space="preserve">metabolite 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profiling </w:t>
      </w:r>
      <w:r w:rsidR="00471A70">
        <w:rPr>
          <w:rFonts w:ascii="Arial" w:hAnsi="Arial" w:cs="Arial"/>
          <w:b/>
          <w:color w:val="000000" w:themeColor="text1"/>
          <w:sz w:val="24"/>
          <w:szCs w:val="24"/>
        </w:rPr>
        <w:t>and biochemical approach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es reveal why 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storage </w:t>
      </w:r>
      <w:r>
        <w:rPr>
          <w:rFonts w:ascii="Arial" w:hAnsi="Arial" w:cs="Arial"/>
          <w:b/>
          <w:color w:val="000000" w:themeColor="text1"/>
          <w:sz w:val="24"/>
          <w:szCs w:val="24"/>
        </w:rPr>
        <w:t>roots of sweet potato sprout</w:t>
      </w:r>
      <w:bookmarkStart w:id="0" w:name="_GoBack"/>
      <w:bookmarkEnd w:id="0"/>
    </w:p>
    <w:p w:rsidR="00B05E68" w:rsidRPr="00415502" w:rsidRDefault="00B05E68" w:rsidP="00F53DA5">
      <w:pPr>
        <w:spacing w:after="0" w:line="276" w:lineRule="auto"/>
        <w:contextualSpacing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747C80" w:rsidRPr="003631CF" w:rsidRDefault="00747C80" w:rsidP="00F53DA5">
      <w:pPr>
        <w:spacing w:after="0" w:line="276" w:lineRule="auto"/>
        <w:contextualSpacing/>
        <w:jc w:val="both"/>
        <w:rPr>
          <w:rFonts w:ascii="Arial" w:hAnsi="Arial" w:cs="Arial"/>
          <w:color w:val="000000" w:themeColor="text1"/>
          <w:szCs w:val="22"/>
          <w:vertAlign w:val="superscript"/>
        </w:rPr>
      </w:pPr>
      <w:r w:rsidRPr="003631CF">
        <w:rPr>
          <w:rFonts w:ascii="Arial" w:hAnsi="Arial" w:cs="Arial"/>
          <w:b/>
          <w:color w:val="000000" w:themeColor="text1"/>
          <w:szCs w:val="22"/>
          <w:u w:val="single"/>
        </w:rPr>
        <w:t>Kondhare KR</w:t>
      </w:r>
      <w:r w:rsidR="00660DA5" w:rsidRPr="003631CF">
        <w:rPr>
          <w:rFonts w:ascii="Arial" w:hAnsi="Arial" w:cs="Arial"/>
          <w:color w:val="000000" w:themeColor="text1"/>
          <w:szCs w:val="22"/>
          <w:vertAlign w:val="superscript"/>
        </w:rPr>
        <w:t>1</w:t>
      </w:r>
      <w:proofErr w:type="gramStart"/>
      <w:r w:rsidR="00660DA5" w:rsidRPr="003631CF">
        <w:rPr>
          <w:rFonts w:ascii="Arial" w:hAnsi="Arial" w:cs="Arial"/>
          <w:color w:val="000000" w:themeColor="text1"/>
          <w:szCs w:val="22"/>
          <w:vertAlign w:val="superscript"/>
        </w:rPr>
        <w:t>,2</w:t>
      </w:r>
      <w:proofErr w:type="gramEnd"/>
      <w:r w:rsidRPr="003631CF">
        <w:rPr>
          <w:rFonts w:ascii="Arial" w:hAnsi="Arial" w:cs="Arial"/>
          <w:color w:val="000000" w:themeColor="text1"/>
          <w:szCs w:val="22"/>
        </w:rPr>
        <w:t xml:space="preserve">*, </w:t>
      </w:r>
      <w:proofErr w:type="spellStart"/>
      <w:r w:rsidRPr="003631CF">
        <w:rPr>
          <w:rFonts w:ascii="Arial" w:hAnsi="Arial" w:cs="Arial"/>
          <w:color w:val="000000" w:themeColor="text1"/>
          <w:szCs w:val="22"/>
        </w:rPr>
        <w:t>Patil</w:t>
      </w:r>
      <w:proofErr w:type="spellEnd"/>
      <w:r w:rsidRPr="003631CF">
        <w:rPr>
          <w:rFonts w:ascii="Arial" w:hAnsi="Arial" w:cs="Arial"/>
          <w:color w:val="000000" w:themeColor="text1"/>
          <w:szCs w:val="22"/>
        </w:rPr>
        <w:t xml:space="preserve"> AB</w:t>
      </w:r>
      <w:r w:rsidR="00660DA5" w:rsidRPr="003631CF">
        <w:rPr>
          <w:rFonts w:ascii="Arial" w:hAnsi="Arial" w:cs="Arial"/>
          <w:color w:val="000000" w:themeColor="text1"/>
          <w:szCs w:val="22"/>
          <w:vertAlign w:val="superscript"/>
        </w:rPr>
        <w:t>1,2</w:t>
      </w:r>
      <w:r w:rsidRPr="003631CF">
        <w:rPr>
          <w:rFonts w:ascii="Arial" w:hAnsi="Arial" w:cs="Arial"/>
          <w:color w:val="000000" w:themeColor="text1"/>
          <w:szCs w:val="22"/>
        </w:rPr>
        <w:t xml:space="preserve">, </w:t>
      </w:r>
      <w:proofErr w:type="spellStart"/>
      <w:r w:rsidRPr="003631CF">
        <w:rPr>
          <w:rFonts w:ascii="Arial" w:hAnsi="Arial" w:cs="Arial"/>
          <w:color w:val="000000" w:themeColor="text1"/>
          <w:szCs w:val="22"/>
        </w:rPr>
        <w:t>Barvkar</w:t>
      </w:r>
      <w:proofErr w:type="spellEnd"/>
      <w:r w:rsidRPr="003631CF">
        <w:rPr>
          <w:rFonts w:ascii="Arial" w:hAnsi="Arial" w:cs="Arial"/>
          <w:color w:val="000000" w:themeColor="text1"/>
          <w:szCs w:val="22"/>
        </w:rPr>
        <w:t xml:space="preserve"> </w:t>
      </w:r>
      <w:r w:rsidR="000E6F60" w:rsidRPr="003631CF">
        <w:rPr>
          <w:rFonts w:ascii="Arial" w:hAnsi="Arial" w:cs="Arial"/>
          <w:color w:val="000000" w:themeColor="text1"/>
          <w:szCs w:val="22"/>
        </w:rPr>
        <w:t>V</w:t>
      </w:r>
      <w:r w:rsidR="00660DA5" w:rsidRPr="003631CF">
        <w:rPr>
          <w:rFonts w:ascii="Arial" w:hAnsi="Arial" w:cs="Arial"/>
          <w:color w:val="000000" w:themeColor="text1"/>
          <w:szCs w:val="22"/>
          <w:vertAlign w:val="superscript"/>
        </w:rPr>
        <w:t>3</w:t>
      </w:r>
      <w:r w:rsidR="000E6F60" w:rsidRPr="003631CF">
        <w:rPr>
          <w:rFonts w:ascii="Arial" w:hAnsi="Arial" w:cs="Arial"/>
          <w:color w:val="000000" w:themeColor="text1"/>
          <w:szCs w:val="22"/>
        </w:rPr>
        <w:t xml:space="preserve">, </w:t>
      </w:r>
      <w:proofErr w:type="spellStart"/>
      <w:r w:rsidR="000E6F60" w:rsidRPr="003631CF">
        <w:rPr>
          <w:rFonts w:ascii="Arial" w:hAnsi="Arial" w:cs="Arial"/>
          <w:color w:val="000000" w:themeColor="text1"/>
          <w:szCs w:val="22"/>
        </w:rPr>
        <w:t>Gawade</w:t>
      </w:r>
      <w:proofErr w:type="spellEnd"/>
      <w:r w:rsidR="000E6F60" w:rsidRPr="003631CF">
        <w:rPr>
          <w:rFonts w:ascii="Arial" w:hAnsi="Arial" w:cs="Arial"/>
          <w:color w:val="000000" w:themeColor="text1"/>
          <w:szCs w:val="22"/>
        </w:rPr>
        <w:t xml:space="preserve"> N</w:t>
      </w:r>
      <w:r w:rsidR="00660DA5" w:rsidRPr="003631CF">
        <w:rPr>
          <w:rFonts w:ascii="Arial" w:hAnsi="Arial" w:cs="Arial"/>
          <w:color w:val="000000" w:themeColor="text1"/>
          <w:szCs w:val="22"/>
          <w:vertAlign w:val="superscript"/>
        </w:rPr>
        <w:t>1</w:t>
      </w:r>
      <w:r w:rsidR="000E6F60" w:rsidRPr="003631CF">
        <w:rPr>
          <w:rFonts w:ascii="Arial" w:hAnsi="Arial" w:cs="Arial"/>
          <w:color w:val="000000" w:themeColor="text1"/>
          <w:szCs w:val="22"/>
        </w:rPr>
        <w:t xml:space="preserve">, </w:t>
      </w:r>
      <w:proofErr w:type="spellStart"/>
      <w:r w:rsidR="000E6F60" w:rsidRPr="003631CF">
        <w:rPr>
          <w:rFonts w:ascii="Arial" w:hAnsi="Arial" w:cs="Arial"/>
          <w:color w:val="000000" w:themeColor="text1"/>
          <w:szCs w:val="22"/>
        </w:rPr>
        <w:t>Vyawahare</w:t>
      </w:r>
      <w:proofErr w:type="spellEnd"/>
      <w:r w:rsidR="000E6F60" w:rsidRPr="003631CF">
        <w:rPr>
          <w:rFonts w:ascii="Arial" w:hAnsi="Arial" w:cs="Arial"/>
          <w:color w:val="000000" w:themeColor="text1"/>
          <w:szCs w:val="22"/>
        </w:rPr>
        <w:t xml:space="preserve"> A</w:t>
      </w:r>
      <w:r w:rsidR="00660DA5" w:rsidRPr="003631CF">
        <w:rPr>
          <w:rFonts w:ascii="Arial" w:hAnsi="Arial" w:cs="Arial"/>
          <w:color w:val="000000" w:themeColor="text1"/>
          <w:szCs w:val="22"/>
          <w:vertAlign w:val="superscript"/>
        </w:rPr>
        <w:t>1,2</w:t>
      </w:r>
    </w:p>
    <w:p w:rsidR="00C379D0" w:rsidRPr="003631CF" w:rsidRDefault="00C379D0" w:rsidP="00F53DA5">
      <w:pPr>
        <w:spacing w:after="0" w:line="276" w:lineRule="auto"/>
        <w:contextualSpacing/>
        <w:jc w:val="both"/>
        <w:rPr>
          <w:rFonts w:ascii="Arial" w:hAnsi="Arial" w:cs="Arial"/>
          <w:color w:val="000000" w:themeColor="text1"/>
          <w:szCs w:val="22"/>
        </w:rPr>
      </w:pPr>
    </w:p>
    <w:p w:rsidR="00660DA5" w:rsidRPr="003631CF" w:rsidRDefault="00660DA5" w:rsidP="00F53DA5">
      <w:pPr>
        <w:spacing w:after="0" w:line="276" w:lineRule="auto"/>
        <w:contextualSpacing/>
        <w:jc w:val="both"/>
        <w:rPr>
          <w:rFonts w:ascii="Arial" w:hAnsi="Arial" w:cs="Arial"/>
          <w:color w:val="000000" w:themeColor="text1"/>
          <w:szCs w:val="22"/>
        </w:rPr>
      </w:pPr>
      <w:r w:rsidRPr="003631CF">
        <w:rPr>
          <w:rFonts w:ascii="Arial" w:hAnsi="Arial" w:cs="Arial"/>
          <w:color w:val="000000" w:themeColor="text1"/>
          <w:szCs w:val="22"/>
          <w:vertAlign w:val="superscript"/>
        </w:rPr>
        <w:t>1</w:t>
      </w:r>
      <w:r w:rsidR="00626EA0" w:rsidRPr="003631CF">
        <w:rPr>
          <w:rFonts w:ascii="Arial" w:hAnsi="Arial" w:cs="Arial"/>
          <w:color w:val="000000" w:themeColor="text1"/>
          <w:szCs w:val="22"/>
          <w:vertAlign w:val="superscript"/>
        </w:rPr>
        <w:t xml:space="preserve"> </w:t>
      </w:r>
      <w:r w:rsidR="00192D2A" w:rsidRPr="003631CF">
        <w:rPr>
          <w:rFonts w:ascii="Arial" w:hAnsi="Arial" w:cs="Arial"/>
          <w:color w:val="000000" w:themeColor="text1"/>
          <w:szCs w:val="22"/>
        </w:rPr>
        <w:t>Plant Molecular Biology</w:t>
      </w:r>
      <w:r w:rsidRPr="003631CF">
        <w:rPr>
          <w:rFonts w:ascii="Arial" w:hAnsi="Arial" w:cs="Arial"/>
          <w:color w:val="000000" w:themeColor="text1"/>
          <w:szCs w:val="22"/>
        </w:rPr>
        <w:t>, Biochemical Sciences Division, CSIR-National Chemical Laboratory, Pune 411008, Maharashtra, India</w:t>
      </w:r>
    </w:p>
    <w:p w:rsidR="00660DA5" w:rsidRPr="003631CF" w:rsidRDefault="00660DA5" w:rsidP="00F53DA5">
      <w:pPr>
        <w:spacing w:after="0" w:line="276" w:lineRule="auto"/>
        <w:contextualSpacing/>
        <w:jc w:val="both"/>
        <w:rPr>
          <w:rFonts w:ascii="Arial" w:hAnsi="Arial" w:cs="Arial"/>
          <w:color w:val="000000" w:themeColor="text1"/>
          <w:szCs w:val="22"/>
        </w:rPr>
      </w:pPr>
      <w:r w:rsidRPr="003631CF">
        <w:rPr>
          <w:rFonts w:ascii="Arial" w:hAnsi="Arial" w:cs="Arial"/>
          <w:color w:val="000000" w:themeColor="text1"/>
          <w:szCs w:val="22"/>
          <w:vertAlign w:val="superscript"/>
        </w:rPr>
        <w:t>2</w:t>
      </w:r>
      <w:r w:rsidR="00626EA0" w:rsidRPr="003631CF">
        <w:rPr>
          <w:rFonts w:ascii="Arial" w:hAnsi="Arial" w:cs="Arial"/>
          <w:color w:val="000000" w:themeColor="text1"/>
          <w:szCs w:val="22"/>
          <w:vertAlign w:val="superscript"/>
        </w:rPr>
        <w:t xml:space="preserve"> </w:t>
      </w:r>
      <w:r w:rsidRPr="003631CF">
        <w:rPr>
          <w:rFonts w:ascii="Arial" w:hAnsi="Arial" w:cs="Arial"/>
          <w:color w:val="000000" w:themeColor="text1"/>
          <w:szCs w:val="22"/>
        </w:rPr>
        <w:t>Academy of Scientific and Innovative Research (</w:t>
      </w:r>
      <w:proofErr w:type="spellStart"/>
      <w:r w:rsidRPr="003631CF">
        <w:rPr>
          <w:rFonts w:ascii="Arial" w:hAnsi="Arial" w:cs="Arial"/>
          <w:color w:val="000000" w:themeColor="text1"/>
          <w:szCs w:val="22"/>
        </w:rPr>
        <w:t>AcSIR</w:t>
      </w:r>
      <w:proofErr w:type="spellEnd"/>
      <w:r w:rsidRPr="003631CF">
        <w:rPr>
          <w:rFonts w:ascii="Arial" w:hAnsi="Arial" w:cs="Arial"/>
          <w:color w:val="000000" w:themeColor="text1"/>
          <w:szCs w:val="22"/>
        </w:rPr>
        <w:t>), Ghaziabad 201002, India</w:t>
      </w:r>
    </w:p>
    <w:p w:rsidR="00660DA5" w:rsidRPr="003631CF" w:rsidRDefault="00660DA5" w:rsidP="00F53DA5">
      <w:pPr>
        <w:spacing w:after="0" w:line="276" w:lineRule="auto"/>
        <w:contextualSpacing/>
        <w:jc w:val="both"/>
        <w:rPr>
          <w:rFonts w:ascii="Arial" w:hAnsi="Arial" w:cs="Arial"/>
          <w:color w:val="000000" w:themeColor="text1"/>
          <w:szCs w:val="22"/>
        </w:rPr>
      </w:pPr>
      <w:r w:rsidRPr="003631CF">
        <w:rPr>
          <w:rFonts w:ascii="Arial" w:hAnsi="Arial" w:cs="Arial"/>
          <w:color w:val="000000" w:themeColor="text1"/>
          <w:szCs w:val="22"/>
          <w:vertAlign w:val="superscript"/>
        </w:rPr>
        <w:t>3</w:t>
      </w:r>
      <w:r w:rsidR="00626EA0" w:rsidRPr="003631CF">
        <w:rPr>
          <w:rFonts w:ascii="Arial" w:hAnsi="Arial" w:cs="Arial"/>
          <w:color w:val="000000" w:themeColor="text1"/>
          <w:szCs w:val="22"/>
          <w:vertAlign w:val="superscript"/>
        </w:rPr>
        <w:t xml:space="preserve"> </w:t>
      </w:r>
      <w:r w:rsidRPr="003631CF">
        <w:rPr>
          <w:rFonts w:ascii="Arial" w:hAnsi="Arial" w:cs="Arial"/>
          <w:color w:val="000000" w:themeColor="text1"/>
          <w:szCs w:val="22"/>
        </w:rPr>
        <w:t xml:space="preserve">Department of Botany, </w:t>
      </w:r>
      <w:proofErr w:type="spellStart"/>
      <w:r w:rsidRPr="003631CF">
        <w:rPr>
          <w:rFonts w:ascii="Arial" w:hAnsi="Arial" w:cs="Arial"/>
          <w:color w:val="000000" w:themeColor="text1"/>
          <w:szCs w:val="22"/>
        </w:rPr>
        <w:t>Savitribai</w:t>
      </w:r>
      <w:proofErr w:type="spellEnd"/>
      <w:r w:rsidRPr="003631CF">
        <w:rPr>
          <w:rFonts w:ascii="Arial" w:hAnsi="Arial" w:cs="Arial"/>
          <w:color w:val="000000" w:themeColor="text1"/>
          <w:szCs w:val="22"/>
        </w:rPr>
        <w:t xml:space="preserve"> </w:t>
      </w:r>
      <w:proofErr w:type="spellStart"/>
      <w:r w:rsidRPr="003631CF">
        <w:rPr>
          <w:rFonts w:ascii="Arial" w:hAnsi="Arial" w:cs="Arial"/>
          <w:color w:val="000000" w:themeColor="text1"/>
          <w:szCs w:val="22"/>
        </w:rPr>
        <w:t>Phule</w:t>
      </w:r>
      <w:proofErr w:type="spellEnd"/>
      <w:r w:rsidRPr="003631CF">
        <w:rPr>
          <w:rFonts w:ascii="Arial" w:hAnsi="Arial" w:cs="Arial"/>
          <w:color w:val="000000" w:themeColor="text1"/>
          <w:szCs w:val="22"/>
        </w:rPr>
        <w:t xml:space="preserve"> Pune University, Pune</w:t>
      </w:r>
      <w:r w:rsidR="00626EA0" w:rsidRPr="003631CF">
        <w:rPr>
          <w:rFonts w:ascii="Arial" w:hAnsi="Arial" w:cs="Arial"/>
          <w:szCs w:val="22"/>
        </w:rPr>
        <w:t xml:space="preserve"> </w:t>
      </w:r>
      <w:r w:rsidR="00626EA0" w:rsidRPr="003631CF">
        <w:rPr>
          <w:rFonts w:ascii="Arial" w:hAnsi="Arial" w:cs="Arial"/>
          <w:color w:val="000000" w:themeColor="text1"/>
          <w:szCs w:val="22"/>
        </w:rPr>
        <w:t>411007</w:t>
      </w:r>
      <w:r w:rsidRPr="003631CF">
        <w:rPr>
          <w:rFonts w:ascii="Arial" w:hAnsi="Arial" w:cs="Arial"/>
          <w:color w:val="000000" w:themeColor="text1"/>
          <w:szCs w:val="22"/>
        </w:rPr>
        <w:t xml:space="preserve">, </w:t>
      </w:r>
      <w:r w:rsidR="00626EA0" w:rsidRPr="003631CF">
        <w:rPr>
          <w:rFonts w:ascii="Arial" w:hAnsi="Arial" w:cs="Arial"/>
          <w:color w:val="000000" w:themeColor="text1"/>
          <w:szCs w:val="22"/>
        </w:rPr>
        <w:t xml:space="preserve">Maharashtra, </w:t>
      </w:r>
      <w:r w:rsidRPr="003631CF">
        <w:rPr>
          <w:rFonts w:ascii="Arial" w:hAnsi="Arial" w:cs="Arial"/>
          <w:color w:val="000000" w:themeColor="text1"/>
          <w:szCs w:val="22"/>
        </w:rPr>
        <w:t>India</w:t>
      </w:r>
    </w:p>
    <w:p w:rsidR="00660DA5" w:rsidRPr="003631CF" w:rsidRDefault="00660DA5" w:rsidP="00F53DA5">
      <w:pPr>
        <w:spacing w:after="0" w:line="276" w:lineRule="auto"/>
        <w:contextualSpacing/>
        <w:jc w:val="both"/>
        <w:rPr>
          <w:rFonts w:ascii="Arial" w:hAnsi="Arial" w:cs="Arial"/>
          <w:color w:val="000000" w:themeColor="text1"/>
          <w:szCs w:val="22"/>
        </w:rPr>
      </w:pPr>
    </w:p>
    <w:p w:rsidR="004A5CE4" w:rsidRDefault="004A5CE4" w:rsidP="00F53DA5">
      <w:pPr>
        <w:spacing w:after="0" w:line="276" w:lineRule="auto"/>
        <w:contextualSpacing/>
        <w:jc w:val="both"/>
        <w:rPr>
          <w:rFonts w:ascii="Arial" w:hAnsi="Arial" w:cs="Arial"/>
          <w:color w:val="000000" w:themeColor="text1"/>
          <w:szCs w:val="22"/>
        </w:rPr>
      </w:pPr>
      <w:r w:rsidRPr="003631CF">
        <w:rPr>
          <w:rFonts w:ascii="Arial" w:hAnsi="Arial" w:cs="Arial"/>
          <w:color w:val="000000" w:themeColor="text1"/>
          <w:szCs w:val="22"/>
        </w:rPr>
        <w:t>*</w:t>
      </w:r>
      <w:r w:rsidR="00E0124F" w:rsidRPr="003631CF">
        <w:rPr>
          <w:rFonts w:ascii="Arial" w:hAnsi="Arial" w:cs="Arial"/>
          <w:color w:val="000000" w:themeColor="text1"/>
          <w:szCs w:val="22"/>
        </w:rPr>
        <w:t xml:space="preserve">Email: </w:t>
      </w:r>
      <w:hyperlink r:id="rId5" w:history="1">
        <w:r w:rsidR="002A7BDC" w:rsidRPr="006176D8">
          <w:rPr>
            <w:rStyle w:val="Hyperlink"/>
            <w:rFonts w:ascii="Arial" w:hAnsi="Arial" w:cs="Arial"/>
            <w:szCs w:val="22"/>
          </w:rPr>
          <w:t>kr.kondhare@ncl.res.in</w:t>
        </w:r>
      </w:hyperlink>
    </w:p>
    <w:p w:rsidR="00747C80" w:rsidRPr="00415502" w:rsidRDefault="00747C80" w:rsidP="00F53DA5">
      <w:pPr>
        <w:spacing w:after="0" w:line="276" w:lineRule="auto"/>
        <w:contextualSpacing/>
        <w:jc w:val="both"/>
        <w:rPr>
          <w:rFonts w:ascii="Arial" w:hAnsi="Arial" w:cs="Arial"/>
          <w:color w:val="FF0000"/>
          <w:sz w:val="24"/>
          <w:szCs w:val="24"/>
        </w:rPr>
      </w:pPr>
    </w:p>
    <w:p w:rsidR="008A4098" w:rsidRPr="00D82A03" w:rsidRDefault="008A4098" w:rsidP="00F53DA5">
      <w:pPr>
        <w:spacing w:after="0" w:line="276" w:lineRule="auto"/>
        <w:contextualSpacing/>
        <w:jc w:val="both"/>
        <w:rPr>
          <w:rFonts w:ascii="Arial" w:hAnsi="Arial" w:cs="Arial"/>
          <w:b/>
          <w:color w:val="000000" w:themeColor="text1"/>
          <w:szCs w:val="22"/>
        </w:rPr>
      </w:pPr>
      <w:r w:rsidRPr="00D82A03">
        <w:rPr>
          <w:rFonts w:ascii="Arial" w:hAnsi="Arial" w:cs="Arial"/>
          <w:b/>
          <w:color w:val="000000" w:themeColor="text1"/>
          <w:szCs w:val="22"/>
        </w:rPr>
        <w:t>Abstract</w:t>
      </w:r>
    </w:p>
    <w:p w:rsidR="005F4FFC" w:rsidRPr="009B66AF" w:rsidRDefault="00707915" w:rsidP="00042FC1">
      <w:pPr>
        <w:spacing w:after="0" w:line="276" w:lineRule="auto"/>
        <w:contextualSpacing/>
        <w:jc w:val="both"/>
        <w:rPr>
          <w:rFonts w:ascii="Arial" w:hAnsi="Arial" w:cs="Arial"/>
          <w:color w:val="000000" w:themeColor="text1"/>
          <w:szCs w:val="22"/>
        </w:rPr>
      </w:pPr>
      <w:r w:rsidRPr="00415502">
        <w:rPr>
          <w:rFonts w:ascii="Arial" w:hAnsi="Arial" w:cs="Arial"/>
          <w:color w:val="000000" w:themeColor="text1"/>
          <w:szCs w:val="22"/>
        </w:rPr>
        <w:t>Sweet potato (</w:t>
      </w:r>
      <w:r w:rsidRPr="00415502">
        <w:rPr>
          <w:rFonts w:ascii="Arial" w:hAnsi="Arial" w:cs="Arial"/>
          <w:i/>
          <w:color w:val="000000" w:themeColor="text1"/>
          <w:szCs w:val="22"/>
        </w:rPr>
        <w:t>Ipomoea batatas</w:t>
      </w:r>
      <w:r w:rsidRPr="00415502">
        <w:rPr>
          <w:rFonts w:ascii="Arial" w:hAnsi="Arial" w:cs="Arial"/>
          <w:color w:val="000000" w:themeColor="text1"/>
          <w:szCs w:val="22"/>
        </w:rPr>
        <w:t xml:space="preserve"> L.) is an important staple food crop</w:t>
      </w:r>
      <w:r w:rsidR="004309E8">
        <w:rPr>
          <w:rFonts w:ascii="Arial" w:hAnsi="Arial" w:cs="Arial"/>
          <w:color w:val="000000" w:themeColor="text1"/>
          <w:szCs w:val="22"/>
        </w:rPr>
        <w:t>,</w:t>
      </w:r>
      <w:r w:rsidRPr="00415502">
        <w:rPr>
          <w:rFonts w:ascii="Arial" w:hAnsi="Arial" w:cs="Arial"/>
          <w:color w:val="000000" w:themeColor="text1"/>
          <w:szCs w:val="22"/>
        </w:rPr>
        <w:t xml:space="preserve"> ranked 3</w:t>
      </w:r>
      <w:r w:rsidRPr="00415502">
        <w:rPr>
          <w:rFonts w:ascii="Arial" w:hAnsi="Arial" w:cs="Arial"/>
          <w:color w:val="000000" w:themeColor="text1"/>
          <w:szCs w:val="22"/>
          <w:vertAlign w:val="superscript"/>
        </w:rPr>
        <w:t>rd</w:t>
      </w:r>
      <w:r w:rsidRPr="00415502">
        <w:rPr>
          <w:rFonts w:ascii="Arial" w:hAnsi="Arial" w:cs="Arial"/>
          <w:color w:val="000000" w:themeColor="text1"/>
          <w:szCs w:val="22"/>
        </w:rPr>
        <w:t xml:space="preserve"> among the tuber and storage root crops after potato and cassava. The belowground storage organs of tuber and storage root crops are delicious, nutritionally rich, and have medicinal applications. </w:t>
      </w:r>
      <w:r w:rsidR="00A7145D" w:rsidRPr="00415502">
        <w:rPr>
          <w:rFonts w:ascii="Arial" w:hAnsi="Arial" w:cs="Arial"/>
          <w:color w:val="000000" w:themeColor="text1"/>
          <w:szCs w:val="22"/>
        </w:rPr>
        <w:t>Tubers of potato and yam have unique abilities to sprout under favourable conditions to form new plants. Among the storage root crops, s</w:t>
      </w:r>
      <w:r w:rsidRPr="00415502">
        <w:rPr>
          <w:rFonts w:ascii="Arial" w:hAnsi="Arial" w:cs="Arial"/>
          <w:color w:val="000000" w:themeColor="text1"/>
          <w:szCs w:val="22"/>
        </w:rPr>
        <w:t xml:space="preserve">weet potato </w:t>
      </w:r>
      <w:r w:rsidR="00E12AC3" w:rsidRPr="00415502">
        <w:rPr>
          <w:rFonts w:ascii="Arial" w:hAnsi="Arial" w:cs="Arial"/>
          <w:color w:val="000000" w:themeColor="text1"/>
          <w:szCs w:val="22"/>
        </w:rPr>
        <w:t xml:space="preserve">is the only crop that </w:t>
      </w:r>
      <w:r w:rsidR="00A7145D" w:rsidRPr="00415502">
        <w:rPr>
          <w:rFonts w:ascii="Arial" w:hAnsi="Arial" w:cs="Arial"/>
          <w:color w:val="000000" w:themeColor="text1"/>
          <w:szCs w:val="22"/>
        </w:rPr>
        <w:t>exhibit</w:t>
      </w:r>
      <w:r w:rsidR="004309E8">
        <w:rPr>
          <w:rFonts w:ascii="Arial" w:hAnsi="Arial" w:cs="Arial"/>
          <w:color w:val="000000" w:themeColor="text1"/>
          <w:szCs w:val="22"/>
        </w:rPr>
        <w:t>s</w:t>
      </w:r>
      <w:r w:rsidR="00A7145D" w:rsidRPr="00415502">
        <w:rPr>
          <w:rFonts w:ascii="Arial" w:hAnsi="Arial" w:cs="Arial"/>
          <w:color w:val="000000" w:themeColor="text1"/>
          <w:szCs w:val="22"/>
        </w:rPr>
        <w:t xml:space="preserve"> </w:t>
      </w:r>
      <w:r w:rsidRPr="00415502">
        <w:rPr>
          <w:rFonts w:ascii="Arial" w:hAnsi="Arial" w:cs="Arial"/>
          <w:color w:val="000000" w:themeColor="text1"/>
          <w:szCs w:val="22"/>
        </w:rPr>
        <w:t>sprout</w:t>
      </w:r>
      <w:r w:rsidR="00A7145D" w:rsidRPr="00415502">
        <w:rPr>
          <w:rFonts w:ascii="Arial" w:hAnsi="Arial" w:cs="Arial"/>
          <w:color w:val="000000" w:themeColor="text1"/>
          <w:szCs w:val="22"/>
        </w:rPr>
        <w:t>ing</w:t>
      </w:r>
      <w:r w:rsidRPr="00415502">
        <w:rPr>
          <w:rFonts w:ascii="Arial" w:hAnsi="Arial" w:cs="Arial"/>
          <w:color w:val="000000" w:themeColor="text1"/>
          <w:szCs w:val="22"/>
        </w:rPr>
        <w:t xml:space="preserve"> </w:t>
      </w:r>
      <w:r w:rsidR="00A7145D" w:rsidRPr="00415502">
        <w:rPr>
          <w:rFonts w:ascii="Arial" w:hAnsi="Arial" w:cs="Arial"/>
          <w:color w:val="000000" w:themeColor="text1"/>
          <w:szCs w:val="22"/>
        </w:rPr>
        <w:t>phenomenon</w:t>
      </w:r>
      <w:r w:rsidRPr="00415502">
        <w:rPr>
          <w:rFonts w:ascii="Arial" w:hAnsi="Arial" w:cs="Arial"/>
          <w:color w:val="000000" w:themeColor="text1"/>
          <w:szCs w:val="22"/>
        </w:rPr>
        <w:t xml:space="preserve">. </w:t>
      </w:r>
      <w:r w:rsidR="00B7652D" w:rsidRPr="00415502">
        <w:rPr>
          <w:rFonts w:ascii="Arial" w:hAnsi="Arial" w:cs="Arial"/>
          <w:color w:val="000000" w:themeColor="text1"/>
          <w:szCs w:val="22"/>
        </w:rPr>
        <w:t xml:space="preserve">The </w:t>
      </w:r>
      <w:r w:rsidR="00A7145D" w:rsidRPr="00415502">
        <w:rPr>
          <w:rFonts w:ascii="Arial" w:hAnsi="Arial" w:cs="Arial"/>
          <w:color w:val="000000" w:themeColor="text1"/>
          <w:szCs w:val="22"/>
        </w:rPr>
        <w:t>short dormancy period of sweet potato storage roots</w:t>
      </w:r>
      <w:r w:rsidR="00B7652D" w:rsidRPr="00415502">
        <w:rPr>
          <w:rFonts w:ascii="Arial" w:hAnsi="Arial" w:cs="Arial"/>
          <w:color w:val="000000" w:themeColor="text1"/>
          <w:szCs w:val="22"/>
        </w:rPr>
        <w:t xml:space="preserve"> (2-3 weeks)</w:t>
      </w:r>
      <w:r w:rsidR="00A7145D" w:rsidRPr="00415502">
        <w:rPr>
          <w:rFonts w:ascii="Arial" w:hAnsi="Arial" w:cs="Arial"/>
          <w:color w:val="000000" w:themeColor="text1"/>
          <w:szCs w:val="22"/>
        </w:rPr>
        <w:t xml:space="preserve"> </w:t>
      </w:r>
      <w:proofErr w:type="gramStart"/>
      <w:r w:rsidR="0094545D" w:rsidRPr="00415502">
        <w:rPr>
          <w:rFonts w:ascii="Arial" w:hAnsi="Arial" w:cs="Arial"/>
          <w:color w:val="000000" w:themeColor="text1"/>
          <w:szCs w:val="22"/>
        </w:rPr>
        <w:t>cause</w:t>
      </w:r>
      <w:r w:rsidR="004309E8">
        <w:rPr>
          <w:rFonts w:ascii="Arial" w:hAnsi="Arial" w:cs="Arial"/>
          <w:color w:val="000000" w:themeColor="text1"/>
          <w:szCs w:val="22"/>
        </w:rPr>
        <w:t>s</w:t>
      </w:r>
      <w:proofErr w:type="gramEnd"/>
      <w:r w:rsidR="00A7145D" w:rsidRPr="00415502">
        <w:rPr>
          <w:rFonts w:ascii="Arial" w:hAnsi="Arial" w:cs="Arial"/>
          <w:color w:val="000000" w:themeColor="text1"/>
          <w:szCs w:val="22"/>
        </w:rPr>
        <w:t xml:space="preserve"> significant losses in the quality for human consumption and is a major limitation for their global cultivation. </w:t>
      </w:r>
      <w:r w:rsidR="004309E8">
        <w:rPr>
          <w:rFonts w:ascii="Arial" w:hAnsi="Arial" w:cs="Arial"/>
          <w:color w:val="000000" w:themeColor="text1"/>
          <w:szCs w:val="22"/>
        </w:rPr>
        <w:t>The m</w:t>
      </w:r>
      <w:r w:rsidR="00E12AC3" w:rsidRPr="00415502">
        <w:rPr>
          <w:rFonts w:ascii="Arial" w:hAnsi="Arial" w:cs="Arial"/>
          <w:color w:val="000000" w:themeColor="text1"/>
          <w:szCs w:val="22"/>
        </w:rPr>
        <w:t>olecular mechanism that control</w:t>
      </w:r>
      <w:r w:rsidR="004309E8">
        <w:rPr>
          <w:rFonts w:ascii="Arial" w:hAnsi="Arial" w:cs="Arial"/>
          <w:color w:val="000000" w:themeColor="text1"/>
          <w:szCs w:val="22"/>
        </w:rPr>
        <w:t>s</w:t>
      </w:r>
      <w:r w:rsidR="00E12AC3" w:rsidRPr="00415502">
        <w:rPr>
          <w:rFonts w:ascii="Arial" w:hAnsi="Arial" w:cs="Arial"/>
          <w:color w:val="000000" w:themeColor="text1"/>
          <w:szCs w:val="22"/>
        </w:rPr>
        <w:t xml:space="preserve"> </w:t>
      </w:r>
      <w:r w:rsidR="00EB6092">
        <w:rPr>
          <w:rFonts w:ascii="Arial" w:hAnsi="Arial" w:cs="Arial"/>
          <w:color w:val="000000" w:themeColor="text1"/>
          <w:szCs w:val="22"/>
        </w:rPr>
        <w:t xml:space="preserve">tuber </w:t>
      </w:r>
      <w:r w:rsidR="00E12AC3" w:rsidRPr="00415502">
        <w:rPr>
          <w:rFonts w:ascii="Arial" w:hAnsi="Arial" w:cs="Arial"/>
          <w:color w:val="000000" w:themeColor="text1"/>
          <w:szCs w:val="22"/>
        </w:rPr>
        <w:t>sprouting is well</w:t>
      </w:r>
      <w:r w:rsidR="004309E8">
        <w:rPr>
          <w:rFonts w:ascii="Arial" w:hAnsi="Arial" w:cs="Arial"/>
          <w:color w:val="000000" w:themeColor="text1"/>
          <w:szCs w:val="22"/>
        </w:rPr>
        <w:t>-</w:t>
      </w:r>
      <w:r w:rsidR="00E12AC3" w:rsidRPr="00415502">
        <w:rPr>
          <w:rFonts w:ascii="Arial" w:hAnsi="Arial" w:cs="Arial"/>
          <w:color w:val="000000" w:themeColor="text1"/>
          <w:szCs w:val="22"/>
        </w:rPr>
        <w:t>studied in potato</w:t>
      </w:r>
      <w:r w:rsidR="00A7145D" w:rsidRPr="00415502">
        <w:rPr>
          <w:rFonts w:ascii="Arial" w:hAnsi="Arial" w:cs="Arial"/>
          <w:color w:val="000000" w:themeColor="text1"/>
          <w:szCs w:val="22"/>
        </w:rPr>
        <w:t>; however, the lit</w:t>
      </w:r>
      <w:r w:rsidR="00EB6092">
        <w:rPr>
          <w:rFonts w:ascii="Arial" w:hAnsi="Arial" w:cs="Arial"/>
          <w:color w:val="000000" w:themeColor="text1"/>
          <w:szCs w:val="22"/>
        </w:rPr>
        <w:t xml:space="preserve">erature is </w:t>
      </w:r>
      <w:r w:rsidR="00EB6092" w:rsidRPr="00EB6092">
        <w:rPr>
          <w:rFonts w:ascii="Arial" w:hAnsi="Arial" w:cs="Arial"/>
          <w:color w:val="000000" w:themeColor="text1"/>
          <w:szCs w:val="22"/>
        </w:rPr>
        <w:t xml:space="preserve">scarce regarding </w:t>
      </w:r>
      <w:r w:rsidR="00EB6092">
        <w:rPr>
          <w:rFonts w:ascii="Arial" w:hAnsi="Arial" w:cs="Arial"/>
          <w:color w:val="000000" w:themeColor="text1"/>
          <w:szCs w:val="22"/>
        </w:rPr>
        <w:t>the process of sprouting in storage roots</w:t>
      </w:r>
      <w:r w:rsidR="00A7145D" w:rsidRPr="00415502">
        <w:rPr>
          <w:rFonts w:ascii="Arial" w:hAnsi="Arial" w:cs="Arial"/>
          <w:color w:val="000000" w:themeColor="text1"/>
          <w:szCs w:val="22"/>
        </w:rPr>
        <w:t xml:space="preserve">. </w:t>
      </w:r>
      <w:r w:rsidR="00850391">
        <w:rPr>
          <w:rFonts w:ascii="Arial" w:hAnsi="Arial" w:cs="Arial"/>
          <w:color w:val="000000" w:themeColor="text1"/>
          <w:szCs w:val="22"/>
        </w:rPr>
        <w:t xml:space="preserve">Unravelling </w:t>
      </w:r>
      <w:r w:rsidR="00B7652D" w:rsidRPr="00415502">
        <w:rPr>
          <w:rFonts w:ascii="Arial" w:hAnsi="Arial" w:cs="Arial"/>
          <w:color w:val="000000" w:themeColor="text1"/>
          <w:szCs w:val="22"/>
        </w:rPr>
        <w:t xml:space="preserve">the molecular factors </w:t>
      </w:r>
      <w:r w:rsidR="00850391">
        <w:rPr>
          <w:rFonts w:ascii="Arial" w:hAnsi="Arial" w:cs="Arial"/>
          <w:color w:val="000000" w:themeColor="text1"/>
          <w:szCs w:val="22"/>
        </w:rPr>
        <w:t xml:space="preserve">involved in </w:t>
      </w:r>
      <w:r w:rsidR="00B7652D" w:rsidRPr="00415502">
        <w:rPr>
          <w:rFonts w:ascii="Arial" w:hAnsi="Arial" w:cs="Arial"/>
          <w:color w:val="000000" w:themeColor="text1"/>
          <w:szCs w:val="22"/>
        </w:rPr>
        <w:t>the initi</w:t>
      </w:r>
      <w:r w:rsidR="00EB6092">
        <w:rPr>
          <w:rFonts w:ascii="Arial" w:hAnsi="Arial" w:cs="Arial"/>
          <w:color w:val="000000" w:themeColor="text1"/>
          <w:szCs w:val="22"/>
        </w:rPr>
        <w:t xml:space="preserve">ation of sprouting </w:t>
      </w:r>
      <w:r w:rsidR="00850391">
        <w:rPr>
          <w:rFonts w:ascii="Arial" w:hAnsi="Arial" w:cs="Arial"/>
          <w:color w:val="000000" w:themeColor="text1"/>
          <w:szCs w:val="22"/>
        </w:rPr>
        <w:t xml:space="preserve">is essential </w:t>
      </w:r>
      <w:r w:rsidR="00EB6092">
        <w:rPr>
          <w:rFonts w:ascii="Arial" w:hAnsi="Arial" w:cs="Arial"/>
          <w:color w:val="000000" w:themeColor="text1"/>
          <w:szCs w:val="22"/>
        </w:rPr>
        <w:t>for devising</w:t>
      </w:r>
      <w:r w:rsidR="00B7652D" w:rsidRPr="00415502">
        <w:rPr>
          <w:rFonts w:ascii="Arial" w:hAnsi="Arial" w:cs="Arial"/>
          <w:color w:val="000000" w:themeColor="text1"/>
          <w:szCs w:val="22"/>
        </w:rPr>
        <w:t xml:space="preserve"> strategies to increase </w:t>
      </w:r>
      <w:r w:rsidR="004309E8">
        <w:rPr>
          <w:rFonts w:ascii="Arial" w:hAnsi="Arial" w:cs="Arial"/>
          <w:color w:val="000000" w:themeColor="text1"/>
          <w:szCs w:val="22"/>
        </w:rPr>
        <w:t xml:space="preserve">the </w:t>
      </w:r>
      <w:r w:rsidR="00B7652D" w:rsidRPr="00415502">
        <w:rPr>
          <w:rFonts w:ascii="Arial" w:hAnsi="Arial" w:cs="Arial"/>
          <w:color w:val="000000" w:themeColor="text1"/>
          <w:szCs w:val="22"/>
        </w:rPr>
        <w:t>shelf life</w:t>
      </w:r>
      <w:r w:rsidR="00772B9F">
        <w:rPr>
          <w:rFonts w:ascii="Arial" w:hAnsi="Arial" w:cs="Arial"/>
          <w:color w:val="000000" w:themeColor="text1"/>
          <w:szCs w:val="22"/>
        </w:rPr>
        <w:t xml:space="preserve"> of tuber a</w:t>
      </w:r>
      <w:r w:rsidR="00013A32">
        <w:rPr>
          <w:rFonts w:ascii="Arial" w:hAnsi="Arial" w:cs="Arial"/>
          <w:color w:val="000000" w:themeColor="text1"/>
          <w:szCs w:val="22"/>
        </w:rPr>
        <w:t>nd storage roots. S</w:t>
      </w:r>
      <w:r w:rsidR="00B7652D" w:rsidRPr="00415502">
        <w:rPr>
          <w:rFonts w:ascii="Arial" w:hAnsi="Arial" w:cs="Arial"/>
          <w:color w:val="000000" w:themeColor="text1"/>
          <w:szCs w:val="22"/>
        </w:rPr>
        <w:t>weet potato</w:t>
      </w:r>
      <w:r w:rsidR="00013A32">
        <w:rPr>
          <w:rFonts w:ascii="Arial" w:hAnsi="Arial" w:cs="Arial"/>
          <w:color w:val="000000" w:themeColor="text1"/>
          <w:szCs w:val="22"/>
        </w:rPr>
        <w:t xml:space="preserve"> represents an ideal model system</w:t>
      </w:r>
      <w:r w:rsidR="00013A32" w:rsidRPr="00415502">
        <w:rPr>
          <w:rFonts w:ascii="Arial" w:hAnsi="Arial" w:cs="Arial"/>
          <w:color w:val="000000" w:themeColor="text1"/>
          <w:szCs w:val="22"/>
        </w:rPr>
        <w:t xml:space="preserve"> </w:t>
      </w:r>
      <w:r w:rsidR="00A7145D" w:rsidRPr="00415502">
        <w:rPr>
          <w:rFonts w:ascii="Arial" w:hAnsi="Arial" w:cs="Arial"/>
          <w:color w:val="000000" w:themeColor="text1"/>
          <w:szCs w:val="22"/>
        </w:rPr>
        <w:t xml:space="preserve">to </w:t>
      </w:r>
      <w:r w:rsidR="00013A32">
        <w:rPr>
          <w:rFonts w:ascii="Arial" w:hAnsi="Arial" w:cs="Arial"/>
          <w:color w:val="000000" w:themeColor="text1"/>
          <w:szCs w:val="22"/>
        </w:rPr>
        <w:t>unravel</w:t>
      </w:r>
      <w:r w:rsidR="00A7145D" w:rsidRPr="00415502">
        <w:rPr>
          <w:rFonts w:ascii="Arial" w:hAnsi="Arial" w:cs="Arial"/>
          <w:color w:val="000000" w:themeColor="text1"/>
          <w:szCs w:val="22"/>
        </w:rPr>
        <w:t xml:space="preserve"> the </w:t>
      </w:r>
      <w:r w:rsidR="004309E8">
        <w:rPr>
          <w:rFonts w:ascii="Arial" w:hAnsi="Arial" w:cs="Arial"/>
          <w:color w:val="000000" w:themeColor="text1"/>
          <w:szCs w:val="22"/>
        </w:rPr>
        <w:t>sprouting mechanism</w:t>
      </w:r>
      <w:r w:rsidR="00A7145D" w:rsidRPr="00415502">
        <w:rPr>
          <w:rFonts w:ascii="Arial" w:hAnsi="Arial" w:cs="Arial"/>
          <w:color w:val="000000" w:themeColor="text1"/>
          <w:szCs w:val="22"/>
        </w:rPr>
        <w:t xml:space="preserve"> in storage roots.</w:t>
      </w:r>
      <w:r w:rsidR="00013A32">
        <w:rPr>
          <w:rFonts w:ascii="Arial" w:hAnsi="Arial" w:cs="Arial"/>
          <w:color w:val="000000" w:themeColor="text1"/>
          <w:szCs w:val="22"/>
        </w:rPr>
        <w:t xml:space="preserve"> In this study</w:t>
      </w:r>
      <w:r w:rsidR="006933F5" w:rsidRPr="00415502">
        <w:rPr>
          <w:rFonts w:ascii="Arial" w:hAnsi="Arial" w:cs="Arial"/>
          <w:color w:val="000000" w:themeColor="text1"/>
          <w:szCs w:val="22"/>
        </w:rPr>
        <w:t xml:space="preserve">, we </w:t>
      </w:r>
      <w:r w:rsidR="004309E8">
        <w:rPr>
          <w:rFonts w:ascii="Arial" w:hAnsi="Arial" w:cs="Arial"/>
          <w:color w:val="000000" w:themeColor="text1"/>
          <w:szCs w:val="22"/>
        </w:rPr>
        <w:t>under</w:t>
      </w:r>
      <w:r w:rsidR="006933F5" w:rsidRPr="00415502">
        <w:rPr>
          <w:rFonts w:ascii="Arial" w:hAnsi="Arial" w:cs="Arial"/>
          <w:color w:val="000000" w:themeColor="text1"/>
          <w:szCs w:val="22"/>
        </w:rPr>
        <w:t xml:space="preserve">took a comparative </w:t>
      </w:r>
      <w:r w:rsidR="00F72690">
        <w:rPr>
          <w:rFonts w:ascii="Arial" w:hAnsi="Arial" w:cs="Arial"/>
          <w:color w:val="000000" w:themeColor="text1"/>
          <w:szCs w:val="22"/>
        </w:rPr>
        <w:t>transcriptome,</w:t>
      </w:r>
      <w:r w:rsidR="004309E8">
        <w:rPr>
          <w:rFonts w:ascii="Arial" w:hAnsi="Arial" w:cs="Arial"/>
          <w:color w:val="000000" w:themeColor="text1"/>
          <w:szCs w:val="22"/>
        </w:rPr>
        <w:t xml:space="preserve"> metabolite profiling</w:t>
      </w:r>
      <w:r w:rsidR="006933F5" w:rsidRPr="00415502">
        <w:rPr>
          <w:rFonts w:ascii="Arial" w:hAnsi="Arial" w:cs="Arial"/>
          <w:color w:val="000000" w:themeColor="text1"/>
          <w:szCs w:val="22"/>
        </w:rPr>
        <w:t xml:space="preserve"> </w:t>
      </w:r>
      <w:r w:rsidR="00F72690">
        <w:rPr>
          <w:rFonts w:ascii="Arial" w:hAnsi="Arial" w:cs="Arial"/>
          <w:color w:val="000000" w:themeColor="text1"/>
          <w:szCs w:val="22"/>
        </w:rPr>
        <w:t xml:space="preserve">and biochemical approaches </w:t>
      </w:r>
      <w:r w:rsidR="006933F5" w:rsidRPr="00415502">
        <w:rPr>
          <w:rFonts w:ascii="Arial" w:hAnsi="Arial" w:cs="Arial"/>
          <w:color w:val="000000" w:themeColor="text1"/>
          <w:szCs w:val="22"/>
        </w:rPr>
        <w:t>to ident</w:t>
      </w:r>
      <w:r w:rsidR="004309E8">
        <w:rPr>
          <w:rFonts w:ascii="Arial" w:hAnsi="Arial" w:cs="Arial"/>
          <w:color w:val="000000" w:themeColor="text1"/>
          <w:szCs w:val="22"/>
        </w:rPr>
        <w:t xml:space="preserve">ify the candidate genes and </w:t>
      </w:r>
      <w:r w:rsidR="006933F5" w:rsidRPr="00415502">
        <w:rPr>
          <w:rFonts w:ascii="Arial" w:hAnsi="Arial" w:cs="Arial"/>
          <w:color w:val="000000" w:themeColor="text1"/>
          <w:szCs w:val="22"/>
        </w:rPr>
        <w:t>metabolites that could govern the sprouting process in</w:t>
      </w:r>
      <w:r w:rsidR="009B66AF">
        <w:rPr>
          <w:rFonts w:ascii="Arial" w:hAnsi="Arial" w:cs="Arial"/>
          <w:color w:val="000000" w:themeColor="text1"/>
          <w:szCs w:val="22"/>
        </w:rPr>
        <w:t xml:space="preserve"> sweet potato</w:t>
      </w:r>
      <w:r w:rsidR="004309E8" w:rsidRPr="004309E8">
        <w:rPr>
          <w:rFonts w:ascii="Arial" w:hAnsi="Arial" w:cs="Arial"/>
          <w:color w:val="000000" w:themeColor="text1"/>
          <w:szCs w:val="22"/>
        </w:rPr>
        <w:t xml:space="preserve"> </w:t>
      </w:r>
      <w:r w:rsidR="004309E8">
        <w:rPr>
          <w:rFonts w:ascii="Arial" w:hAnsi="Arial" w:cs="Arial"/>
          <w:color w:val="000000" w:themeColor="text1"/>
          <w:szCs w:val="22"/>
        </w:rPr>
        <w:t>storage roots</w:t>
      </w:r>
      <w:r w:rsidR="009B66AF">
        <w:rPr>
          <w:rFonts w:ascii="Arial" w:hAnsi="Arial" w:cs="Arial"/>
          <w:color w:val="000000" w:themeColor="text1"/>
          <w:szCs w:val="22"/>
        </w:rPr>
        <w:t xml:space="preserve">. </w:t>
      </w:r>
      <w:r w:rsidR="00A353F4">
        <w:rPr>
          <w:rFonts w:ascii="Arial" w:hAnsi="Arial" w:cs="Arial"/>
          <w:color w:val="000000" w:themeColor="text1"/>
          <w:szCs w:val="22"/>
        </w:rPr>
        <w:t xml:space="preserve">RNA-sequencing was performed </w:t>
      </w:r>
      <w:r w:rsidR="004309E8">
        <w:rPr>
          <w:rFonts w:ascii="Arial" w:hAnsi="Arial" w:cs="Arial"/>
          <w:color w:val="000000" w:themeColor="text1"/>
          <w:szCs w:val="22"/>
        </w:rPr>
        <w:t>t</w:t>
      </w:r>
      <w:r w:rsidR="004309E8" w:rsidRPr="00C27ABA">
        <w:rPr>
          <w:rFonts w:ascii="Arial" w:hAnsi="Arial" w:cs="Arial"/>
          <w:color w:val="000000" w:themeColor="text1"/>
          <w:szCs w:val="22"/>
        </w:rPr>
        <w:t xml:space="preserve">o identify genes </w:t>
      </w:r>
      <w:r w:rsidR="004309E8">
        <w:rPr>
          <w:rFonts w:ascii="Arial" w:hAnsi="Arial" w:cs="Arial"/>
          <w:color w:val="000000" w:themeColor="text1"/>
          <w:szCs w:val="22"/>
        </w:rPr>
        <w:t>associate with</w:t>
      </w:r>
      <w:r w:rsidR="004309E8" w:rsidRPr="00C27ABA">
        <w:rPr>
          <w:rFonts w:ascii="Arial" w:hAnsi="Arial" w:cs="Arial"/>
          <w:color w:val="000000" w:themeColor="text1"/>
          <w:szCs w:val="22"/>
        </w:rPr>
        <w:t xml:space="preserve"> sprout initiation of sweet potato storage roots </w:t>
      </w:r>
      <w:r w:rsidR="00A353F4">
        <w:rPr>
          <w:rFonts w:ascii="Arial" w:hAnsi="Arial" w:cs="Arial"/>
          <w:color w:val="000000" w:themeColor="text1"/>
          <w:szCs w:val="22"/>
        </w:rPr>
        <w:t>using</w:t>
      </w:r>
      <w:r w:rsidR="008A4098" w:rsidRPr="00C27ABA">
        <w:rPr>
          <w:rFonts w:ascii="Arial" w:hAnsi="Arial" w:cs="Arial"/>
          <w:color w:val="000000" w:themeColor="text1"/>
          <w:szCs w:val="22"/>
        </w:rPr>
        <w:t xml:space="preserve"> storage roots under non-sprout (15 °C) and sprout favouring </w:t>
      </w:r>
      <w:r w:rsidR="00A353F4" w:rsidRPr="00C27ABA">
        <w:rPr>
          <w:rFonts w:ascii="Arial" w:hAnsi="Arial" w:cs="Arial"/>
          <w:color w:val="000000" w:themeColor="text1"/>
          <w:szCs w:val="22"/>
        </w:rPr>
        <w:t xml:space="preserve">conditions </w:t>
      </w:r>
      <w:r w:rsidR="008A4098" w:rsidRPr="00C27ABA">
        <w:rPr>
          <w:rFonts w:ascii="Arial" w:hAnsi="Arial" w:cs="Arial"/>
          <w:color w:val="000000" w:themeColor="text1"/>
          <w:szCs w:val="22"/>
        </w:rPr>
        <w:t>(25 °C) using sprout initials and representa</w:t>
      </w:r>
      <w:r w:rsidR="00013A32">
        <w:rPr>
          <w:rFonts w:ascii="Arial" w:hAnsi="Arial" w:cs="Arial"/>
          <w:color w:val="000000" w:themeColor="text1"/>
          <w:szCs w:val="22"/>
        </w:rPr>
        <w:t>tive storage root samples. Transcriptome</w:t>
      </w:r>
      <w:r w:rsidR="008A4098" w:rsidRPr="00C27ABA">
        <w:rPr>
          <w:rFonts w:ascii="Arial" w:hAnsi="Arial" w:cs="Arial"/>
          <w:color w:val="000000" w:themeColor="text1"/>
          <w:szCs w:val="22"/>
        </w:rPr>
        <w:t xml:space="preserve"> </w:t>
      </w:r>
      <w:r w:rsidR="00A353F4">
        <w:rPr>
          <w:rFonts w:ascii="Arial" w:hAnsi="Arial" w:cs="Arial"/>
          <w:color w:val="000000" w:themeColor="text1"/>
          <w:szCs w:val="22"/>
        </w:rPr>
        <w:t xml:space="preserve">analysis </w:t>
      </w:r>
      <w:r w:rsidR="00356FFA" w:rsidRPr="00C27ABA">
        <w:rPr>
          <w:rFonts w:ascii="Arial" w:hAnsi="Arial" w:cs="Arial"/>
          <w:color w:val="000000" w:themeColor="text1"/>
          <w:szCs w:val="22"/>
        </w:rPr>
        <w:t xml:space="preserve">revealed a total of 7404 </w:t>
      </w:r>
      <w:r w:rsidR="008A4098" w:rsidRPr="00C27ABA">
        <w:rPr>
          <w:rFonts w:ascii="Arial" w:hAnsi="Arial" w:cs="Arial"/>
          <w:color w:val="000000" w:themeColor="text1"/>
          <w:szCs w:val="22"/>
        </w:rPr>
        <w:t xml:space="preserve">genes </w:t>
      </w:r>
      <w:r w:rsidR="00356FFA" w:rsidRPr="00C27ABA">
        <w:rPr>
          <w:rFonts w:ascii="Arial" w:hAnsi="Arial" w:cs="Arial"/>
          <w:color w:val="000000" w:themeColor="text1"/>
          <w:szCs w:val="22"/>
        </w:rPr>
        <w:t>that were differentially expressed between non-sprouted and sprouted storage roots incubated at 25 °C</w:t>
      </w:r>
      <w:r w:rsidR="008A4098" w:rsidRPr="00C27ABA">
        <w:rPr>
          <w:rFonts w:ascii="Arial" w:hAnsi="Arial" w:cs="Arial"/>
          <w:color w:val="000000" w:themeColor="text1"/>
          <w:szCs w:val="22"/>
        </w:rPr>
        <w:t xml:space="preserve">. </w:t>
      </w:r>
      <w:r w:rsidR="008A4098" w:rsidRPr="00003AD4">
        <w:rPr>
          <w:rFonts w:ascii="Arial" w:hAnsi="Arial" w:cs="Arial"/>
          <w:color w:val="000000" w:themeColor="text1"/>
          <w:szCs w:val="22"/>
        </w:rPr>
        <w:t>RT-qPCR analysis showed the differential expression of several phytohormone</w:t>
      </w:r>
      <w:r w:rsidR="004309E8">
        <w:rPr>
          <w:rFonts w:ascii="Arial" w:hAnsi="Arial" w:cs="Arial"/>
          <w:color w:val="000000" w:themeColor="text1"/>
          <w:szCs w:val="22"/>
        </w:rPr>
        <w:t>s-</w:t>
      </w:r>
      <w:r w:rsidR="004309E8" w:rsidRPr="00003AD4">
        <w:rPr>
          <w:rFonts w:ascii="Arial" w:hAnsi="Arial" w:cs="Arial"/>
          <w:color w:val="000000" w:themeColor="text1"/>
          <w:szCs w:val="22"/>
        </w:rPr>
        <w:t>related genes</w:t>
      </w:r>
      <w:r w:rsidR="004309E8" w:rsidRPr="00003AD4">
        <w:rPr>
          <w:rFonts w:ascii="Arial" w:hAnsi="Arial" w:cs="Arial"/>
          <w:color w:val="000000" w:themeColor="text1"/>
          <w:szCs w:val="22"/>
        </w:rPr>
        <w:t xml:space="preserve"> </w:t>
      </w:r>
      <w:r w:rsidR="008A4098" w:rsidRPr="00003AD4">
        <w:rPr>
          <w:rFonts w:ascii="Arial" w:hAnsi="Arial" w:cs="Arial"/>
          <w:color w:val="000000" w:themeColor="text1"/>
          <w:szCs w:val="22"/>
        </w:rPr>
        <w:t xml:space="preserve">(auxin, cytokinin, gibberellin, ethylene, abscisic acid, </w:t>
      </w:r>
      <w:proofErr w:type="spellStart"/>
      <w:proofErr w:type="gramStart"/>
      <w:r w:rsidR="008A4098" w:rsidRPr="00003AD4">
        <w:rPr>
          <w:rFonts w:ascii="Arial" w:hAnsi="Arial" w:cs="Arial"/>
          <w:color w:val="000000" w:themeColor="text1"/>
          <w:szCs w:val="22"/>
        </w:rPr>
        <w:t>brassinosteroid</w:t>
      </w:r>
      <w:proofErr w:type="spellEnd"/>
      <w:proofErr w:type="gramEnd"/>
      <w:r w:rsidR="008A4098" w:rsidRPr="00003AD4">
        <w:rPr>
          <w:rFonts w:ascii="Arial" w:hAnsi="Arial" w:cs="Arial"/>
          <w:color w:val="000000" w:themeColor="text1"/>
          <w:szCs w:val="22"/>
        </w:rPr>
        <w:t xml:space="preserve">), </w:t>
      </w:r>
      <w:r w:rsidR="00003AD4" w:rsidRPr="00003AD4">
        <w:rPr>
          <w:rFonts w:ascii="Arial" w:hAnsi="Arial" w:cs="Arial"/>
          <w:color w:val="000000" w:themeColor="text1"/>
          <w:szCs w:val="22"/>
        </w:rPr>
        <w:t xml:space="preserve">meristem markers, storage proteins and sugar metabolism at the sprout initiation. Notably, gibberellin (GA) biosynthesis </w:t>
      </w:r>
      <w:r w:rsidR="00013A32">
        <w:rPr>
          <w:rFonts w:ascii="Arial" w:hAnsi="Arial" w:cs="Arial"/>
          <w:color w:val="000000" w:themeColor="text1"/>
          <w:szCs w:val="22"/>
        </w:rPr>
        <w:t xml:space="preserve">gene </w:t>
      </w:r>
      <w:r w:rsidR="00003AD4" w:rsidRPr="00013A32">
        <w:rPr>
          <w:rFonts w:ascii="Arial" w:hAnsi="Arial" w:cs="Arial"/>
          <w:i/>
          <w:color w:val="000000" w:themeColor="text1"/>
          <w:szCs w:val="22"/>
        </w:rPr>
        <w:t>IbGA3ox</w:t>
      </w:r>
      <w:r w:rsidR="00003AD4" w:rsidRPr="00003AD4">
        <w:rPr>
          <w:rFonts w:ascii="Arial" w:hAnsi="Arial" w:cs="Arial"/>
          <w:color w:val="000000" w:themeColor="text1"/>
          <w:szCs w:val="22"/>
        </w:rPr>
        <w:t xml:space="preserve"> was upregulated </w:t>
      </w:r>
      <w:r w:rsidR="00A353F4">
        <w:rPr>
          <w:rFonts w:ascii="Arial" w:hAnsi="Arial" w:cs="Arial"/>
          <w:color w:val="000000" w:themeColor="text1"/>
          <w:szCs w:val="22"/>
        </w:rPr>
        <w:t>(</w:t>
      </w:r>
      <w:r w:rsidR="00003AD4" w:rsidRPr="00003AD4">
        <w:rPr>
          <w:rFonts w:ascii="Arial" w:hAnsi="Arial" w:cs="Arial"/>
          <w:color w:val="000000" w:themeColor="text1"/>
          <w:szCs w:val="22"/>
        </w:rPr>
        <w:t>&gt;10 folds</w:t>
      </w:r>
      <w:r w:rsidR="00A353F4">
        <w:rPr>
          <w:rFonts w:ascii="Arial" w:hAnsi="Arial" w:cs="Arial"/>
          <w:color w:val="000000" w:themeColor="text1"/>
          <w:szCs w:val="22"/>
        </w:rPr>
        <w:t>)</w:t>
      </w:r>
      <w:r w:rsidR="00003AD4" w:rsidRPr="00003AD4">
        <w:rPr>
          <w:rFonts w:ascii="Arial" w:hAnsi="Arial" w:cs="Arial"/>
          <w:color w:val="000000" w:themeColor="text1"/>
          <w:szCs w:val="22"/>
        </w:rPr>
        <w:t xml:space="preserve"> and abscisic acid (ABA) </w:t>
      </w:r>
      <w:r w:rsidR="00013A32">
        <w:rPr>
          <w:rFonts w:ascii="Arial" w:hAnsi="Arial" w:cs="Arial"/>
          <w:color w:val="000000" w:themeColor="text1"/>
          <w:szCs w:val="22"/>
        </w:rPr>
        <w:t xml:space="preserve">catabolism gene </w:t>
      </w:r>
      <w:r w:rsidR="00003AD4" w:rsidRPr="00013A32">
        <w:rPr>
          <w:rFonts w:ascii="Arial" w:hAnsi="Arial" w:cs="Arial"/>
          <w:i/>
          <w:color w:val="000000" w:themeColor="text1"/>
          <w:szCs w:val="22"/>
        </w:rPr>
        <w:t>ABA 8'-hydroxylase</w:t>
      </w:r>
      <w:r w:rsidR="00A353F4">
        <w:rPr>
          <w:rFonts w:ascii="Arial" w:hAnsi="Arial" w:cs="Arial"/>
          <w:color w:val="000000" w:themeColor="text1"/>
          <w:szCs w:val="22"/>
        </w:rPr>
        <w:t xml:space="preserve"> was upregulated (</w:t>
      </w:r>
      <w:r w:rsidR="00003AD4" w:rsidRPr="00003AD4">
        <w:rPr>
          <w:rFonts w:ascii="Arial" w:hAnsi="Arial" w:cs="Arial"/>
          <w:color w:val="000000" w:themeColor="text1"/>
          <w:szCs w:val="22"/>
        </w:rPr>
        <w:t>&gt;40 folds</w:t>
      </w:r>
      <w:r w:rsidR="00A353F4">
        <w:rPr>
          <w:rFonts w:ascii="Arial" w:hAnsi="Arial" w:cs="Arial"/>
          <w:color w:val="000000" w:themeColor="text1"/>
          <w:szCs w:val="22"/>
        </w:rPr>
        <w:t>)</w:t>
      </w:r>
      <w:r w:rsidR="00003AD4" w:rsidRPr="00003AD4">
        <w:rPr>
          <w:rFonts w:ascii="Arial" w:hAnsi="Arial" w:cs="Arial"/>
          <w:color w:val="000000" w:themeColor="text1"/>
          <w:szCs w:val="22"/>
        </w:rPr>
        <w:t xml:space="preserve"> at the onset of sprouting. Further,</w:t>
      </w:r>
      <w:r w:rsidR="00003AD4">
        <w:rPr>
          <w:rFonts w:ascii="Arial" w:hAnsi="Arial" w:cs="Arial"/>
          <w:color w:val="FF0000"/>
          <w:szCs w:val="22"/>
        </w:rPr>
        <w:t xml:space="preserve"> </w:t>
      </w:r>
      <w:r w:rsidR="00003AD4">
        <w:rPr>
          <w:rFonts w:ascii="Arial" w:hAnsi="Arial" w:cs="Arial"/>
          <w:color w:val="000000" w:themeColor="text1"/>
          <w:szCs w:val="22"/>
        </w:rPr>
        <w:t>metabolite profiling using</w:t>
      </w:r>
      <w:r w:rsidR="008A4098" w:rsidRPr="00C27ABA">
        <w:rPr>
          <w:rFonts w:ascii="Arial" w:hAnsi="Arial" w:cs="Arial"/>
          <w:color w:val="000000" w:themeColor="text1"/>
          <w:szCs w:val="22"/>
        </w:rPr>
        <w:t xml:space="preserve"> </w:t>
      </w:r>
      <w:r w:rsidR="00003AD4">
        <w:rPr>
          <w:rFonts w:ascii="Arial" w:hAnsi="Arial" w:cs="Arial"/>
          <w:color w:val="000000" w:themeColor="text1"/>
          <w:szCs w:val="22"/>
        </w:rPr>
        <w:t>l</w:t>
      </w:r>
      <w:r w:rsidR="00196E8E" w:rsidRPr="00C27ABA">
        <w:rPr>
          <w:rFonts w:ascii="Arial" w:hAnsi="Arial" w:cs="Arial"/>
          <w:color w:val="000000" w:themeColor="text1"/>
          <w:szCs w:val="22"/>
        </w:rPr>
        <w:t>iquid chromatography–mass spectrometry (</w:t>
      </w:r>
      <w:r w:rsidR="008A4098" w:rsidRPr="00C27ABA">
        <w:rPr>
          <w:rFonts w:ascii="Arial" w:hAnsi="Arial" w:cs="Arial"/>
          <w:color w:val="000000" w:themeColor="text1"/>
          <w:szCs w:val="22"/>
        </w:rPr>
        <w:t>LC-MS</w:t>
      </w:r>
      <w:r w:rsidR="00196E8E" w:rsidRPr="00C27ABA">
        <w:rPr>
          <w:rFonts w:ascii="Arial" w:hAnsi="Arial" w:cs="Arial"/>
          <w:color w:val="000000" w:themeColor="text1"/>
          <w:szCs w:val="22"/>
        </w:rPr>
        <w:t>)</w:t>
      </w:r>
      <w:r w:rsidR="004309E8">
        <w:rPr>
          <w:rFonts w:ascii="Arial" w:hAnsi="Arial" w:cs="Arial"/>
          <w:color w:val="000000" w:themeColor="text1"/>
          <w:szCs w:val="22"/>
        </w:rPr>
        <w:t xml:space="preserve"> revealed </w:t>
      </w:r>
      <w:r w:rsidR="00356FFA" w:rsidRPr="00C27ABA">
        <w:rPr>
          <w:rFonts w:ascii="Arial" w:hAnsi="Arial" w:cs="Arial"/>
          <w:color w:val="000000" w:themeColor="text1"/>
          <w:szCs w:val="22"/>
        </w:rPr>
        <w:t>increased levels of GA</w:t>
      </w:r>
      <w:r w:rsidR="00356FFA" w:rsidRPr="00C27ABA">
        <w:rPr>
          <w:rFonts w:ascii="Arial" w:hAnsi="Arial" w:cs="Arial"/>
          <w:color w:val="000000" w:themeColor="text1"/>
          <w:szCs w:val="22"/>
          <w:vertAlign w:val="subscript"/>
        </w:rPr>
        <w:t>3</w:t>
      </w:r>
      <w:r w:rsidR="00C27ABA" w:rsidRPr="00C27ABA">
        <w:rPr>
          <w:rFonts w:ascii="Arial" w:hAnsi="Arial" w:cs="Arial"/>
          <w:color w:val="000000" w:themeColor="text1"/>
          <w:szCs w:val="22"/>
        </w:rPr>
        <w:t xml:space="preserve"> and</w:t>
      </w:r>
      <w:r w:rsidR="008A4098" w:rsidRPr="00C27ABA">
        <w:rPr>
          <w:rFonts w:ascii="Arial" w:hAnsi="Arial" w:cs="Arial"/>
          <w:color w:val="000000" w:themeColor="text1"/>
          <w:szCs w:val="22"/>
        </w:rPr>
        <w:t xml:space="preserve"> </w:t>
      </w:r>
      <w:proofErr w:type="spellStart"/>
      <w:r w:rsidR="008A4098" w:rsidRPr="00C27ABA">
        <w:rPr>
          <w:rFonts w:ascii="Arial" w:hAnsi="Arial" w:cs="Arial"/>
          <w:color w:val="000000" w:themeColor="text1"/>
          <w:szCs w:val="22"/>
        </w:rPr>
        <w:t>cytokinin</w:t>
      </w:r>
      <w:r w:rsidR="00C27ABA" w:rsidRPr="00C27ABA">
        <w:rPr>
          <w:rFonts w:ascii="Arial" w:hAnsi="Arial" w:cs="Arial"/>
          <w:color w:val="000000" w:themeColor="text1"/>
          <w:szCs w:val="22"/>
        </w:rPr>
        <w:t>s</w:t>
      </w:r>
      <w:proofErr w:type="spellEnd"/>
      <w:r w:rsidR="00C27ABA" w:rsidRPr="00C27ABA">
        <w:rPr>
          <w:rFonts w:ascii="Arial" w:hAnsi="Arial" w:cs="Arial"/>
          <w:color w:val="000000" w:themeColor="text1"/>
          <w:szCs w:val="22"/>
        </w:rPr>
        <w:t xml:space="preserve"> (</w:t>
      </w:r>
      <w:r w:rsidR="00C27ABA" w:rsidRPr="00F7177B">
        <w:rPr>
          <w:rFonts w:ascii="Arial" w:hAnsi="Arial" w:cs="Arial"/>
          <w:i/>
          <w:color w:val="000000" w:themeColor="text1"/>
          <w:szCs w:val="22"/>
        </w:rPr>
        <w:t>t</w:t>
      </w:r>
      <w:r w:rsidR="00C27ABA" w:rsidRPr="00C27ABA">
        <w:rPr>
          <w:rFonts w:ascii="Arial" w:hAnsi="Arial" w:cs="Arial"/>
          <w:color w:val="000000" w:themeColor="text1"/>
          <w:szCs w:val="22"/>
        </w:rPr>
        <w:t>-</w:t>
      </w:r>
      <w:proofErr w:type="spellStart"/>
      <w:r w:rsidR="00C27ABA" w:rsidRPr="00C27ABA">
        <w:rPr>
          <w:rFonts w:ascii="Arial" w:hAnsi="Arial" w:cs="Arial"/>
          <w:color w:val="000000" w:themeColor="text1"/>
          <w:szCs w:val="22"/>
        </w:rPr>
        <w:t>zeatin</w:t>
      </w:r>
      <w:proofErr w:type="spellEnd"/>
      <w:r w:rsidR="00C27ABA" w:rsidRPr="00C27ABA">
        <w:rPr>
          <w:rFonts w:ascii="Arial" w:hAnsi="Arial" w:cs="Arial"/>
          <w:color w:val="000000" w:themeColor="text1"/>
          <w:szCs w:val="22"/>
        </w:rPr>
        <w:t xml:space="preserve"> and </w:t>
      </w:r>
      <w:r w:rsidR="00C27ABA" w:rsidRPr="00F7177B">
        <w:rPr>
          <w:rFonts w:ascii="Arial" w:hAnsi="Arial" w:cs="Arial"/>
          <w:i/>
          <w:color w:val="000000" w:themeColor="text1"/>
          <w:szCs w:val="22"/>
        </w:rPr>
        <w:t>t</w:t>
      </w:r>
      <w:r w:rsidR="00C27ABA" w:rsidRPr="00C27ABA">
        <w:rPr>
          <w:rFonts w:ascii="Arial" w:hAnsi="Arial" w:cs="Arial"/>
          <w:color w:val="000000" w:themeColor="text1"/>
          <w:szCs w:val="22"/>
        </w:rPr>
        <w:t>-</w:t>
      </w:r>
      <w:proofErr w:type="spellStart"/>
      <w:r w:rsidR="00C27ABA" w:rsidRPr="00C27ABA">
        <w:rPr>
          <w:rFonts w:ascii="Arial" w:hAnsi="Arial" w:cs="Arial"/>
          <w:color w:val="000000" w:themeColor="text1"/>
          <w:szCs w:val="22"/>
        </w:rPr>
        <w:t>zeatin</w:t>
      </w:r>
      <w:proofErr w:type="spellEnd"/>
      <w:r w:rsidR="00C27ABA" w:rsidRPr="00C27ABA">
        <w:rPr>
          <w:rFonts w:ascii="Arial" w:hAnsi="Arial" w:cs="Arial"/>
          <w:color w:val="000000" w:themeColor="text1"/>
          <w:szCs w:val="22"/>
        </w:rPr>
        <w:t xml:space="preserve"> riboside), but ABA</w:t>
      </w:r>
      <w:r w:rsidR="00013A32">
        <w:rPr>
          <w:rFonts w:ascii="Arial" w:hAnsi="Arial" w:cs="Arial"/>
          <w:color w:val="000000" w:themeColor="text1"/>
          <w:szCs w:val="22"/>
        </w:rPr>
        <w:t xml:space="preserve"> </w:t>
      </w:r>
      <w:r w:rsidR="008A4098" w:rsidRPr="00C27ABA">
        <w:rPr>
          <w:rFonts w:ascii="Arial" w:hAnsi="Arial" w:cs="Arial"/>
          <w:color w:val="000000" w:themeColor="text1"/>
          <w:szCs w:val="22"/>
        </w:rPr>
        <w:t xml:space="preserve">levels </w:t>
      </w:r>
      <w:r w:rsidR="00C27ABA" w:rsidRPr="00C27ABA">
        <w:rPr>
          <w:rFonts w:ascii="Arial" w:hAnsi="Arial" w:cs="Arial"/>
          <w:color w:val="000000" w:themeColor="text1"/>
          <w:szCs w:val="22"/>
        </w:rPr>
        <w:t xml:space="preserve">were reduced in sprout initials. These results suggest a positive role of GA and cytokinin during sprouting, whereas ABA could function </w:t>
      </w:r>
      <w:r w:rsidR="00076E75">
        <w:rPr>
          <w:rFonts w:ascii="Arial" w:hAnsi="Arial" w:cs="Arial"/>
          <w:color w:val="000000" w:themeColor="text1"/>
          <w:szCs w:val="22"/>
        </w:rPr>
        <w:t xml:space="preserve">as </w:t>
      </w:r>
      <w:r w:rsidR="00C27ABA" w:rsidRPr="00C27ABA">
        <w:rPr>
          <w:rFonts w:ascii="Arial" w:hAnsi="Arial" w:cs="Arial"/>
          <w:color w:val="000000" w:themeColor="text1"/>
          <w:szCs w:val="22"/>
        </w:rPr>
        <w:t xml:space="preserve">a suppressor of </w:t>
      </w:r>
      <w:r w:rsidR="00013A32">
        <w:rPr>
          <w:rFonts w:ascii="Arial" w:hAnsi="Arial" w:cs="Arial"/>
          <w:color w:val="000000" w:themeColor="text1"/>
          <w:szCs w:val="22"/>
        </w:rPr>
        <w:t>storage root</w:t>
      </w:r>
      <w:r w:rsidR="00013A32" w:rsidRPr="00C27ABA">
        <w:rPr>
          <w:rFonts w:ascii="Arial" w:hAnsi="Arial" w:cs="Arial"/>
          <w:color w:val="000000" w:themeColor="text1"/>
          <w:szCs w:val="22"/>
        </w:rPr>
        <w:t xml:space="preserve"> </w:t>
      </w:r>
      <w:r w:rsidR="00C27ABA" w:rsidRPr="00C27ABA">
        <w:rPr>
          <w:rFonts w:ascii="Arial" w:hAnsi="Arial" w:cs="Arial"/>
          <w:color w:val="000000" w:themeColor="text1"/>
          <w:szCs w:val="22"/>
        </w:rPr>
        <w:t xml:space="preserve">sprouting in sweet potato. </w:t>
      </w:r>
      <w:r w:rsidR="00823FA5">
        <w:rPr>
          <w:rFonts w:ascii="Arial" w:hAnsi="Arial" w:cs="Arial"/>
          <w:color w:val="000000" w:themeColor="text1"/>
          <w:szCs w:val="22"/>
        </w:rPr>
        <w:t xml:space="preserve">Considering the </w:t>
      </w:r>
      <w:r w:rsidR="00076E75">
        <w:rPr>
          <w:rFonts w:ascii="Arial" w:hAnsi="Arial" w:cs="Arial"/>
          <w:color w:val="000000" w:themeColor="text1"/>
          <w:szCs w:val="22"/>
        </w:rPr>
        <w:t>role</w:t>
      </w:r>
      <w:r w:rsidR="00823FA5">
        <w:rPr>
          <w:rFonts w:ascii="Arial" w:hAnsi="Arial" w:cs="Arial"/>
          <w:color w:val="000000" w:themeColor="text1"/>
          <w:szCs w:val="22"/>
        </w:rPr>
        <w:t xml:space="preserve"> of sugar metabolism in seed germination and potato tuber sprouting, efforts are ongoing to quantify sugar</w:t>
      </w:r>
      <w:r w:rsidR="00076E75">
        <w:rPr>
          <w:rFonts w:ascii="Arial" w:hAnsi="Arial" w:cs="Arial"/>
          <w:color w:val="000000" w:themeColor="text1"/>
          <w:szCs w:val="22"/>
        </w:rPr>
        <w:t>s (e.g. glucose, fructose, sucrose and starch)</w:t>
      </w:r>
      <w:r w:rsidR="00823FA5">
        <w:rPr>
          <w:rFonts w:ascii="Arial" w:hAnsi="Arial" w:cs="Arial"/>
          <w:color w:val="000000" w:themeColor="text1"/>
          <w:szCs w:val="22"/>
        </w:rPr>
        <w:t xml:space="preserve"> </w:t>
      </w:r>
      <w:r w:rsidR="00076E75">
        <w:rPr>
          <w:rFonts w:ascii="Arial" w:hAnsi="Arial" w:cs="Arial"/>
          <w:color w:val="000000" w:themeColor="text1"/>
          <w:szCs w:val="22"/>
        </w:rPr>
        <w:t>from the sprouted and non-sprouted</w:t>
      </w:r>
      <w:r w:rsidR="00823FA5">
        <w:rPr>
          <w:rFonts w:ascii="Arial" w:hAnsi="Arial" w:cs="Arial"/>
          <w:color w:val="000000" w:themeColor="text1"/>
          <w:szCs w:val="22"/>
        </w:rPr>
        <w:t xml:space="preserve"> samples</w:t>
      </w:r>
      <w:r w:rsidR="00076E75">
        <w:rPr>
          <w:rFonts w:ascii="Arial" w:hAnsi="Arial" w:cs="Arial"/>
          <w:color w:val="000000" w:themeColor="text1"/>
          <w:szCs w:val="22"/>
        </w:rPr>
        <w:t xml:space="preserve"> of storage roots</w:t>
      </w:r>
      <w:r w:rsidR="00823FA5">
        <w:rPr>
          <w:rFonts w:ascii="Arial" w:hAnsi="Arial" w:cs="Arial"/>
          <w:color w:val="000000" w:themeColor="text1"/>
          <w:szCs w:val="22"/>
        </w:rPr>
        <w:t>. Moreover</w:t>
      </w:r>
      <w:r w:rsidR="006933F5" w:rsidRPr="00415502">
        <w:rPr>
          <w:rFonts w:ascii="Arial" w:hAnsi="Arial" w:cs="Arial"/>
          <w:color w:val="000000" w:themeColor="text1"/>
          <w:szCs w:val="22"/>
        </w:rPr>
        <w:t xml:space="preserve">, </w:t>
      </w:r>
      <w:r w:rsidR="005F4FFC" w:rsidRPr="00415502">
        <w:rPr>
          <w:rFonts w:ascii="Arial" w:hAnsi="Arial" w:cs="Arial"/>
          <w:color w:val="000000" w:themeColor="text1"/>
          <w:szCs w:val="22"/>
        </w:rPr>
        <w:t xml:space="preserve">selective candidate genes </w:t>
      </w:r>
      <w:r w:rsidR="00A353F4">
        <w:rPr>
          <w:rFonts w:ascii="Arial" w:hAnsi="Arial" w:cs="Arial"/>
          <w:color w:val="000000" w:themeColor="text1"/>
          <w:szCs w:val="22"/>
        </w:rPr>
        <w:t>are taken forward</w:t>
      </w:r>
      <w:r w:rsidR="006933F5" w:rsidRPr="00415502">
        <w:rPr>
          <w:rFonts w:ascii="Arial" w:hAnsi="Arial" w:cs="Arial"/>
          <w:color w:val="000000" w:themeColor="text1"/>
          <w:szCs w:val="22"/>
        </w:rPr>
        <w:t xml:space="preserve"> </w:t>
      </w:r>
      <w:r w:rsidR="00823FA5">
        <w:rPr>
          <w:rFonts w:ascii="Arial" w:hAnsi="Arial" w:cs="Arial"/>
          <w:color w:val="000000" w:themeColor="text1"/>
          <w:szCs w:val="22"/>
        </w:rPr>
        <w:t>to investigate</w:t>
      </w:r>
      <w:r w:rsidR="005F4FFC" w:rsidRPr="00415502">
        <w:rPr>
          <w:rFonts w:ascii="Arial" w:hAnsi="Arial" w:cs="Arial"/>
          <w:color w:val="000000" w:themeColor="text1"/>
          <w:szCs w:val="22"/>
        </w:rPr>
        <w:t xml:space="preserve"> their functions in controlling sweet potato sprout initiation. </w:t>
      </w:r>
      <w:r w:rsidR="00823FA5">
        <w:rPr>
          <w:rFonts w:ascii="Arial" w:hAnsi="Arial" w:cs="Arial"/>
          <w:color w:val="000000" w:themeColor="text1"/>
          <w:szCs w:val="22"/>
        </w:rPr>
        <w:t>In future, w</w:t>
      </w:r>
      <w:r w:rsidR="00E44179">
        <w:rPr>
          <w:rFonts w:ascii="Arial" w:hAnsi="Arial" w:cs="Arial"/>
          <w:color w:val="000000" w:themeColor="text1"/>
          <w:szCs w:val="22"/>
        </w:rPr>
        <w:t xml:space="preserve">e aim to employ </w:t>
      </w:r>
      <w:r w:rsidR="00E44179" w:rsidRPr="00415502">
        <w:rPr>
          <w:rFonts w:ascii="Arial" w:hAnsi="Arial" w:cs="Arial"/>
          <w:i/>
          <w:color w:val="000000" w:themeColor="text1"/>
          <w:szCs w:val="22"/>
        </w:rPr>
        <w:t>cis</w:t>
      </w:r>
      <w:r w:rsidR="00E44179" w:rsidRPr="00415502">
        <w:rPr>
          <w:rFonts w:ascii="Arial" w:hAnsi="Arial" w:cs="Arial"/>
          <w:color w:val="000000" w:themeColor="text1"/>
          <w:szCs w:val="22"/>
        </w:rPr>
        <w:t xml:space="preserve">-genic (non-transgenic) and genome editing approaches </w:t>
      </w:r>
      <w:r w:rsidR="005F4FFC" w:rsidRPr="00415502">
        <w:rPr>
          <w:rFonts w:ascii="Arial" w:hAnsi="Arial" w:cs="Arial"/>
          <w:color w:val="000000" w:themeColor="text1"/>
          <w:szCs w:val="22"/>
        </w:rPr>
        <w:t>to develop sweet potato genotypes with delayed sprouting</w:t>
      </w:r>
      <w:r w:rsidR="00E44179">
        <w:rPr>
          <w:rFonts w:ascii="Arial" w:hAnsi="Arial" w:cs="Arial"/>
          <w:color w:val="000000" w:themeColor="text1"/>
          <w:szCs w:val="22"/>
        </w:rPr>
        <w:t>,</w:t>
      </w:r>
      <w:r w:rsidR="005F4FFC" w:rsidRPr="00415502">
        <w:rPr>
          <w:rFonts w:ascii="Arial" w:hAnsi="Arial" w:cs="Arial"/>
          <w:color w:val="000000" w:themeColor="text1"/>
          <w:szCs w:val="22"/>
        </w:rPr>
        <w:t xml:space="preserve"> </w:t>
      </w:r>
      <w:r w:rsidR="00E44179" w:rsidRPr="00E44179">
        <w:rPr>
          <w:rFonts w:ascii="Arial" w:hAnsi="Arial" w:cs="Arial"/>
          <w:color w:val="000000" w:themeColor="text1"/>
          <w:szCs w:val="22"/>
        </w:rPr>
        <w:t>thereby increasing the shelf-life of edible storage roots</w:t>
      </w:r>
      <w:r w:rsidR="005F4FFC" w:rsidRPr="00415502">
        <w:rPr>
          <w:rFonts w:ascii="Arial" w:hAnsi="Arial" w:cs="Arial"/>
          <w:color w:val="000000" w:themeColor="text1"/>
          <w:szCs w:val="22"/>
        </w:rPr>
        <w:t>.</w:t>
      </w:r>
    </w:p>
    <w:p w:rsidR="006933F5" w:rsidRPr="00415502" w:rsidRDefault="006933F5" w:rsidP="00F53DA5">
      <w:pPr>
        <w:spacing w:after="0" w:line="276" w:lineRule="auto"/>
        <w:contextualSpacing/>
        <w:jc w:val="both"/>
        <w:rPr>
          <w:rFonts w:ascii="Arial" w:hAnsi="Arial" w:cs="Arial"/>
          <w:b/>
          <w:color w:val="FF0000"/>
          <w:szCs w:val="22"/>
        </w:rPr>
      </w:pPr>
    </w:p>
    <w:p w:rsidR="00574C5A" w:rsidRPr="0011201A" w:rsidRDefault="00E5658F" w:rsidP="0011201A">
      <w:pPr>
        <w:spacing w:after="0" w:line="276" w:lineRule="auto"/>
        <w:contextualSpacing/>
        <w:jc w:val="both"/>
        <w:rPr>
          <w:rFonts w:ascii="Arial" w:hAnsi="Arial" w:cs="Arial"/>
          <w:color w:val="000000" w:themeColor="text1"/>
          <w:szCs w:val="22"/>
        </w:rPr>
      </w:pPr>
      <w:r w:rsidRPr="00415502">
        <w:rPr>
          <w:rFonts w:ascii="Arial" w:hAnsi="Arial" w:cs="Arial"/>
          <w:b/>
          <w:color w:val="000000" w:themeColor="text1"/>
          <w:szCs w:val="22"/>
        </w:rPr>
        <w:t xml:space="preserve">Keywords: </w:t>
      </w:r>
      <w:r w:rsidR="009F1BCB">
        <w:rPr>
          <w:rFonts w:ascii="Arial" w:hAnsi="Arial" w:cs="Arial"/>
          <w:color w:val="000000" w:themeColor="text1"/>
          <w:szCs w:val="22"/>
        </w:rPr>
        <w:t>Phytohormones; Shelf life; Sprouting; Storage roots; Sugar metabolism;</w:t>
      </w:r>
      <w:r w:rsidR="00CE1695" w:rsidRPr="00415502">
        <w:rPr>
          <w:rFonts w:ascii="Arial" w:hAnsi="Arial" w:cs="Arial"/>
          <w:color w:val="000000" w:themeColor="text1"/>
          <w:szCs w:val="22"/>
        </w:rPr>
        <w:t xml:space="preserve"> Sweet potato</w:t>
      </w:r>
      <w:r w:rsidR="00AF262C">
        <w:rPr>
          <w:rFonts w:ascii="Arial" w:hAnsi="Arial" w:cs="Arial"/>
          <w:color w:val="000000" w:themeColor="text1"/>
          <w:szCs w:val="22"/>
        </w:rPr>
        <w:t>.</w:t>
      </w:r>
    </w:p>
    <w:sectPr w:rsidR="00574C5A" w:rsidRPr="0011201A" w:rsidSect="00B05E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862D9C"/>
    <w:multiLevelType w:val="hybridMultilevel"/>
    <w:tmpl w:val="F1D4F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0sjA2NTcyMTc2tjRQ0lEKTi0uzszPAykwqwUAErzyUCwAAAA="/>
  </w:docVars>
  <w:rsids>
    <w:rsidRoot w:val="00F27FF8"/>
    <w:rsid w:val="00003AD4"/>
    <w:rsid w:val="00013A32"/>
    <w:rsid w:val="00025A73"/>
    <w:rsid w:val="000368E7"/>
    <w:rsid w:val="00042FC1"/>
    <w:rsid w:val="00076E75"/>
    <w:rsid w:val="000B2AAB"/>
    <w:rsid w:val="000E3C93"/>
    <w:rsid w:val="000E6A22"/>
    <w:rsid w:val="000E6F60"/>
    <w:rsid w:val="0011201A"/>
    <w:rsid w:val="001909BF"/>
    <w:rsid w:val="00192D2A"/>
    <w:rsid w:val="00196E8E"/>
    <w:rsid w:val="001B41D1"/>
    <w:rsid w:val="001E6482"/>
    <w:rsid w:val="001F69A0"/>
    <w:rsid w:val="00284DA3"/>
    <w:rsid w:val="002A7BDC"/>
    <w:rsid w:val="002B7E9F"/>
    <w:rsid w:val="002F43BB"/>
    <w:rsid w:val="00356FFA"/>
    <w:rsid w:val="003631CF"/>
    <w:rsid w:val="00371E8E"/>
    <w:rsid w:val="00374E21"/>
    <w:rsid w:val="00415502"/>
    <w:rsid w:val="004309E8"/>
    <w:rsid w:val="00471A70"/>
    <w:rsid w:val="004A5CE4"/>
    <w:rsid w:val="00565066"/>
    <w:rsid w:val="005660A1"/>
    <w:rsid w:val="00566B6B"/>
    <w:rsid w:val="00574C5A"/>
    <w:rsid w:val="00596660"/>
    <w:rsid w:val="005A5910"/>
    <w:rsid w:val="005F4FFC"/>
    <w:rsid w:val="00626EA0"/>
    <w:rsid w:val="00660DA5"/>
    <w:rsid w:val="006933F5"/>
    <w:rsid w:val="006E17D2"/>
    <w:rsid w:val="00707915"/>
    <w:rsid w:val="00747C80"/>
    <w:rsid w:val="00762A70"/>
    <w:rsid w:val="00772B9F"/>
    <w:rsid w:val="00816986"/>
    <w:rsid w:val="00823FA5"/>
    <w:rsid w:val="00850391"/>
    <w:rsid w:val="008A4098"/>
    <w:rsid w:val="0094545D"/>
    <w:rsid w:val="009B66AF"/>
    <w:rsid w:val="009F1BCB"/>
    <w:rsid w:val="00A353F4"/>
    <w:rsid w:val="00A633AB"/>
    <w:rsid w:val="00A7145D"/>
    <w:rsid w:val="00A937D1"/>
    <w:rsid w:val="00AA1BC2"/>
    <w:rsid w:val="00AC13CA"/>
    <w:rsid w:val="00AF262C"/>
    <w:rsid w:val="00B05E68"/>
    <w:rsid w:val="00B7652D"/>
    <w:rsid w:val="00BC401C"/>
    <w:rsid w:val="00BF6EB4"/>
    <w:rsid w:val="00C27ABA"/>
    <w:rsid w:val="00C379D0"/>
    <w:rsid w:val="00C55F13"/>
    <w:rsid w:val="00CE1695"/>
    <w:rsid w:val="00D16ED1"/>
    <w:rsid w:val="00D439C6"/>
    <w:rsid w:val="00D82A03"/>
    <w:rsid w:val="00DA592C"/>
    <w:rsid w:val="00DC2B23"/>
    <w:rsid w:val="00DD2B1E"/>
    <w:rsid w:val="00E0124F"/>
    <w:rsid w:val="00E12AC3"/>
    <w:rsid w:val="00E44179"/>
    <w:rsid w:val="00E5658F"/>
    <w:rsid w:val="00E56F17"/>
    <w:rsid w:val="00E62DB0"/>
    <w:rsid w:val="00EB6092"/>
    <w:rsid w:val="00F27FF8"/>
    <w:rsid w:val="00F53DA5"/>
    <w:rsid w:val="00F7177B"/>
    <w:rsid w:val="00F72690"/>
    <w:rsid w:val="00FB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6DC079-0908-4C4D-BDCF-7C596D2F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098"/>
    <w:rPr>
      <w:szCs w:val="20"/>
      <w:lang w:val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098"/>
    <w:pPr>
      <w:ind w:left="720"/>
      <w:contextualSpacing/>
    </w:pPr>
    <w:rPr>
      <w:szCs w:val="22"/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2A7BD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5A73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A73"/>
    <w:rPr>
      <w:rFonts w:ascii="Segoe UI" w:hAnsi="Segoe UI" w:cs="Segoe UI"/>
      <w:sz w:val="18"/>
      <w:szCs w:val="16"/>
      <w:lang w:val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r.kondhare@ncl.res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1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Kirtikumar Kondhare</dc:creator>
  <cp:keywords/>
  <dc:description/>
  <cp:lastModifiedBy>Kirtikumar Kondhare</cp:lastModifiedBy>
  <cp:revision>245</cp:revision>
  <cp:lastPrinted>2023-01-16T02:12:00Z</cp:lastPrinted>
  <dcterms:created xsi:type="dcterms:W3CDTF">2023-01-14T00:05:00Z</dcterms:created>
  <dcterms:modified xsi:type="dcterms:W3CDTF">2023-01-16T07:21:00Z</dcterms:modified>
</cp:coreProperties>
</file>