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439" w:right="4446" w:firstLine="0"/>
        <w:jc w:val="left"/>
        <w:rPr>
          <w:rFonts w:ascii="Carlito" w:hAnsi="Carlito"/>
          <w:sz w:val="22"/>
        </w:rPr>
      </w:pPr>
      <w:r>
        <w:rPr>
          <w:rFonts w:ascii="Carlito" w:hAnsi="Carlito"/>
          <w:sz w:val="22"/>
        </w:rPr>
        <w:t>San</w:t>
      </w:r>
      <w:r>
        <w:rPr>
          <w:rFonts w:ascii="Carlito" w:hAnsi="Carlito"/>
          <w:spacing w:val="-8"/>
          <w:sz w:val="22"/>
        </w:rPr>
        <w:t> </w:t>
      </w:r>
      <w:r>
        <w:rPr>
          <w:rFonts w:ascii="Carlito" w:hAnsi="Carlito"/>
          <w:sz w:val="22"/>
        </w:rPr>
        <w:t>José</w:t>
      </w:r>
      <w:r>
        <w:rPr>
          <w:rFonts w:ascii="Carlito" w:hAnsi="Carlito"/>
          <w:spacing w:val="-7"/>
          <w:sz w:val="22"/>
        </w:rPr>
        <w:t> </w:t>
      </w:r>
      <w:r>
        <w:rPr>
          <w:rFonts w:ascii="Carlito" w:hAnsi="Carlito"/>
          <w:sz w:val="22"/>
        </w:rPr>
        <w:t>State</w:t>
      </w:r>
      <w:r>
        <w:rPr>
          <w:rFonts w:ascii="Carlito" w:hAnsi="Carlito"/>
          <w:spacing w:val="-7"/>
          <w:sz w:val="22"/>
        </w:rPr>
        <w:t> </w:t>
      </w:r>
      <w:r>
        <w:rPr>
          <w:rFonts w:ascii="Carlito" w:hAnsi="Carlito"/>
          <w:sz w:val="22"/>
        </w:rPr>
        <w:t>University</w:t>
      </w:r>
      <w:r>
        <w:rPr>
          <w:rFonts w:ascii="Carlito" w:hAnsi="Carlito"/>
          <w:spacing w:val="-7"/>
          <w:sz w:val="22"/>
        </w:rPr>
        <w:t> </w:t>
      </w:r>
      <w:r>
        <w:rPr>
          <w:rFonts w:ascii="Carlito" w:hAnsi="Carlito"/>
          <w:sz w:val="22"/>
        </w:rPr>
        <w:t>Writing</w:t>
      </w:r>
      <w:r>
        <w:rPr>
          <w:rFonts w:ascii="Carlito" w:hAnsi="Carlito"/>
          <w:spacing w:val="-6"/>
          <w:sz w:val="22"/>
        </w:rPr>
        <w:t> </w:t>
      </w:r>
      <w:r>
        <w:rPr>
          <w:rFonts w:ascii="Carlito" w:hAnsi="Carlito"/>
          <w:sz w:val="22"/>
        </w:rPr>
        <w:t>Center </w:t>
      </w:r>
      <w:hyperlink r:id="rId6">
        <w:r>
          <w:rPr>
            <w:rFonts w:ascii="Carlito" w:hAnsi="Carlito"/>
            <w:color w:val="0000FF"/>
            <w:spacing w:val="-2"/>
            <w:sz w:val="22"/>
            <w:u w:val="single" w:color="0000FF"/>
          </w:rPr>
          <w:t>www.sjsu.edu/writingcenter</w:t>
        </w:r>
      </w:hyperlink>
    </w:p>
    <w:p>
      <w:pPr>
        <w:spacing w:before="1"/>
        <w:ind w:left="439" w:right="0" w:firstLine="0"/>
        <w:jc w:val="left"/>
        <w:rPr>
          <w:rFonts w:ascii="Carlito"/>
          <w:sz w:val="22"/>
        </w:rPr>
      </w:pPr>
      <w:r>
        <w:rPr>
          <w:rFonts w:ascii="Carlito"/>
          <w:sz w:val="22"/>
        </w:rPr>
        <w:t>Written</w:t>
      </w:r>
      <w:r>
        <w:rPr>
          <w:rFonts w:ascii="Carlito"/>
          <w:spacing w:val="-4"/>
          <w:sz w:val="22"/>
        </w:rPr>
        <w:t> </w:t>
      </w:r>
      <w:r>
        <w:rPr>
          <w:rFonts w:ascii="Carlito"/>
          <w:sz w:val="22"/>
        </w:rPr>
        <w:t>by</w:t>
      </w:r>
      <w:r>
        <w:rPr>
          <w:rFonts w:ascii="Carlito"/>
          <w:spacing w:val="-2"/>
          <w:sz w:val="22"/>
        </w:rPr>
        <w:t> </w:t>
      </w:r>
      <w:r>
        <w:rPr>
          <w:rFonts w:ascii="Carlito"/>
          <w:sz w:val="22"/>
        </w:rPr>
        <w:t>Amy</w:t>
      </w:r>
      <w:r>
        <w:rPr>
          <w:rFonts w:ascii="Carlito"/>
          <w:spacing w:val="-1"/>
          <w:sz w:val="22"/>
        </w:rPr>
        <w:t> </w:t>
      </w:r>
      <w:r>
        <w:rPr>
          <w:rFonts w:ascii="Carlito"/>
          <w:spacing w:val="-4"/>
          <w:sz w:val="22"/>
        </w:rPr>
        <w:t>Russo</w:t>
      </w:r>
    </w:p>
    <w:p>
      <w:pPr>
        <w:pStyle w:val="BodyText"/>
        <w:spacing w:before="90"/>
        <w:rPr>
          <w:rFonts w:ascii="Carlito"/>
          <w:sz w:val="32"/>
        </w:rPr>
      </w:pPr>
    </w:p>
    <w:p>
      <w:pPr>
        <w:pStyle w:val="Title"/>
      </w:pPr>
      <w:r>
        <w:rPr>
          <w:color w:val="17365D"/>
          <w:spacing w:val="-2"/>
        </w:rPr>
        <w:t>Abstracts</w:t>
      </w:r>
    </w:p>
    <w:p>
      <w:pPr>
        <w:pStyle w:val="BodyText"/>
        <w:spacing w:before="144"/>
        <w:rPr>
          <w:rFonts w:ascii="Carlito"/>
          <w:b/>
          <w:sz w:val="32"/>
        </w:rPr>
      </w:pPr>
    </w:p>
    <w:p>
      <w:pPr>
        <w:pStyle w:val="BodyText"/>
        <w:spacing w:line="276" w:lineRule="auto" w:before="1"/>
        <w:ind w:left="439" w:right="505"/>
      </w:pPr>
      <w:r>
        <w:rPr/>
        <w:t>Abstracts</w:t>
      </w:r>
      <w:r>
        <w:rPr>
          <w:spacing w:val="-4"/>
        </w:rPr>
        <w:t> </w:t>
      </w:r>
      <w:r>
        <w:rPr/>
        <w:t>provide</w:t>
      </w:r>
      <w:r>
        <w:rPr>
          <w:spacing w:val="-3"/>
        </w:rPr>
        <w:t> </w:t>
      </w:r>
      <w:r>
        <w:rPr/>
        <w:t>a</w:t>
      </w:r>
      <w:r>
        <w:rPr>
          <w:spacing w:val="-3"/>
        </w:rPr>
        <w:t> </w:t>
      </w:r>
      <w:r>
        <w:rPr/>
        <w:t>summary</w:t>
      </w:r>
      <w:r>
        <w:rPr>
          <w:spacing w:val="-2"/>
        </w:rPr>
        <w:t> </w:t>
      </w:r>
      <w:r>
        <w:rPr/>
        <w:t>and</w:t>
      </w:r>
      <w:r>
        <w:rPr>
          <w:spacing w:val="-6"/>
        </w:rPr>
        <w:t> </w:t>
      </w:r>
      <w:r>
        <w:rPr/>
        <w:t>preview</w:t>
      </w:r>
      <w:r>
        <w:rPr>
          <w:spacing w:val="-3"/>
        </w:rPr>
        <w:t> </w:t>
      </w:r>
      <w:r>
        <w:rPr/>
        <w:t>of</w:t>
      </w:r>
      <w:r>
        <w:rPr>
          <w:spacing w:val="-5"/>
        </w:rPr>
        <w:t> </w:t>
      </w:r>
      <w:r>
        <w:rPr/>
        <w:t>an</w:t>
      </w:r>
      <w:r>
        <w:rPr>
          <w:spacing w:val="-2"/>
        </w:rPr>
        <w:t> </w:t>
      </w:r>
      <w:r>
        <w:rPr/>
        <w:t>academic</w:t>
      </w:r>
      <w:r>
        <w:rPr>
          <w:spacing w:val="-3"/>
        </w:rPr>
        <w:t> </w:t>
      </w:r>
      <w:r>
        <w:rPr/>
        <w:t>work, such</w:t>
      </w:r>
      <w:r>
        <w:rPr>
          <w:spacing w:val="-2"/>
        </w:rPr>
        <w:t> </w:t>
      </w:r>
      <w:r>
        <w:rPr/>
        <w:t>an</w:t>
      </w:r>
      <w:r>
        <w:rPr>
          <w:spacing w:val="-6"/>
        </w:rPr>
        <w:t> </w:t>
      </w:r>
      <w:r>
        <w:rPr/>
        <w:t>article,</w:t>
      </w:r>
      <w:r>
        <w:rPr>
          <w:spacing w:val="-4"/>
        </w:rPr>
        <w:t> </w:t>
      </w:r>
      <w:r>
        <w:rPr/>
        <w:t>research</w:t>
      </w:r>
      <w:r>
        <w:rPr>
          <w:spacing w:val="-2"/>
        </w:rPr>
        <w:t> </w:t>
      </w:r>
      <w:r>
        <w:rPr/>
        <w:t>proposal,</w:t>
      </w:r>
      <w:r>
        <w:rPr>
          <w:spacing w:val="-4"/>
        </w:rPr>
        <w:t> </w:t>
      </w:r>
      <w:r>
        <w:rPr/>
        <w:t>or conference presentation. Abstracts are the first part of an article that readers will see: They set expectations and help readers understand what will come next. All abstracts used in this handout are from published articles from biology, business, linguistics, nursing, and neuroscience.</w:t>
      </w:r>
    </w:p>
    <w:p>
      <w:pPr>
        <w:pStyle w:val="Heading1"/>
        <w:spacing w:before="204"/>
      </w:pPr>
      <w:r>
        <w:rPr>
          <w:color w:val="365F91"/>
        </w:rPr>
        <w:t>Why</w:t>
      </w:r>
      <w:r>
        <w:rPr>
          <w:color w:val="365F91"/>
          <w:spacing w:val="-5"/>
        </w:rPr>
        <w:t> </w:t>
      </w:r>
      <w:r>
        <w:rPr>
          <w:color w:val="365F91"/>
        </w:rPr>
        <w:t>are</w:t>
      </w:r>
      <w:r>
        <w:rPr>
          <w:color w:val="365F91"/>
          <w:spacing w:val="-7"/>
        </w:rPr>
        <w:t> </w:t>
      </w:r>
      <w:r>
        <w:rPr>
          <w:color w:val="365F91"/>
        </w:rPr>
        <w:t>abstracts</w:t>
      </w:r>
      <w:r>
        <w:rPr>
          <w:color w:val="365F91"/>
          <w:spacing w:val="-3"/>
        </w:rPr>
        <w:t> </w:t>
      </w:r>
      <w:r>
        <w:rPr>
          <w:color w:val="365F91"/>
          <w:spacing w:val="-2"/>
        </w:rPr>
        <w:t>important?</w:t>
      </w:r>
    </w:p>
    <w:p>
      <w:pPr>
        <w:pStyle w:val="BodyText"/>
        <w:spacing w:line="276" w:lineRule="auto" w:before="47"/>
        <w:ind w:left="439" w:right="505"/>
      </w:pPr>
      <w:r>
        <w:rPr/>
        <w:t>Abstracts are used in a variety of academic contexts. First, readers use them to decide if an article belongs</w:t>
      </w:r>
      <w:r>
        <w:rPr>
          <w:spacing w:val="-1"/>
        </w:rPr>
        <w:t> </w:t>
      </w:r>
      <w:r>
        <w:rPr/>
        <w:t>in their</w:t>
      </w:r>
      <w:r>
        <w:rPr>
          <w:spacing w:val="-2"/>
        </w:rPr>
        <w:t> </w:t>
      </w:r>
      <w:r>
        <w:rPr/>
        <w:t>research and warrants</w:t>
      </w:r>
      <w:r>
        <w:rPr>
          <w:spacing w:val="-1"/>
        </w:rPr>
        <w:t> </w:t>
      </w:r>
      <w:r>
        <w:rPr/>
        <w:t>being</w:t>
      </w:r>
      <w:r>
        <w:rPr>
          <w:spacing w:val="-4"/>
        </w:rPr>
        <w:t> </w:t>
      </w:r>
      <w:r>
        <w:rPr/>
        <w:t>read completely. Second,</w:t>
      </w:r>
      <w:r>
        <w:rPr>
          <w:spacing w:val="-1"/>
        </w:rPr>
        <w:t> </w:t>
      </w:r>
      <w:r>
        <w:rPr/>
        <w:t>many professional and research conferences</w:t>
      </w:r>
      <w:r>
        <w:rPr>
          <w:spacing w:val="-4"/>
        </w:rPr>
        <w:t> </w:t>
      </w:r>
      <w:r>
        <w:rPr/>
        <w:t>require</w:t>
      </w:r>
      <w:r>
        <w:rPr>
          <w:spacing w:val="-3"/>
        </w:rPr>
        <w:t> </w:t>
      </w:r>
      <w:r>
        <w:rPr/>
        <w:t>presenters</w:t>
      </w:r>
      <w:r>
        <w:rPr>
          <w:spacing w:val="-4"/>
        </w:rPr>
        <w:t> </w:t>
      </w:r>
      <w:r>
        <w:rPr/>
        <w:t>to</w:t>
      </w:r>
      <w:r>
        <w:rPr>
          <w:spacing w:val="-2"/>
        </w:rPr>
        <w:t> </w:t>
      </w:r>
      <w:r>
        <w:rPr/>
        <w:t>submit</w:t>
      </w:r>
      <w:r>
        <w:rPr>
          <w:spacing w:val="-5"/>
        </w:rPr>
        <w:t> </w:t>
      </w:r>
      <w:r>
        <w:rPr/>
        <w:t>an</w:t>
      </w:r>
      <w:r>
        <w:rPr>
          <w:spacing w:val="-2"/>
        </w:rPr>
        <w:t> </w:t>
      </w:r>
      <w:r>
        <w:rPr/>
        <w:t>abstract</w:t>
      </w:r>
      <w:r>
        <w:rPr>
          <w:spacing w:val="-2"/>
        </w:rPr>
        <w:t> </w:t>
      </w:r>
      <w:r>
        <w:rPr/>
        <w:t>before</w:t>
      </w:r>
      <w:r>
        <w:rPr>
          <w:spacing w:val="-3"/>
        </w:rPr>
        <w:t> </w:t>
      </w:r>
      <w:r>
        <w:rPr/>
        <w:t>being</w:t>
      </w:r>
      <w:r>
        <w:rPr>
          <w:spacing w:val="-6"/>
        </w:rPr>
        <w:t> </w:t>
      </w:r>
      <w:r>
        <w:rPr/>
        <w:t>accepted.</w:t>
      </w:r>
      <w:r>
        <w:rPr>
          <w:spacing w:val="-4"/>
        </w:rPr>
        <w:t> </w:t>
      </w:r>
      <w:r>
        <w:rPr/>
        <w:t>Third,</w:t>
      </w:r>
      <w:r>
        <w:rPr>
          <w:spacing w:val="-4"/>
        </w:rPr>
        <w:t> </w:t>
      </w:r>
      <w:r>
        <w:rPr/>
        <w:t>writers</w:t>
      </w:r>
      <w:r>
        <w:rPr>
          <w:spacing w:val="-5"/>
        </w:rPr>
        <w:t> </w:t>
      </w:r>
      <w:r>
        <w:rPr/>
        <w:t>use</w:t>
      </w:r>
      <w:r>
        <w:rPr>
          <w:spacing w:val="-3"/>
        </w:rPr>
        <w:t> </w:t>
      </w:r>
      <w:r>
        <w:rPr/>
        <w:t>abstracts in their research papers and often in applications for funding opportunities.</w:t>
      </w:r>
    </w:p>
    <w:p>
      <w:pPr>
        <w:pStyle w:val="Heading1"/>
        <w:spacing w:before="200"/>
      </w:pPr>
      <w:r>
        <w:rPr>
          <w:color w:val="365F91"/>
        </w:rPr>
        <w:t>What</w:t>
      </w:r>
      <w:r>
        <w:rPr>
          <w:color w:val="365F91"/>
          <w:spacing w:val="-5"/>
        </w:rPr>
        <w:t> </w:t>
      </w:r>
      <w:r>
        <w:rPr>
          <w:color w:val="365F91"/>
        </w:rPr>
        <w:t>is</w:t>
      </w:r>
      <w:r>
        <w:rPr>
          <w:color w:val="365F91"/>
          <w:spacing w:val="-4"/>
        </w:rPr>
        <w:t> </w:t>
      </w:r>
      <w:r>
        <w:rPr>
          <w:color w:val="365F91"/>
        </w:rPr>
        <w:t>the</w:t>
      </w:r>
      <w:r>
        <w:rPr>
          <w:color w:val="365F91"/>
          <w:spacing w:val="-8"/>
        </w:rPr>
        <w:t> </w:t>
      </w:r>
      <w:r>
        <w:rPr>
          <w:color w:val="365F91"/>
        </w:rPr>
        <w:t>basic</w:t>
      </w:r>
      <w:r>
        <w:rPr>
          <w:color w:val="365F91"/>
          <w:spacing w:val="-5"/>
        </w:rPr>
        <w:t> </w:t>
      </w:r>
      <w:r>
        <w:rPr>
          <w:color w:val="365F91"/>
        </w:rPr>
        <w:t>structure</w:t>
      </w:r>
      <w:r>
        <w:rPr>
          <w:color w:val="365F91"/>
          <w:spacing w:val="-8"/>
        </w:rPr>
        <w:t> </w:t>
      </w:r>
      <w:r>
        <w:rPr>
          <w:color w:val="365F91"/>
        </w:rPr>
        <w:t>of</w:t>
      </w:r>
      <w:r>
        <w:rPr>
          <w:color w:val="365F91"/>
          <w:spacing w:val="-6"/>
        </w:rPr>
        <w:t> </w:t>
      </w:r>
      <w:r>
        <w:rPr>
          <w:color w:val="365F91"/>
          <w:spacing w:val="-2"/>
        </w:rPr>
        <w:t>abstracts?</w:t>
      </w:r>
    </w:p>
    <w:p>
      <w:pPr>
        <w:pStyle w:val="BodyText"/>
        <w:spacing w:line="276" w:lineRule="auto" w:before="47"/>
        <w:ind w:left="439" w:right="505"/>
      </w:pPr>
      <w:r>
        <w:rPr/>
        <w:t>Abstracts</w:t>
      </w:r>
      <w:r>
        <w:rPr>
          <w:spacing w:val="-4"/>
        </w:rPr>
        <w:t> </w:t>
      </w:r>
      <w:r>
        <w:rPr/>
        <w:t>vary</w:t>
      </w:r>
      <w:r>
        <w:rPr>
          <w:spacing w:val="-2"/>
        </w:rPr>
        <w:t> </w:t>
      </w:r>
      <w:r>
        <w:rPr/>
        <w:t>some</w:t>
      </w:r>
      <w:r>
        <w:rPr>
          <w:spacing w:val="-3"/>
        </w:rPr>
        <w:t> </w:t>
      </w:r>
      <w:r>
        <w:rPr/>
        <w:t>by</w:t>
      </w:r>
      <w:r>
        <w:rPr>
          <w:spacing w:val="-2"/>
        </w:rPr>
        <w:t> </w:t>
      </w:r>
      <w:r>
        <w:rPr/>
        <w:t>discipline,</w:t>
      </w:r>
      <w:r>
        <w:rPr>
          <w:spacing w:val="-1"/>
        </w:rPr>
        <w:t> </w:t>
      </w:r>
      <w:r>
        <w:rPr/>
        <w:t>but</w:t>
      </w:r>
      <w:r>
        <w:rPr>
          <w:spacing w:val="-2"/>
        </w:rPr>
        <w:t> </w:t>
      </w:r>
      <w:r>
        <w:rPr/>
        <w:t>within</w:t>
      </w:r>
      <w:r>
        <w:rPr>
          <w:spacing w:val="-7"/>
        </w:rPr>
        <w:t> </w:t>
      </w:r>
      <w:r>
        <w:rPr/>
        <w:t>a</w:t>
      </w:r>
      <w:r>
        <w:rPr>
          <w:spacing w:val="-3"/>
        </w:rPr>
        <w:t> </w:t>
      </w:r>
      <w:r>
        <w:rPr/>
        <w:t>discipline,</w:t>
      </w:r>
      <w:r>
        <w:rPr>
          <w:spacing w:val="-1"/>
        </w:rPr>
        <w:t> </w:t>
      </w:r>
      <w:r>
        <w:rPr/>
        <w:t>they</w:t>
      </w:r>
      <w:r>
        <w:rPr>
          <w:spacing w:val="-2"/>
        </w:rPr>
        <w:t> </w:t>
      </w:r>
      <w:r>
        <w:rPr/>
        <w:t>often</w:t>
      </w:r>
      <w:r>
        <w:rPr>
          <w:spacing w:val="-7"/>
        </w:rPr>
        <w:t> </w:t>
      </w:r>
      <w:r>
        <w:rPr/>
        <w:t>follow</w:t>
      </w:r>
      <w:r>
        <w:rPr>
          <w:spacing w:val="-3"/>
        </w:rPr>
        <w:t> </w:t>
      </w:r>
      <w:r>
        <w:rPr/>
        <w:t>predictable</w:t>
      </w:r>
      <w:r>
        <w:rPr>
          <w:spacing w:val="-3"/>
        </w:rPr>
        <w:t> </w:t>
      </w:r>
      <w:r>
        <w:rPr/>
        <w:t>patterns.</w:t>
      </w:r>
      <w:r>
        <w:rPr>
          <w:spacing w:val="-4"/>
        </w:rPr>
        <w:t> </w:t>
      </w:r>
      <w:r>
        <w:rPr/>
        <w:t>Some general observations can be made. Abstracts are usually 100 to 300 words long. They use cited references sparingly. They are meant to standalone and be understood without the larger work. Each sentence has a particular job or function.</w:t>
      </w:r>
    </w:p>
    <w:p>
      <w:pPr>
        <w:pStyle w:val="BodyText"/>
      </w:pPr>
    </w:p>
    <w:p>
      <w:pPr>
        <w:spacing w:line="276" w:lineRule="auto" w:before="0"/>
        <w:ind w:left="439" w:right="251" w:firstLine="0"/>
        <w:jc w:val="left"/>
        <w:rPr>
          <w:sz w:val="24"/>
        </w:rPr>
      </w:pPr>
      <w:r>
        <w:rPr>
          <w:sz w:val="24"/>
        </w:rPr>
        <w:t>Hyland (2007) introduces a five-part model he observed across academic articles. Abstracts commonly have these parts: </w:t>
      </w:r>
      <w:r>
        <w:rPr>
          <w:i/>
          <w:sz w:val="24"/>
        </w:rPr>
        <w:t>introduction, purpose, method, result</w:t>
      </w:r>
      <w:r>
        <w:rPr>
          <w:sz w:val="24"/>
        </w:rPr>
        <w:t>, and </w:t>
      </w:r>
      <w:r>
        <w:rPr>
          <w:i/>
          <w:sz w:val="24"/>
        </w:rPr>
        <w:t>conclusion</w:t>
      </w:r>
      <w:r>
        <w:rPr>
          <w:sz w:val="24"/>
        </w:rPr>
        <w:t>. Each part has a different communicative</w:t>
      </w:r>
      <w:r>
        <w:rPr>
          <w:spacing w:val="-4"/>
          <w:sz w:val="24"/>
        </w:rPr>
        <w:t> </w:t>
      </w:r>
      <w:r>
        <w:rPr>
          <w:sz w:val="24"/>
        </w:rPr>
        <w:t>goal</w:t>
      </w:r>
      <w:r>
        <w:rPr>
          <w:spacing w:val="-3"/>
          <w:sz w:val="24"/>
        </w:rPr>
        <w:t> </w:t>
      </w:r>
      <w:r>
        <w:rPr>
          <w:sz w:val="24"/>
        </w:rPr>
        <w:t>or</w:t>
      </w:r>
      <w:r>
        <w:rPr>
          <w:spacing w:val="-6"/>
          <w:sz w:val="24"/>
        </w:rPr>
        <w:t> </w:t>
      </w:r>
      <w:r>
        <w:rPr>
          <w:sz w:val="24"/>
        </w:rPr>
        <w:t>specific</w:t>
      </w:r>
      <w:r>
        <w:rPr>
          <w:spacing w:val="-4"/>
          <w:sz w:val="24"/>
        </w:rPr>
        <w:t> </w:t>
      </w:r>
      <w:r>
        <w:rPr>
          <w:sz w:val="24"/>
        </w:rPr>
        <w:t>function.</w:t>
      </w:r>
      <w:r>
        <w:rPr>
          <w:spacing w:val="-1"/>
          <w:sz w:val="24"/>
        </w:rPr>
        <w:t> </w:t>
      </w:r>
      <w:r>
        <w:rPr>
          <w:sz w:val="24"/>
        </w:rPr>
        <w:t>Most</w:t>
      </w:r>
      <w:r>
        <w:rPr>
          <w:spacing w:val="-3"/>
          <w:sz w:val="24"/>
        </w:rPr>
        <w:t> </w:t>
      </w:r>
      <w:r>
        <w:rPr>
          <w:sz w:val="24"/>
        </w:rPr>
        <w:t>abstracts</w:t>
      </w:r>
      <w:r>
        <w:rPr>
          <w:spacing w:val="-5"/>
          <w:sz w:val="24"/>
        </w:rPr>
        <w:t> </w:t>
      </w:r>
      <w:r>
        <w:rPr>
          <w:sz w:val="24"/>
        </w:rPr>
        <w:t>examined</w:t>
      </w:r>
      <w:r>
        <w:rPr>
          <w:spacing w:val="-3"/>
          <w:sz w:val="24"/>
        </w:rPr>
        <w:t> </w:t>
      </w:r>
      <w:r>
        <w:rPr>
          <w:sz w:val="24"/>
        </w:rPr>
        <w:t>had</w:t>
      </w:r>
      <w:r>
        <w:rPr>
          <w:spacing w:val="-3"/>
          <w:sz w:val="24"/>
        </w:rPr>
        <w:t> </w:t>
      </w:r>
      <w:r>
        <w:rPr>
          <w:i/>
          <w:sz w:val="24"/>
        </w:rPr>
        <w:t>purpose,</w:t>
      </w:r>
      <w:r>
        <w:rPr>
          <w:i/>
          <w:spacing w:val="-1"/>
          <w:sz w:val="24"/>
        </w:rPr>
        <w:t> </w:t>
      </w:r>
      <w:r>
        <w:rPr>
          <w:i/>
          <w:sz w:val="24"/>
        </w:rPr>
        <w:t>method</w:t>
      </w:r>
      <w:r>
        <w:rPr>
          <w:sz w:val="24"/>
        </w:rPr>
        <w:t>,</w:t>
      </w:r>
      <w:r>
        <w:rPr>
          <w:spacing w:val="-1"/>
          <w:sz w:val="24"/>
        </w:rPr>
        <w:t> </w:t>
      </w:r>
      <w:r>
        <w:rPr>
          <w:sz w:val="24"/>
        </w:rPr>
        <w:t>and</w:t>
      </w:r>
      <w:r>
        <w:rPr>
          <w:spacing w:val="-3"/>
          <w:sz w:val="24"/>
        </w:rPr>
        <w:t> </w:t>
      </w:r>
      <w:r>
        <w:rPr>
          <w:i/>
          <w:sz w:val="24"/>
        </w:rPr>
        <w:t>result</w:t>
      </w:r>
      <w:r>
        <w:rPr>
          <w:i/>
          <w:spacing w:val="-3"/>
          <w:sz w:val="24"/>
        </w:rPr>
        <w:t> </w:t>
      </w:r>
      <w:r>
        <w:rPr>
          <w:sz w:val="24"/>
        </w:rPr>
        <w:t>with about half including a clear </w:t>
      </w:r>
      <w:r>
        <w:rPr>
          <w:i/>
          <w:sz w:val="24"/>
        </w:rPr>
        <w:t>introduction </w:t>
      </w:r>
      <w:r>
        <w:rPr>
          <w:sz w:val="24"/>
        </w:rPr>
        <w:t>and </w:t>
      </w:r>
      <w:r>
        <w:rPr>
          <w:i/>
          <w:sz w:val="24"/>
        </w:rPr>
        <w:t>conclusion</w:t>
      </w:r>
      <w:r>
        <w:rPr>
          <w:sz w:val="24"/>
        </w:rPr>
        <w:t>.</w:t>
      </w:r>
    </w:p>
    <w:p>
      <w:pPr>
        <w:pStyle w:val="BodyText"/>
      </w:pPr>
    </w:p>
    <w:p>
      <w:pPr>
        <w:spacing w:before="0"/>
        <w:ind w:left="439" w:right="0" w:firstLine="0"/>
        <w:jc w:val="left"/>
        <w:rPr>
          <w:rFonts w:ascii="Carlito"/>
          <w:i/>
          <w:sz w:val="24"/>
        </w:rPr>
      </w:pPr>
      <w:r>
        <w:rPr>
          <w:rFonts w:ascii="Carlito"/>
          <w:i/>
          <w:sz w:val="24"/>
        </w:rPr>
        <w:t>Table</w:t>
      </w:r>
      <w:r>
        <w:rPr>
          <w:rFonts w:ascii="Carlito"/>
          <w:i/>
          <w:spacing w:val="-3"/>
          <w:sz w:val="24"/>
        </w:rPr>
        <w:t> </w:t>
      </w:r>
      <w:r>
        <w:rPr>
          <w:rFonts w:ascii="Carlito"/>
          <w:i/>
          <w:sz w:val="24"/>
        </w:rPr>
        <w:t>1:</w:t>
      </w:r>
      <w:r>
        <w:rPr>
          <w:rFonts w:ascii="Carlito"/>
          <w:i/>
          <w:spacing w:val="-5"/>
          <w:sz w:val="24"/>
        </w:rPr>
        <w:t> </w:t>
      </w:r>
      <w:r>
        <w:rPr>
          <w:rFonts w:ascii="Carlito"/>
          <w:i/>
          <w:sz w:val="24"/>
        </w:rPr>
        <w:t>Model of</w:t>
      </w:r>
      <w:r>
        <w:rPr>
          <w:rFonts w:ascii="Carlito"/>
          <w:i/>
          <w:spacing w:val="-4"/>
          <w:sz w:val="24"/>
        </w:rPr>
        <w:t> </w:t>
      </w:r>
      <w:r>
        <w:rPr>
          <w:rFonts w:ascii="Carlito"/>
          <w:i/>
          <w:sz w:val="24"/>
        </w:rPr>
        <w:t>Abstract</w:t>
      </w:r>
      <w:r>
        <w:rPr>
          <w:rFonts w:ascii="Carlito"/>
          <w:i/>
          <w:spacing w:val="-2"/>
          <w:sz w:val="24"/>
        </w:rPr>
        <w:t> </w:t>
      </w:r>
      <w:r>
        <w:rPr>
          <w:rFonts w:ascii="Carlito"/>
          <w:i/>
          <w:sz w:val="24"/>
        </w:rPr>
        <w:t>(Adapted</w:t>
      </w:r>
      <w:r>
        <w:rPr>
          <w:rFonts w:ascii="Carlito"/>
          <w:i/>
          <w:spacing w:val="-1"/>
          <w:sz w:val="24"/>
        </w:rPr>
        <w:t> </w:t>
      </w:r>
      <w:r>
        <w:rPr>
          <w:rFonts w:ascii="Carlito"/>
          <w:i/>
          <w:sz w:val="24"/>
        </w:rPr>
        <w:t>from</w:t>
      </w:r>
      <w:r>
        <w:rPr>
          <w:rFonts w:ascii="Carlito"/>
          <w:i/>
          <w:spacing w:val="-1"/>
          <w:sz w:val="24"/>
        </w:rPr>
        <w:t> </w:t>
      </w:r>
      <w:r>
        <w:rPr>
          <w:rFonts w:ascii="Carlito"/>
          <w:i/>
          <w:sz w:val="24"/>
        </w:rPr>
        <w:t>Hyland,</w:t>
      </w:r>
      <w:r>
        <w:rPr>
          <w:rFonts w:ascii="Carlito"/>
          <w:i/>
          <w:spacing w:val="-5"/>
          <w:sz w:val="24"/>
        </w:rPr>
        <w:t> </w:t>
      </w:r>
      <w:r>
        <w:rPr>
          <w:rFonts w:ascii="Carlito"/>
          <w:i/>
          <w:spacing w:val="-2"/>
          <w:sz w:val="24"/>
        </w:rPr>
        <w:t>2007)</w:t>
      </w:r>
    </w:p>
    <w:p>
      <w:pPr>
        <w:pStyle w:val="BodyText"/>
        <w:rPr>
          <w:rFonts w:ascii="Carlito"/>
          <w:i/>
          <w:sz w:val="20"/>
        </w:rPr>
      </w:pPr>
    </w:p>
    <w:p>
      <w:pPr>
        <w:pStyle w:val="BodyText"/>
        <w:spacing w:before="43"/>
        <w:rPr>
          <w:rFonts w:ascii="Carlito"/>
          <w:i/>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
        <w:gridCol w:w="1401"/>
        <w:gridCol w:w="3815"/>
        <w:gridCol w:w="4770"/>
      </w:tblGrid>
      <w:tr>
        <w:trPr>
          <w:trHeight w:val="354" w:hRule="atLeast"/>
        </w:trPr>
        <w:tc>
          <w:tcPr>
            <w:tcW w:w="379" w:type="dxa"/>
            <w:shd w:val="clear" w:color="auto" w:fill="F2F2F2"/>
          </w:tcPr>
          <w:p>
            <w:pPr>
              <w:pStyle w:val="TableParagraph"/>
              <w:rPr>
                <w:sz w:val="24"/>
              </w:rPr>
            </w:pPr>
          </w:p>
        </w:tc>
        <w:tc>
          <w:tcPr>
            <w:tcW w:w="1401" w:type="dxa"/>
            <w:shd w:val="clear" w:color="auto" w:fill="F2F2F2"/>
          </w:tcPr>
          <w:p>
            <w:pPr>
              <w:pStyle w:val="TableParagraph"/>
              <w:spacing w:before="1"/>
              <w:ind w:left="10" w:right="6"/>
              <w:jc w:val="center"/>
              <w:rPr>
                <w:b/>
                <w:sz w:val="24"/>
              </w:rPr>
            </w:pPr>
            <w:r>
              <w:rPr>
                <w:b/>
                <w:spacing w:val="-4"/>
                <w:sz w:val="24"/>
              </w:rPr>
              <w:t>Part</w:t>
            </w:r>
          </w:p>
        </w:tc>
        <w:tc>
          <w:tcPr>
            <w:tcW w:w="3815" w:type="dxa"/>
            <w:shd w:val="clear" w:color="auto" w:fill="F2F2F2"/>
          </w:tcPr>
          <w:p>
            <w:pPr>
              <w:pStyle w:val="TableParagraph"/>
              <w:spacing w:before="1"/>
              <w:ind w:left="20"/>
              <w:jc w:val="center"/>
              <w:rPr>
                <w:b/>
                <w:sz w:val="24"/>
              </w:rPr>
            </w:pPr>
            <w:r>
              <w:rPr>
                <w:b/>
                <w:spacing w:val="-2"/>
                <w:sz w:val="24"/>
              </w:rPr>
              <w:t>Function</w:t>
            </w:r>
          </w:p>
        </w:tc>
        <w:tc>
          <w:tcPr>
            <w:tcW w:w="4770" w:type="dxa"/>
            <w:shd w:val="clear" w:color="auto" w:fill="F2F2F2"/>
          </w:tcPr>
          <w:p>
            <w:pPr>
              <w:pStyle w:val="TableParagraph"/>
              <w:spacing w:before="1"/>
              <w:ind w:left="1316"/>
              <w:rPr>
                <w:b/>
                <w:sz w:val="24"/>
              </w:rPr>
            </w:pPr>
            <w:r>
              <w:rPr>
                <w:b/>
                <w:sz w:val="24"/>
              </w:rPr>
              <w:t>Key</w:t>
            </w:r>
            <w:r>
              <w:rPr>
                <w:b/>
                <w:spacing w:val="-1"/>
                <w:sz w:val="24"/>
              </w:rPr>
              <w:t> </w:t>
            </w:r>
            <w:r>
              <w:rPr>
                <w:b/>
                <w:sz w:val="24"/>
              </w:rPr>
              <w:t>Phrase </w:t>
            </w:r>
            <w:r>
              <w:rPr>
                <w:b/>
                <w:spacing w:val="-2"/>
                <w:sz w:val="24"/>
              </w:rPr>
              <w:t>Example</w:t>
            </w:r>
          </w:p>
        </w:tc>
      </w:tr>
      <w:tr>
        <w:trPr>
          <w:trHeight w:val="705" w:hRule="atLeast"/>
        </w:trPr>
        <w:tc>
          <w:tcPr>
            <w:tcW w:w="379" w:type="dxa"/>
          </w:tcPr>
          <w:p>
            <w:pPr>
              <w:pStyle w:val="TableParagraph"/>
              <w:spacing w:before="212"/>
              <w:ind w:left="9"/>
              <w:jc w:val="center"/>
              <w:rPr>
                <w:sz w:val="24"/>
              </w:rPr>
            </w:pPr>
            <w:r>
              <w:rPr>
                <w:spacing w:val="-10"/>
                <w:sz w:val="24"/>
              </w:rPr>
              <w:t>1</w:t>
            </w:r>
          </w:p>
        </w:tc>
        <w:tc>
          <w:tcPr>
            <w:tcW w:w="1401" w:type="dxa"/>
          </w:tcPr>
          <w:p>
            <w:pPr>
              <w:pStyle w:val="TableParagraph"/>
              <w:spacing w:before="212"/>
              <w:ind w:left="12" w:right="2"/>
              <w:jc w:val="center"/>
              <w:rPr>
                <w:sz w:val="24"/>
              </w:rPr>
            </w:pPr>
            <w:r>
              <w:rPr>
                <w:spacing w:val="-2"/>
                <w:sz w:val="24"/>
              </w:rPr>
              <w:t>Introduction</w:t>
            </w:r>
          </w:p>
        </w:tc>
        <w:tc>
          <w:tcPr>
            <w:tcW w:w="3815" w:type="dxa"/>
          </w:tcPr>
          <w:p>
            <w:pPr>
              <w:pStyle w:val="TableParagraph"/>
              <w:spacing w:line="237" w:lineRule="auto" w:before="75"/>
              <w:ind w:left="111" w:right="25"/>
              <w:rPr>
                <w:sz w:val="24"/>
              </w:rPr>
            </w:pPr>
            <w:r>
              <w:rPr>
                <w:sz w:val="24"/>
              </w:rPr>
              <w:t>Establishes paper’s context and motivates</w:t>
            </w:r>
            <w:r>
              <w:rPr>
                <w:spacing w:val="-13"/>
                <w:sz w:val="24"/>
              </w:rPr>
              <w:t> </w:t>
            </w:r>
            <w:r>
              <w:rPr>
                <w:sz w:val="24"/>
              </w:rPr>
              <w:t>the</w:t>
            </w:r>
            <w:r>
              <w:rPr>
                <w:spacing w:val="-12"/>
                <w:sz w:val="24"/>
              </w:rPr>
              <w:t> </w:t>
            </w:r>
            <w:r>
              <w:rPr>
                <w:sz w:val="24"/>
              </w:rPr>
              <w:t>research</w:t>
            </w:r>
            <w:r>
              <w:rPr>
                <w:spacing w:val="-11"/>
                <w:sz w:val="24"/>
              </w:rPr>
              <w:t> </w:t>
            </w:r>
            <w:r>
              <w:rPr>
                <w:sz w:val="24"/>
              </w:rPr>
              <w:t>or</w:t>
            </w:r>
            <w:r>
              <w:rPr>
                <w:spacing w:val="-9"/>
                <w:sz w:val="24"/>
              </w:rPr>
              <w:t> </w:t>
            </w:r>
            <w:r>
              <w:rPr>
                <w:sz w:val="24"/>
              </w:rPr>
              <w:t>discussion</w:t>
            </w:r>
          </w:p>
        </w:tc>
        <w:tc>
          <w:tcPr>
            <w:tcW w:w="4770" w:type="dxa"/>
          </w:tcPr>
          <w:p>
            <w:pPr>
              <w:pStyle w:val="TableParagraph"/>
              <w:spacing w:line="237" w:lineRule="auto" w:before="75"/>
              <w:ind w:left="112" w:right="142"/>
              <w:rPr>
                <w:sz w:val="24"/>
              </w:rPr>
            </w:pPr>
            <w:r>
              <w:rPr>
                <w:sz w:val="24"/>
              </w:rPr>
              <w:t>“Within</w:t>
            </w:r>
            <w:r>
              <w:rPr>
                <w:spacing w:val="-7"/>
                <w:sz w:val="24"/>
              </w:rPr>
              <w:t> </w:t>
            </w:r>
            <w:r>
              <w:rPr>
                <w:sz w:val="24"/>
              </w:rPr>
              <w:t>the</w:t>
            </w:r>
            <w:r>
              <w:rPr>
                <w:spacing w:val="-8"/>
                <w:sz w:val="24"/>
              </w:rPr>
              <w:t> </w:t>
            </w:r>
            <w:r>
              <w:rPr>
                <w:sz w:val="24"/>
              </w:rPr>
              <w:t>framework</w:t>
            </w:r>
            <w:r>
              <w:rPr>
                <w:spacing w:val="-7"/>
                <w:sz w:val="24"/>
              </w:rPr>
              <w:t> </w:t>
            </w:r>
            <w:r>
              <w:rPr>
                <w:sz w:val="24"/>
              </w:rPr>
              <w:t>of</w:t>
            </w:r>
            <w:r>
              <w:rPr>
                <w:spacing w:val="-9"/>
                <w:sz w:val="24"/>
              </w:rPr>
              <w:t> </w:t>
            </w:r>
            <w:r>
              <w:rPr>
                <w:sz w:val="24"/>
              </w:rPr>
              <w:t>genre</w:t>
            </w:r>
            <w:r>
              <w:rPr>
                <w:spacing w:val="-8"/>
                <w:sz w:val="24"/>
              </w:rPr>
              <w:t> </w:t>
            </w:r>
            <w:r>
              <w:rPr>
                <w:sz w:val="24"/>
              </w:rPr>
              <w:t>analysis” “This</w:t>
            </w:r>
            <w:r>
              <w:rPr>
                <w:spacing w:val="-5"/>
                <w:sz w:val="24"/>
              </w:rPr>
              <w:t> </w:t>
            </w:r>
            <w:r>
              <w:rPr>
                <w:sz w:val="24"/>
              </w:rPr>
              <w:t>study</w:t>
            </w:r>
            <w:r>
              <w:rPr>
                <w:spacing w:val="-1"/>
                <w:sz w:val="24"/>
              </w:rPr>
              <w:t> </w:t>
            </w:r>
            <w:r>
              <w:rPr>
                <w:sz w:val="24"/>
              </w:rPr>
              <w:t>builds</w:t>
            </w:r>
            <w:r>
              <w:rPr>
                <w:spacing w:val="-2"/>
                <w:sz w:val="24"/>
              </w:rPr>
              <w:t> </w:t>
            </w:r>
            <w:r>
              <w:rPr>
                <w:sz w:val="24"/>
              </w:rPr>
              <w:t>on</w:t>
            </w:r>
            <w:r>
              <w:rPr>
                <w:spacing w:val="-1"/>
                <w:sz w:val="24"/>
              </w:rPr>
              <w:t> </w:t>
            </w:r>
            <w:r>
              <w:rPr>
                <w:sz w:val="24"/>
              </w:rPr>
              <w:t>earlier</w:t>
            </w:r>
            <w:r>
              <w:rPr>
                <w:spacing w:val="-3"/>
                <w:sz w:val="24"/>
              </w:rPr>
              <w:t> </w:t>
            </w:r>
            <w:r>
              <w:rPr>
                <w:sz w:val="24"/>
              </w:rPr>
              <w:t>research </w:t>
            </w:r>
            <w:r>
              <w:rPr>
                <w:spacing w:val="-5"/>
                <w:sz w:val="24"/>
              </w:rPr>
              <w:t>…”</w:t>
            </w:r>
          </w:p>
        </w:tc>
      </w:tr>
      <w:tr>
        <w:trPr>
          <w:trHeight w:val="628" w:hRule="atLeast"/>
        </w:trPr>
        <w:tc>
          <w:tcPr>
            <w:tcW w:w="379" w:type="dxa"/>
          </w:tcPr>
          <w:p>
            <w:pPr>
              <w:pStyle w:val="TableParagraph"/>
              <w:spacing w:before="174"/>
              <w:ind w:left="9"/>
              <w:jc w:val="center"/>
              <w:rPr>
                <w:sz w:val="24"/>
              </w:rPr>
            </w:pPr>
            <w:r>
              <w:rPr>
                <w:spacing w:val="-10"/>
                <w:sz w:val="24"/>
              </w:rPr>
              <w:t>2</w:t>
            </w:r>
          </w:p>
        </w:tc>
        <w:tc>
          <w:tcPr>
            <w:tcW w:w="1401" w:type="dxa"/>
          </w:tcPr>
          <w:p>
            <w:pPr>
              <w:pStyle w:val="TableParagraph"/>
              <w:spacing w:before="174"/>
              <w:ind w:left="10" w:right="4"/>
              <w:jc w:val="center"/>
              <w:rPr>
                <w:sz w:val="24"/>
              </w:rPr>
            </w:pPr>
            <w:r>
              <w:rPr>
                <w:spacing w:val="-2"/>
                <w:sz w:val="24"/>
              </w:rPr>
              <w:t>Purpose</w:t>
            </w:r>
          </w:p>
        </w:tc>
        <w:tc>
          <w:tcPr>
            <w:tcW w:w="3815" w:type="dxa"/>
          </w:tcPr>
          <w:p>
            <w:pPr>
              <w:pStyle w:val="TableParagraph"/>
              <w:spacing w:line="237" w:lineRule="auto" w:before="37"/>
              <w:ind w:left="111" w:right="25"/>
              <w:rPr>
                <w:sz w:val="24"/>
              </w:rPr>
            </w:pPr>
            <w:r>
              <w:rPr>
                <w:sz w:val="24"/>
              </w:rPr>
              <w:t>Indicates</w:t>
            </w:r>
            <w:r>
              <w:rPr>
                <w:spacing w:val="-11"/>
                <w:sz w:val="24"/>
              </w:rPr>
              <w:t> </w:t>
            </w:r>
            <w:r>
              <w:rPr>
                <w:sz w:val="24"/>
              </w:rPr>
              <w:t>purpose</w:t>
            </w:r>
            <w:r>
              <w:rPr>
                <w:spacing w:val="-10"/>
                <w:sz w:val="24"/>
              </w:rPr>
              <w:t> </w:t>
            </w:r>
            <w:r>
              <w:rPr>
                <w:sz w:val="24"/>
              </w:rPr>
              <w:t>or</w:t>
            </w:r>
            <w:r>
              <w:rPr>
                <w:spacing w:val="-8"/>
                <w:sz w:val="24"/>
              </w:rPr>
              <w:t> </w:t>
            </w:r>
            <w:r>
              <w:rPr>
                <w:sz w:val="24"/>
              </w:rPr>
              <w:t>thesis,</w:t>
            </w:r>
            <w:r>
              <w:rPr>
                <w:spacing w:val="-8"/>
                <w:sz w:val="24"/>
              </w:rPr>
              <w:t> </w:t>
            </w:r>
            <w:r>
              <w:rPr>
                <w:sz w:val="24"/>
              </w:rPr>
              <w:t>outlines the aim behind the paper</w:t>
            </w:r>
          </w:p>
        </w:tc>
        <w:tc>
          <w:tcPr>
            <w:tcW w:w="4770" w:type="dxa"/>
          </w:tcPr>
          <w:p>
            <w:pPr>
              <w:pStyle w:val="TableParagraph"/>
              <w:spacing w:line="237" w:lineRule="auto" w:before="37"/>
              <w:ind w:left="112" w:right="142"/>
              <w:rPr>
                <w:sz w:val="24"/>
              </w:rPr>
            </w:pPr>
            <w:r>
              <w:rPr>
                <w:sz w:val="24"/>
              </w:rPr>
              <w:t>“This</w:t>
            </w:r>
            <w:r>
              <w:rPr>
                <w:spacing w:val="-6"/>
                <w:sz w:val="24"/>
              </w:rPr>
              <w:t> </w:t>
            </w:r>
            <w:r>
              <w:rPr>
                <w:sz w:val="24"/>
              </w:rPr>
              <w:t>study</w:t>
            </w:r>
            <w:r>
              <w:rPr>
                <w:spacing w:val="-5"/>
                <w:sz w:val="24"/>
              </w:rPr>
              <w:t> </w:t>
            </w:r>
            <w:r>
              <w:rPr>
                <w:sz w:val="24"/>
              </w:rPr>
              <w:t>examines…”</w:t>
            </w:r>
            <w:r>
              <w:rPr>
                <w:spacing w:val="40"/>
                <w:sz w:val="24"/>
              </w:rPr>
              <w:t> </w:t>
            </w:r>
            <w:r>
              <w:rPr>
                <w:sz w:val="24"/>
              </w:rPr>
              <w:t>“The</w:t>
            </w:r>
            <w:r>
              <w:rPr>
                <w:spacing w:val="-5"/>
                <w:sz w:val="24"/>
              </w:rPr>
              <w:t> </w:t>
            </w:r>
            <w:r>
              <w:rPr>
                <w:sz w:val="24"/>
              </w:rPr>
              <w:t>aim</w:t>
            </w:r>
            <w:r>
              <w:rPr>
                <w:spacing w:val="-5"/>
                <w:sz w:val="24"/>
              </w:rPr>
              <w:t> </w:t>
            </w:r>
            <w:r>
              <w:rPr>
                <w:sz w:val="24"/>
              </w:rPr>
              <w:t>of</w:t>
            </w:r>
            <w:r>
              <w:rPr>
                <w:spacing w:val="-7"/>
                <w:sz w:val="24"/>
              </w:rPr>
              <w:t> </w:t>
            </w:r>
            <w:r>
              <w:rPr>
                <w:sz w:val="24"/>
              </w:rPr>
              <w:t>this study is…” “This study addresses a gap”</w:t>
            </w:r>
          </w:p>
        </w:tc>
      </w:tr>
      <w:tr>
        <w:trPr>
          <w:trHeight w:val="657" w:hRule="atLeast"/>
        </w:trPr>
        <w:tc>
          <w:tcPr>
            <w:tcW w:w="379" w:type="dxa"/>
          </w:tcPr>
          <w:p>
            <w:pPr>
              <w:pStyle w:val="TableParagraph"/>
              <w:spacing w:before="188"/>
              <w:ind w:left="9"/>
              <w:jc w:val="center"/>
              <w:rPr>
                <w:sz w:val="24"/>
              </w:rPr>
            </w:pPr>
            <w:r>
              <w:rPr>
                <w:spacing w:val="-10"/>
                <w:sz w:val="24"/>
              </w:rPr>
              <w:t>3</w:t>
            </w:r>
          </w:p>
        </w:tc>
        <w:tc>
          <w:tcPr>
            <w:tcW w:w="1401" w:type="dxa"/>
          </w:tcPr>
          <w:p>
            <w:pPr>
              <w:pStyle w:val="TableParagraph"/>
              <w:spacing w:before="188"/>
              <w:ind w:left="10" w:right="11"/>
              <w:jc w:val="center"/>
              <w:rPr>
                <w:sz w:val="24"/>
              </w:rPr>
            </w:pPr>
            <w:r>
              <w:rPr>
                <w:spacing w:val="-2"/>
                <w:sz w:val="24"/>
              </w:rPr>
              <w:t>Method</w:t>
            </w:r>
          </w:p>
        </w:tc>
        <w:tc>
          <w:tcPr>
            <w:tcW w:w="3815" w:type="dxa"/>
          </w:tcPr>
          <w:p>
            <w:pPr>
              <w:pStyle w:val="TableParagraph"/>
              <w:spacing w:line="237" w:lineRule="auto" w:before="51"/>
              <w:ind w:left="111" w:right="25"/>
              <w:rPr>
                <w:sz w:val="24"/>
              </w:rPr>
            </w:pPr>
            <w:r>
              <w:rPr>
                <w:sz w:val="24"/>
              </w:rPr>
              <w:t>Provides</w:t>
            </w:r>
            <w:r>
              <w:rPr>
                <w:spacing w:val="-13"/>
                <w:sz w:val="24"/>
              </w:rPr>
              <w:t> </w:t>
            </w:r>
            <w:r>
              <w:rPr>
                <w:sz w:val="24"/>
              </w:rPr>
              <w:t>information</w:t>
            </w:r>
            <w:r>
              <w:rPr>
                <w:spacing w:val="-11"/>
                <w:sz w:val="24"/>
              </w:rPr>
              <w:t> </w:t>
            </w:r>
            <w:r>
              <w:rPr>
                <w:sz w:val="24"/>
              </w:rPr>
              <w:t>on</w:t>
            </w:r>
            <w:r>
              <w:rPr>
                <w:spacing w:val="-15"/>
                <w:sz w:val="24"/>
              </w:rPr>
              <w:t> </w:t>
            </w:r>
            <w:r>
              <w:rPr>
                <w:sz w:val="24"/>
              </w:rPr>
              <w:t>design, procedures, data analysis, etc.</w:t>
            </w:r>
          </w:p>
        </w:tc>
        <w:tc>
          <w:tcPr>
            <w:tcW w:w="4770" w:type="dxa"/>
          </w:tcPr>
          <w:p>
            <w:pPr>
              <w:pStyle w:val="TableParagraph"/>
              <w:spacing w:before="188"/>
              <w:ind w:left="112"/>
              <w:rPr>
                <w:sz w:val="24"/>
              </w:rPr>
            </w:pPr>
            <w:r>
              <w:rPr>
                <w:sz w:val="24"/>
              </w:rPr>
              <w:t>“A</w:t>
            </w:r>
            <w:r>
              <w:rPr>
                <w:spacing w:val="-2"/>
                <w:sz w:val="24"/>
              </w:rPr>
              <w:t> </w:t>
            </w:r>
            <w:r>
              <w:rPr>
                <w:sz w:val="24"/>
              </w:rPr>
              <w:t>quantities</w:t>
            </w:r>
            <w:r>
              <w:rPr>
                <w:spacing w:val="-3"/>
                <w:sz w:val="24"/>
              </w:rPr>
              <w:t> </w:t>
            </w:r>
            <w:r>
              <w:rPr>
                <w:sz w:val="24"/>
              </w:rPr>
              <w:t>analysis</w:t>
            </w:r>
            <w:r>
              <w:rPr>
                <w:spacing w:val="-3"/>
                <w:sz w:val="24"/>
              </w:rPr>
              <w:t> </w:t>
            </w:r>
            <w:r>
              <w:rPr>
                <w:sz w:val="24"/>
              </w:rPr>
              <w:t>was</w:t>
            </w:r>
            <w:r>
              <w:rPr>
                <w:spacing w:val="-2"/>
                <w:sz w:val="24"/>
              </w:rPr>
              <w:t> used…”</w:t>
            </w:r>
          </w:p>
        </w:tc>
      </w:tr>
      <w:tr>
        <w:trPr>
          <w:trHeight w:val="470" w:hRule="atLeast"/>
        </w:trPr>
        <w:tc>
          <w:tcPr>
            <w:tcW w:w="379" w:type="dxa"/>
          </w:tcPr>
          <w:p>
            <w:pPr>
              <w:pStyle w:val="TableParagraph"/>
              <w:spacing w:before="92"/>
              <w:ind w:left="9"/>
              <w:jc w:val="center"/>
              <w:rPr>
                <w:sz w:val="24"/>
              </w:rPr>
            </w:pPr>
            <w:r>
              <w:rPr>
                <w:spacing w:val="-10"/>
                <w:sz w:val="24"/>
              </w:rPr>
              <w:t>4</w:t>
            </w:r>
          </w:p>
        </w:tc>
        <w:tc>
          <w:tcPr>
            <w:tcW w:w="1401" w:type="dxa"/>
          </w:tcPr>
          <w:p>
            <w:pPr>
              <w:pStyle w:val="TableParagraph"/>
              <w:spacing w:before="92"/>
              <w:ind w:left="10" w:right="12"/>
              <w:jc w:val="center"/>
              <w:rPr>
                <w:sz w:val="24"/>
              </w:rPr>
            </w:pPr>
            <w:r>
              <w:rPr>
                <w:spacing w:val="-2"/>
                <w:sz w:val="24"/>
              </w:rPr>
              <w:t>Result</w:t>
            </w:r>
          </w:p>
        </w:tc>
        <w:tc>
          <w:tcPr>
            <w:tcW w:w="3815" w:type="dxa"/>
          </w:tcPr>
          <w:p>
            <w:pPr>
              <w:pStyle w:val="TableParagraph"/>
              <w:spacing w:before="92"/>
              <w:ind w:left="111"/>
              <w:rPr>
                <w:sz w:val="24"/>
              </w:rPr>
            </w:pPr>
            <w:r>
              <w:rPr>
                <w:sz w:val="24"/>
              </w:rPr>
              <w:t>Indicates</w:t>
            </w:r>
            <w:r>
              <w:rPr>
                <w:spacing w:val="-4"/>
                <w:sz w:val="24"/>
              </w:rPr>
              <w:t> </w:t>
            </w:r>
            <w:r>
              <w:rPr>
                <w:sz w:val="24"/>
              </w:rPr>
              <w:t>results</w:t>
            </w:r>
            <w:r>
              <w:rPr>
                <w:spacing w:val="-2"/>
                <w:sz w:val="24"/>
              </w:rPr>
              <w:t> </w:t>
            </w:r>
            <w:r>
              <w:rPr>
                <w:sz w:val="24"/>
              </w:rPr>
              <w:t>and key</w:t>
            </w:r>
            <w:r>
              <w:rPr>
                <w:spacing w:val="1"/>
                <w:sz w:val="24"/>
              </w:rPr>
              <w:t> </w:t>
            </w:r>
            <w:r>
              <w:rPr>
                <w:spacing w:val="-2"/>
                <w:sz w:val="24"/>
              </w:rPr>
              <w:t>findings</w:t>
            </w:r>
          </w:p>
        </w:tc>
        <w:tc>
          <w:tcPr>
            <w:tcW w:w="4770" w:type="dxa"/>
          </w:tcPr>
          <w:p>
            <w:pPr>
              <w:pStyle w:val="TableParagraph"/>
              <w:spacing w:before="92"/>
              <w:ind w:left="112"/>
              <w:rPr>
                <w:sz w:val="24"/>
              </w:rPr>
            </w:pPr>
            <w:r>
              <w:rPr>
                <w:sz w:val="24"/>
              </w:rPr>
              <w:t>“The</w:t>
            </w:r>
            <w:r>
              <w:rPr>
                <w:spacing w:val="-2"/>
                <w:sz w:val="24"/>
              </w:rPr>
              <w:t> </w:t>
            </w:r>
            <w:r>
              <w:rPr>
                <w:sz w:val="24"/>
              </w:rPr>
              <w:t>results</w:t>
            </w:r>
            <w:r>
              <w:rPr>
                <w:spacing w:val="-2"/>
                <w:sz w:val="24"/>
              </w:rPr>
              <w:t> </w:t>
            </w:r>
            <w:r>
              <w:rPr>
                <w:sz w:val="24"/>
              </w:rPr>
              <w:t>show</w:t>
            </w:r>
            <w:r>
              <w:rPr>
                <w:spacing w:val="-1"/>
                <w:sz w:val="24"/>
              </w:rPr>
              <w:t> </w:t>
            </w:r>
            <w:r>
              <w:rPr>
                <w:spacing w:val="-2"/>
                <w:sz w:val="24"/>
              </w:rPr>
              <w:t>that…”</w:t>
            </w:r>
          </w:p>
        </w:tc>
      </w:tr>
      <w:tr>
        <w:trPr>
          <w:trHeight w:val="637" w:hRule="atLeast"/>
        </w:trPr>
        <w:tc>
          <w:tcPr>
            <w:tcW w:w="379" w:type="dxa"/>
          </w:tcPr>
          <w:p>
            <w:pPr>
              <w:pStyle w:val="TableParagraph"/>
              <w:spacing w:before="179"/>
              <w:ind w:left="9"/>
              <w:jc w:val="center"/>
              <w:rPr>
                <w:sz w:val="24"/>
              </w:rPr>
            </w:pPr>
            <w:r>
              <w:rPr>
                <w:spacing w:val="-10"/>
                <w:sz w:val="24"/>
              </w:rPr>
              <w:t>5</w:t>
            </w:r>
          </w:p>
        </w:tc>
        <w:tc>
          <w:tcPr>
            <w:tcW w:w="1401" w:type="dxa"/>
          </w:tcPr>
          <w:p>
            <w:pPr>
              <w:pStyle w:val="TableParagraph"/>
              <w:spacing w:before="179"/>
              <w:ind w:left="10" w:right="11"/>
              <w:jc w:val="center"/>
              <w:rPr>
                <w:sz w:val="24"/>
              </w:rPr>
            </w:pPr>
            <w:r>
              <w:rPr>
                <w:spacing w:val="-2"/>
                <w:sz w:val="24"/>
              </w:rPr>
              <w:t>Conclusion</w:t>
            </w:r>
          </w:p>
        </w:tc>
        <w:tc>
          <w:tcPr>
            <w:tcW w:w="3815" w:type="dxa"/>
          </w:tcPr>
          <w:p>
            <w:pPr>
              <w:pStyle w:val="TableParagraph"/>
              <w:spacing w:line="242" w:lineRule="auto" w:before="39"/>
              <w:ind w:left="111" w:right="25"/>
              <w:rPr>
                <w:sz w:val="24"/>
              </w:rPr>
            </w:pPr>
            <w:r>
              <w:rPr>
                <w:sz w:val="24"/>
              </w:rPr>
              <w:t>Points to applications or wider implications</w:t>
            </w:r>
            <w:r>
              <w:rPr>
                <w:spacing w:val="-12"/>
                <w:sz w:val="24"/>
              </w:rPr>
              <w:t> </w:t>
            </w:r>
            <w:r>
              <w:rPr>
                <w:sz w:val="24"/>
              </w:rPr>
              <w:t>and</w:t>
            </w:r>
            <w:r>
              <w:rPr>
                <w:spacing w:val="-11"/>
                <w:sz w:val="24"/>
              </w:rPr>
              <w:t> </w:t>
            </w:r>
            <w:r>
              <w:rPr>
                <w:sz w:val="24"/>
              </w:rPr>
              <w:t>interpretation</w:t>
            </w:r>
            <w:r>
              <w:rPr>
                <w:spacing w:val="-15"/>
                <w:sz w:val="24"/>
              </w:rPr>
              <w:t> </w:t>
            </w:r>
            <w:r>
              <w:rPr>
                <w:sz w:val="24"/>
              </w:rPr>
              <w:t>scope</w:t>
            </w:r>
          </w:p>
        </w:tc>
        <w:tc>
          <w:tcPr>
            <w:tcW w:w="4770" w:type="dxa"/>
          </w:tcPr>
          <w:p>
            <w:pPr>
              <w:pStyle w:val="TableParagraph"/>
              <w:spacing w:before="179"/>
              <w:ind w:left="112"/>
              <w:rPr>
                <w:sz w:val="24"/>
              </w:rPr>
            </w:pPr>
            <w:r>
              <w:rPr>
                <w:sz w:val="24"/>
              </w:rPr>
              <w:t>“The</w:t>
            </w:r>
            <w:r>
              <w:rPr>
                <w:spacing w:val="-1"/>
                <w:sz w:val="24"/>
              </w:rPr>
              <w:t> </w:t>
            </w:r>
            <w:r>
              <w:rPr>
                <w:sz w:val="24"/>
              </w:rPr>
              <w:t>results</w:t>
            </w:r>
            <w:r>
              <w:rPr>
                <w:spacing w:val="-1"/>
                <w:sz w:val="24"/>
              </w:rPr>
              <w:t> </w:t>
            </w:r>
            <w:r>
              <w:rPr>
                <w:sz w:val="24"/>
              </w:rPr>
              <w:t>confirm</w:t>
            </w:r>
            <w:r>
              <w:rPr>
                <w:spacing w:val="-4"/>
                <w:sz w:val="24"/>
              </w:rPr>
              <w:t> </w:t>
            </w:r>
            <w:r>
              <w:rPr>
                <w:sz w:val="24"/>
              </w:rPr>
              <w:t>previous</w:t>
            </w:r>
            <w:r>
              <w:rPr>
                <w:spacing w:val="-1"/>
                <w:sz w:val="24"/>
              </w:rPr>
              <w:t> </w:t>
            </w:r>
            <w:r>
              <w:rPr>
                <w:sz w:val="24"/>
              </w:rPr>
              <w:t>studies</w:t>
            </w:r>
            <w:r>
              <w:rPr>
                <w:spacing w:val="-1"/>
                <w:sz w:val="24"/>
              </w:rPr>
              <w:t> </w:t>
            </w:r>
            <w:r>
              <w:rPr>
                <w:spacing w:val="-2"/>
                <w:sz w:val="24"/>
              </w:rPr>
              <w:t>that…”</w:t>
            </w:r>
          </w:p>
        </w:tc>
      </w:tr>
    </w:tbl>
    <w:p>
      <w:pPr>
        <w:spacing w:after="0"/>
        <w:rPr>
          <w:sz w:val="24"/>
        </w:rPr>
        <w:sectPr>
          <w:footerReference w:type="default" r:id="rId5"/>
          <w:type w:val="continuous"/>
          <w:pgSz w:w="12240" w:h="15840"/>
          <w:pgMar w:header="0" w:footer="1038" w:top="660" w:bottom="1220" w:left="660" w:right="660"/>
          <w:pgNumType w:start="1"/>
        </w:sectPr>
      </w:pPr>
    </w:p>
    <w:p>
      <w:pPr>
        <w:spacing w:before="82"/>
        <w:ind w:left="213" w:right="0" w:firstLine="0"/>
        <w:jc w:val="left"/>
        <w:rPr>
          <w:rFonts w:ascii="Carlito"/>
          <w:i/>
          <w:sz w:val="24"/>
        </w:rPr>
      </w:pPr>
      <w:r>
        <w:rPr>
          <w:rFonts w:ascii="Carlito"/>
          <w:i/>
          <w:sz w:val="24"/>
        </w:rPr>
        <w:t>Table</w:t>
      </w:r>
      <w:r>
        <w:rPr>
          <w:rFonts w:ascii="Carlito"/>
          <w:i/>
          <w:spacing w:val="-2"/>
          <w:sz w:val="24"/>
        </w:rPr>
        <w:t> </w:t>
      </w:r>
      <w:r>
        <w:rPr>
          <w:rFonts w:ascii="Carlito"/>
          <w:i/>
          <w:sz w:val="24"/>
        </w:rPr>
        <w:t>2:</w:t>
      </w:r>
      <w:r>
        <w:rPr>
          <w:rFonts w:ascii="Carlito"/>
          <w:i/>
          <w:spacing w:val="-4"/>
          <w:sz w:val="24"/>
        </w:rPr>
        <w:t> </w:t>
      </w:r>
      <w:r>
        <w:rPr>
          <w:rFonts w:ascii="Carlito"/>
          <w:i/>
          <w:sz w:val="24"/>
        </w:rPr>
        <w:t>Biology</w:t>
      </w:r>
      <w:r>
        <w:rPr>
          <w:rFonts w:ascii="Carlito"/>
          <w:i/>
          <w:spacing w:val="-5"/>
          <w:sz w:val="24"/>
        </w:rPr>
        <w:t> </w:t>
      </w:r>
      <w:r>
        <w:rPr>
          <w:rFonts w:ascii="Carlito"/>
          <w:i/>
          <w:sz w:val="24"/>
        </w:rPr>
        <w:t>abstract</w:t>
      </w:r>
      <w:r>
        <w:rPr>
          <w:rFonts w:ascii="Carlito"/>
          <w:i/>
          <w:spacing w:val="-1"/>
          <w:sz w:val="24"/>
        </w:rPr>
        <w:t> </w:t>
      </w:r>
      <w:r>
        <w:rPr>
          <w:rFonts w:ascii="Carlito"/>
          <w:i/>
          <w:sz w:val="24"/>
        </w:rPr>
        <w:t>utilizing</w:t>
      </w:r>
      <w:r>
        <w:rPr>
          <w:rFonts w:ascii="Carlito"/>
          <w:i/>
          <w:spacing w:val="-2"/>
          <w:sz w:val="24"/>
        </w:rPr>
        <w:t> </w:t>
      </w:r>
      <w:r>
        <w:rPr>
          <w:rFonts w:ascii="Carlito"/>
          <w:i/>
          <w:sz w:val="24"/>
        </w:rPr>
        <w:t>five</w:t>
      </w:r>
      <w:r>
        <w:rPr>
          <w:rFonts w:ascii="Carlito"/>
          <w:i/>
          <w:spacing w:val="-1"/>
          <w:sz w:val="24"/>
        </w:rPr>
        <w:t> </w:t>
      </w:r>
      <w:r>
        <w:rPr>
          <w:rFonts w:ascii="Carlito"/>
          <w:i/>
          <w:sz w:val="24"/>
        </w:rPr>
        <w:t>parts</w:t>
      </w:r>
      <w:r>
        <w:rPr>
          <w:rFonts w:ascii="Carlito"/>
          <w:i/>
          <w:spacing w:val="-4"/>
          <w:sz w:val="24"/>
        </w:rPr>
        <w:t> </w:t>
      </w:r>
      <w:r>
        <w:rPr>
          <w:rFonts w:ascii="Carlito"/>
          <w:i/>
          <w:spacing w:val="-2"/>
          <w:sz w:val="24"/>
        </w:rPr>
        <w:t>(labeled).</w:t>
      </w:r>
    </w:p>
    <w:p>
      <w:pPr>
        <w:pStyle w:val="BodyText"/>
        <w:spacing w:before="278"/>
        <w:rPr>
          <w:rFonts w:ascii="Carlito"/>
          <w:i/>
        </w:rPr>
      </w:pPr>
    </w:p>
    <w:p>
      <w:pPr>
        <w:pStyle w:val="BodyText"/>
        <w:spacing w:line="360" w:lineRule="auto"/>
        <w:ind w:left="357" w:right="216" w:firstLine="720"/>
      </w:pPr>
      <w:r>
        <w:rPr>
          <w:color w:val="2A2D35"/>
        </w:rPr>
        <w:t>[</w:t>
      </w:r>
      <w:r>
        <w:rPr>
          <w:b/>
          <w:i/>
          <w:color w:val="C00000"/>
        </w:rPr>
        <w:t>Introduction</w:t>
      </w:r>
      <w:r>
        <w:rPr>
          <w:color w:val="2A2D35"/>
        </w:rPr>
        <w:t>] In many forest ecosystems, green leaf deposition (greenfall) constitutes an enrichment over background levels of litterfall nutrients and may therefore influence key ecosystem processes. [</w:t>
      </w:r>
      <w:r>
        <w:rPr>
          <w:b/>
          <w:i/>
          <w:color w:val="C00000"/>
        </w:rPr>
        <w:t>Purpose</w:t>
      </w:r>
      <w:r>
        <w:rPr>
          <w:color w:val="2A2D35"/>
        </w:rPr>
        <w:t>] This study examined the litter quality and decomposition rates of green leaves compared to senescent litterfall for four dominant tree species (</w:t>
      </w:r>
      <w:r>
        <w:rPr>
          <w:i/>
          <w:color w:val="2A2D35"/>
        </w:rPr>
        <w:t>Dacryodes excelsa</w:t>
      </w:r>
      <w:r>
        <w:rPr>
          <w:color w:val="2A2D35"/>
        </w:rPr>
        <w:t>, </w:t>
      </w:r>
      <w:r>
        <w:rPr>
          <w:i/>
          <w:color w:val="2A2D35"/>
        </w:rPr>
        <w:t>Manilkara bidentata</w:t>
      </w:r>
      <w:r>
        <w:rPr>
          <w:color w:val="2A2D35"/>
        </w:rPr>
        <w:t>, </w:t>
      </w:r>
      <w:r>
        <w:rPr>
          <w:i/>
          <w:color w:val="2A2D35"/>
        </w:rPr>
        <w:t>Guarea guidonia</w:t>
      </w:r>
      <w:r>
        <w:rPr>
          <w:color w:val="2A2D35"/>
        </w:rPr>
        <w:t>, and </w:t>
      </w:r>
      <w:r>
        <w:rPr>
          <w:i/>
          <w:color w:val="2A2D35"/>
        </w:rPr>
        <w:t>Cecropia schreberiana</w:t>
      </w:r>
      <w:r>
        <w:rPr>
          <w:color w:val="2A2D35"/>
        </w:rPr>
        <w:t>) in a lower montane rain forest at El Verde Field Station, Luquillo Experimental Forest, Puerto Rico. [</w:t>
      </w:r>
      <w:r>
        <w:rPr>
          <w:b/>
          <w:i/>
          <w:color w:val="C00000"/>
        </w:rPr>
        <w:t>Method</w:t>
      </w:r>
      <w:r>
        <w:rPr>
          <w:color w:val="2A2D35"/>
        </w:rPr>
        <w:t>] Green leaves from the canopy and freshly senesced leaves from the forest floor were analyzed for carbon, nitrogen, and fiber and placed in litterbags in the field for up to 16 weeks. [</w:t>
      </w:r>
      <w:r>
        <w:rPr>
          <w:b/>
          <w:i/>
          <w:color w:val="C00000"/>
        </w:rPr>
        <w:t>Result</w:t>
      </w:r>
      <w:r>
        <w:rPr>
          <w:color w:val="2A2D35"/>
        </w:rPr>
        <w:t>] Green leaves displayed significantly higher rates of decompositions than did senescent litter among all four species. [</w:t>
      </w:r>
      <w:r>
        <w:rPr>
          <w:b/>
          <w:i/>
          <w:color w:val="C00000"/>
        </w:rPr>
        <w:t>Result</w:t>
      </w:r>
      <w:r>
        <w:rPr>
          <w:color w:val="2A2D35"/>
        </w:rPr>
        <w:t>] Green leaves also had significantly higher nitrogen concentrations</w:t>
      </w:r>
      <w:r>
        <w:rPr>
          <w:color w:val="2A2D35"/>
          <w:spacing w:val="-5"/>
        </w:rPr>
        <w:t> </w:t>
      </w:r>
      <w:r>
        <w:rPr>
          <w:color w:val="2A2D35"/>
        </w:rPr>
        <w:t>and</w:t>
      </w:r>
      <w:r>
        <w:rPr>
          <w:color w:val="2A2D35"/>
          <w:spacing w:val="-3"/>
        </w:rPr>
        <w:t> </w:t>
      </w:r>
      <w:r>
        <w:rPr>
          <w:color w:val="2A2D35"/>
        </w:rPr>
        <w:t>lower</w:t>
      </w:r>
      <w:r>
        <w:rPr>
          <w:color w:val="2A2D35"/>
          <w:spacing w:val="-1"/>
        </w:rPr>
        <w:t> </w:t>
      </w:r>
      <w:r>
        <w:rPr>
          <w:color w:val="2A2D35"/>
        </w:rPr>
        <w:t>lignin</w:t>
      </w:r>
      <w:r>
        <w:rPr>
          <w:color w:val="2A2D35"/>
          <w:spacing w:val="-7"/>
        </w:rPr>
        <w:t> </w:t>
      </w:r>
      <w:r>
        <w:rPr>
          <w:color w:val="2A2D35"/>
        </w:rPr>
        <w:t>to</w:t>
      </w:r>
      <w:r>
        <w:rPr>
          <w:color w:val="2A2D35"/>
          <w:spacing w:val="-3"/>
        </w:rPr>
        <w:t> </w:t>
      </w:r>
      <w:r>
        <w:rPr>
          <w:color w:val="2A2D35"/>
        </w:rPr>
        <w:t>nitrogen</w:t>
      </w:r>
      <w:r>
        <w:rPr>
          <w:color w:val="2A2D35"/>
          <w:spacing w:val="-7"/>
        </w:rPr>
        <w:t> </w:t>
      </w:r>
      <w:r>
        <w:rPr>
          <w:color w:val="2A2D35"/>
        </w:rPr>
        <w:t>ratios</w:t>
      </w:r>
      <w:r>
        <w:rPr>
          <w:color w:val="2A2D35"/>
          <w:spacing w:val="-5"/>
        </w:rPr>
        <w:t> </w:t>
      </w:r>
      <w:r>
        <w:rPr>
          <w:color w:val="2A2D35"/>
        </w:rPr>
        <w:t>compared</w:t>
      </w:r>
      <w:r>
        <w:rPr>
          <w:color w:val="2A2D35"/>
          <w:spacing w:val="-3"/>
        </w:rPr>
        <w:t> </w:t>
      </w:r>
      <w:r>
        <w:rPr>
          <w:color w:val="2A2D35"/>
        </w:rPr>
        <w:t>to</w:t>
      </w:r>
      <w:r>
        <w:rPr>
          <w:color w:val="2A2D35"/>
          <w:spacing w:val="-3"/>
        </w:rPr>
        <w:t> </w:t>
      </w:r>
      <w:r>
        <w:rPr>
          <w:color w:val="2A2D35"/>
        </w:rPr>
        <w:t>senescent</w:t>
      </w:r>
      <w:r>
        <w:rPr>
          <w:color w:val="2A2D35"/>
          <w:spacing w:val="-3"/>
        </w:rPr>
        <w:t> </w:t>
      </w:r>
      <w:r>
        <w:rPr>
          <w:color w:val="2A2D35"/>
        </w:rPr>
        <w:t>leaves.</w:t>
      </w:r>
      <w:r>
        <w:rPr>
          <w:color w:val="2A2D35"/>
          <w:spacing w:val="-1"/>
        </w:rPr>
        <w:t> </w:t>
      </w:r>
      <w:r>
        <w:rPr>
          <w:color w:val="2A2D35"/>
        </w:rPr>
        <w:t>[</w:t>
      </w:r>
      <w:r>
        <w:rPr>
          <w:b/>
          <w:i/>
          <w:color w:val="C00000"/>
        </w:rPr>
        <w:t>Conclusion</w:t>
      </w:r>
      <w:r>
        <w:rPr>
          <w:color w:val="2A2D35"/>
        </w:rPr>
        <w:t>]</w:t>
      </w:r>
      <w:r>
        <w:rPr>
          <w:color w:val="2A2D35"/>
          <w:spacing w:val="-6"/>
        </w:rPr>
        <w:t> </w:t>
      </w:r>
      <w:r>
        <w:rPr>
          <w:color w:val="2A2D35"/>
        </w:rPr>
        <w:t>These</w:t>
      </w:r>
      <w:r>
        <w:rPr>
          <w:color w:val="2A2D35"/>
          <w:spacing w:val="-4"/>
        </w:rPr>
        <w:t> </w:t>
      </w:r>
      <w:r>
        <w:rPr>
          <w:color w:val="2A2D35"/>
        </w:rPr>
        <w:t>results suggest that greenfall may have a major influence on decay processes and nutrient cycling in forests that experience large-scale green foliage removal.</w:t>
      </w:r>
    </w:p>
    <w:p>
      <w:pPr>
        <w:pStyle w:val="BodyText"/>
        <w:spacing w:line="276" w:lineRule="auto" w:before="240"/>
        <w:ind w:left="357" w:right="251"/>
        <w:rPr>
          <w:i/>
        </w:rPr>
      </w:pPr>
      <w:r>
        <w:rPr/>
        <w:t>Fonte</w:t>
      </w:r>
      <w:r>
        <w:rPr>
          <w:spacing w:val="-3"/>
        </w:rPr>
        <w:t> </w:t>
      </w:r>
      <w:r>
        <w:rPr/>
        <w:t>and</w:t>
      </w:r>
      <w:r>
        <w:rPr>
          <w:spacing w:val="-2"/>
        </w:rPr>
        <w:t> </w:t>
      </w:r>
      <w:r>
        <w:rPr/>
        <w:t>Schowalter, “Decomposition</w:t>
      </w:r>
      <w:r>
        <w:rPr>
          <w:spacing w:val="-2"/>
        </w:rPr>
        <w:t> </w:t>
      </w:r>
      <w:r>
        <w:rPr/>
        <w:t>of</w:t>
      </w:r>
      <w:r>
        <w:rPr>
          <w:spacing w:val="-5"/>
        </w:rPr>
        <w:t> </w:t>
      </w:r>
      <w:r>
        <w:rPr/>
        <w:t>Greenfall</w:t>
      </w:r>
      <w:r>
        <w:rPr>
          <w:spacing w:val="-2"/>
        </w:rPr>
        <w:t> </w:t>
      </w:r>
      <w:r>
        <w:rPr/>
        <w:t>vs. Senescent</w:t>
      </w:r>
      <w:r>
        <w:rPr>
          <w:spacing w:val="-2"/>
        </w:rPr>
        <w:t> </w:t>
      </w:r>
      <w:r>
        <w:rPr/>
        <w:t>Foliage</w:t>
      </w:r>
      <w:r>
        <w:rPr>
          <w:spacing w:val="-8"/>
        </w:rPr>
        <w:t> </w:t>
      </w:r>
      <w:r>
        <w:rPr/>
        <w:t>in</w:t>
      </w:r>
      <w:r>
        <w:rPr>
          <w:spacing w:val="-2"/>
        </w:rPr>
        <w:t> </w:t>
      </w:r>
      <w:r>
        <w:rPr/>
        <w:t>a</w:t>
      </w:r>
      <w:r>
        <w:rPr>
          <w:spacing w:val="-8"/>
        </w:rPr>
        <w:t> </w:t>
      </w:r>
      <w:r>
        <w:rPr/>
        <w:t>Tropical</w:t>
      </w:r>
      <w:r>
        <w:rPr>
          <w:spacing w:val="-6"/>
        </w:rPr>
        <w:t> </w:t>
      </w:r>
      <w:r>
        <w:rPr/>
        <w:t>Forest</w:t>
      </w:r>
      <w:r>
        <w:rPr>
          <w:spacing w:val="-6"/>
        </w:rPr>
        <w:t> </w:t>
      </w:r>
      <w:r>
        <w:rPr/>
        <w:t>Ecosystem in Puerto Rico,” </w:t>
      </w:r>
      <w:r>
        <w:rPr>
          <w:i/>
        </w:rPr>
        <w:t>bioTROPICA, </w:t>
      </w:r>
      <w:r>
        <w:rPr/>
        <w:t>2004</w:t>
      </w:r>
      <w:r>
        <w:rPr>
          <w:i/>
        </w:rPr>
        <w:t>.</w:t>
      </w:r>
    </w:p>
    <w:p>
      <w:pPr>
        <w:pStyle w:val="BodyText"/>
        <w:rPr>
          <w:i/>
        </w:rPr>
      </w:pPr>
    </w:p>
    <w:p>
      <w:pPr>
        <w:pStyle w:val="BodyText"/>
        <w:spacing w:before="268"/>
        <w:rPr>
          <w:i/>
        </w:rPr>
      </w:pPr>
    </w:p>
    <w:p>
      <w:pPr>
        <w:spacing w:before="0"/>
        <w:ind w:left="439" w:right="0" w:firstLine="0"/>
        <w:jc w:val="left"/>
        <w:rPr>
          <w:rFonts w:ascii="Carlito"/>
          <w:b/>
          <w:i/>
          <w:sz w:val="22"/>
        </w:rPr>
      </w:pPr>
      <w:r>
        <w:rPr>
          <w:rFonts w:ascii="Carlito"/>
          <w:b/>
          <w:i/>
          <w:color w:val="365F91"/>
          <w:sz w:val="22"/>
        </w:rPr>
        <w:t>What</w:t>
      </w:r>
      <w:r>
        <w:rPr>
          <w:rFonts w:ascii="Carlito"/>
          <w:b/>
          <w:i/>
          <w:color w:val="365F91"/>
          <w:spacing w:val="-5"/>
          <w:sz w:val="22"/>
        </w:rPr>
        <w:t> </w:t>
      </w:r>
      <w:r>
        <w:rPr>
          <w:rFonts w:ascii="Carlito"/>
          <w:b/>
          <w:i/>
          <w:color w:val="365F91"/>
          <w:sz w:val="22"/>
        </w:rPr>
        <w:t>are</w:t>
      </w:r>
      <w:r>
        <w:rPr>
          <w:rFonts w:ascii="Carlito"/>
          <w:b/>
          <w:i/>
          <w:color w:val="365F91"/>
          <w:spacing w:val="-3"/>
          <w:sz w:val="22"/>
        </w:rPr>
        <w:t> </w:t>
      </w:r>
      <w:r>
        <w:rPr>
          <w:rFonts w:ascii="Carlito"/>
          <w:b/>
          <w:i/>
          <w:color w:val="365F91"/>
          <w:sz w:val="22"/>
        </w:rPr>
        <w:t>examples</w:t>
      </w:r>
      <w:r>
        <w:rPr>
          <w:rFonts w:ascii="Carlito"/>
          <w:b/>
          <w:i/>
          <w:color w:val="365F91"/>
          <w:spacing w:val="-6"/>
          <w:sz w:val="22"/>
        </w:rPr>
        <w:t> </w:t>
      </w:r>
      <w:r>
        <w:rPr>
          <w:rFonts w:ascii="Carlito"/>
          <w:b/>
          <w:i/>
          <w:color w:val="365F91"/>
          <w:sz w:val="22"/>
        </w:rPr>
        <w:t>of</w:t>
      </w:r>
      <w:r>
        <w:rPr>
          <w:rFonts w:ascii="Carlito"/>
          <w:b/>
          <w:i/>
          <w:color w:val="365F91"/>
          <w:spacing w:val="-3"/>
          <w:sz w:val="22"/>
        </w:rPr>
        <w:t> </w:t>
      </w:r>
      <w:r>
        <w:rPr>
          <w:rFonts w:ascii="Carlito"/>
          <w:b/>
          <w:i/>
          <w:color w:val="365F91"/>
          <w:sz w:val="22"/>
        </w:rPr>
        <w:t>key</w:t>
      </w:r>
      <w:r>
        <w:rPr>
          <w:rFonts w:ascii="Carlito"/>
          <w:b/>
          <w:i/>
          <w:color w:val="365F91"/>
          <w:spacing w:val="-4"/>
          <w:sz w:val="22"/>
        </w:rPr>
        <w:t> </w:t>
      </w:r>
      <w:r>
        <w:rPr>
          <w:rFonts w:ascii="Carlito"/>
          <w:b/>
          <w:i/>
          <w:color w:val="365F91"/>
          <w:sz w:val="22"/>
        </w:rPr>
        <w:t>phrases</w:t>
      </w:r>
      <w:r>
        <w:rPr>
          <w:rFonts w:ascii="Carlito"/>
          <w:b/>
          <w:i/>
          <w:color w:val="365F91"/>
          <w:spacing w:val="-6"/>
          <w:sz w:val="22"/>
        </w:rPr>
        <w:t> </w:t>
      </w:r>
      <w:r>
        <w:rPr>
          <w:rFonts w:ascii="Carlito"/>
          <w:b/>
          <w:i/>
          <w:color w:val="365F91"/>
          <w:sz w:val="22"/>
        </w:rPr>
        <w:t>from</w:t>
      </w:r>
      <w:r>
        <w:rPr>
          <w:rFonts w:ascii="Carlito"/>
          <w:b/>
          <w:i/>
          <w:color w:val="365F91"/>
          <w:spacing w:val="-5"/>
          <w:sz w:val="22"/>
        </w:rPr>
        <w:t> </w:t>
      </w:r>
      <w:r>
        <w:rPr>
          <w:rFonts w:ascii="Carlito"/>
          <w:b/>
          <w:i/>
          <w:color w:val="365F91"/>
          <w:sz w:val="22"/>
        </w:rPr>
        <w:t>Table</w:t>
      </w:r>
      <w:r>
        <w:rPr>
          <w:rFonts w:ascii="Carlito"/>
          <w:b/>
          <w:i/>
          <w:color w:val="365F91"/>
          <w:spacing w:val="-3"/>
          <w:sz w:val="22"/>
        </w:rPr>
        <w:t> </w:t>
      </w:r>
      <w:r>
        <w:rPr>
          <w:rFonts w:ascii="Carlito"/>
          <w:b/>
          <w:i/>
          <w:color w:val="365F91"/>
          <w:sz w:val="22"/>
        </w:rPr>
        <w:t>2</w:t>
      </w:r>
      <w:r>
        <w:rPr>
          <w:rFonts w:ascii="Carlito"/>
          <w:b/>
          <w:i/>
          <w:color w:val="365F91"/>
          <w:spacing w:val="-7"/>
          <w:sz w:val="22"/>
        </w:rPr>
        <w:t> </w:t>
      </w:r>
      <w:r>
        <w:rPr>
          <w:rFonts w:ascii="Carlito"/>
          <w:b/>
          <w:i/>
          <w:color w:val="365F91"/>
          <w:sz w:val="22"/>
        </w:rPr>
        <w:t>that</w:t>
      </w:r>
      <w:r>
        <w:rPr>
          <w:rFonts w:ascii="Carlito"/>
          <w:b/>
          <w:i/>
          <w:color w:val="365F91"/>
          <w:spacing w:val="4"/>
          <w:sz w:val="22"/>
        </w:rPr>
        <w:t> </w:t>
      </w:r>
      <w:r>
        <w:rPr>
          <w:rFonts w:ascii="Carlito"/>
          <w:b/>
          <w:i/>
          <w:color w:val="365F91"/>
          <w:sz w:val="22"/>
        </w:rPr>
        <w:t>help</w:t>
      </w:r>
      <w:r>
        <w:rPr>
          <w:rFonts w:ascii="Carlito"/>
          <w:b/>
          <w:i/>
          <w:color w:val="365F91"/>
          <w:spacing w:val="-6"/>
          <w:sz w:val="22"/>
        </w:rPr>
        <w:t> </w:t>
      </w:r>
      <w:r>
        <w:rPr>
          <w:rFonts w:ascii="Carlito"/>
          <w:b/>
          <w:i/>
          <w:color w:val="365F91"/>
          <w:sz w:val="22"/>
        </w:rPr>
        <w:t>identify</w:t>
      </w:r>
      <w:r>
        <w:rPr>
          <w:rFonts w:ascii="Carlito"/>
          <w:b/>
          <w:i/>
          <w:color w:val="365F91"/>
          <w:spacing w:val="-3"/>
          <w:sz w:val="22"/>
        </w:rPr>
        <w:t> </w:t>
      </w:r>
      <w:r>
        <w:rPr>
          <w:rFonts w:ascii="Carlito"/>
          <w:b/>
          <w:i/>
          <w:color w:val="365F91"/>
          <w:sz w:val="22"/>
        </w:rPr>
        <w:t>each</w:t>
      </w:r>
      <w:r>
        <w:rPr>
          <w:rFonts w:ascii="Carlito"/>
          <w:b/>
          <w:i/>
          <w:color w:val="365F91"/>
          <w:spacing w:val="-5"/>
          <w:sz w:val="22"/>
        </w:rPr>
        <w:t> </w:t>
      </w:r>
      <w:r>
        <w:rPr>
          <w:rFonts w:ascii="Carlito"/>
          <w:b/>
          <w:i/>
          <w:color w:val="365F91"/>
          <w:spacing w:val="-2"/>
          <w:sz w:val="22"/>
        </w:rPr>
        <w:t>part?</w:t>
      </w:r>
    </w:p>
    <w:p>
      <w:pPr>
        <w:pStyle w:val="BodyText"/>
        <w:spacing w:before="6"/>
        <w:rPr>
          <w:rFonts w:ascii="Carlito"/>
          <w:b/>
          <w:i/>
          <w:sz w:val="12"/>
        </w:rPr>
      </w:pPr>
    </w:p>
    <w:tbl>
      <w:tblPr>
        <w:tblW w:w="0" w:type="auto"/>
        <w:jc w:val="left"/>
        <w:tblInd w:w="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
        <w:gridCol w:w="1800"/>
        <w:gridCol w:w="3778"/>
        <w:gridCol w:w="3620"/>
      </w:tblGrid>
      <w:tr>
        <w:trPr>
          <w:trHeight w:val="350" w:hRule="atLeast"/>
        </w:trPr>
        <w:tc>
          <w:tcPr>
            <w:tcW w:w="379" w:type="dxa"/>
            <w:shd w:val="clear" w:color="auto" w:fill="F2F2F2"/>
          </w:tcPr>
          <w:p>
            <w:pPr>
              <w:pStyle w:val="TableParagraph"/>
              <w:rPr>
                <w:sz w:val="22"/>
              </w:rPr>
            </w:pPr>
          </w:p>
        </w:tc>
        <w:tc>
          <w:tcPr>
            <w:tcW w:w="1800" w:type="dxa"/>
            <w:shd w:val="clear" w:color="auto" w:fill="F2F2F2"/>
          </w:tcPr>
          <w:p>
            <w:pPr>
              <w:pStyle w:val="TableParagraph"/>
              <w:spacing w:line="273" w:lineRule="exact"/>
              <w:ind w:left="17"/>
              <w:jc w:val="center"/>
              <w:rPr>
                <w:b/>
                <w:sz w:val="24"/>
              </w:rPr>
            </w:pPr>
            <w:r>
              <w:rPr>
                <w:b/>
                <w:spacing w:val="-4"/>
                <w:sz w:val="24"/>
              </w:rPr>
              <w:t>Part</w:t>
            </w:r>
          </w:p>
        </w:tc>
        <w:tc>
          <w:tcPr>
            <w:tcW w:w="3778" w:type="dxa"/>
            <w:shd w:val="clear" w:color="auto" w:fill="F2F2F2"/>
          </w:tcPr>
          <w:p>
            <w:pPr>
              <w:pStyle w:val="TableParagraph"/>
              <w:spacing w:line="273" w:lineRule="exact"/>
              <w:ind w:left="18"/>
              <w:jc w:val="center"/>
              <w:rPr>
                <w:b/>
                <w:sz w:val="24"/>
              </w:rPr>
            </w:pPr>
            <w:r>
              <w:rPr>
                <w:b/>
                <w:spacing w:val="-2"/>
                <w:sz w:val="24"/>
              </w:rPr>
              <w:t>Function</w:t>
            </w:r>
          </w:p>
        </w:tc>
        <w:tc>
          <w:tcPr>
            <w:tcW w:w="3620" w:type="dxa"/>
            <w:shd w:val="clear" w:color="auto" w:fill="F2F2F2"/>
          </w:tcPr>
          <w:p>
            <w:pPr>
              <w:pStyle w:val="TableParagraph"/>
              <w:spacing w:line="273" w:lineRule="exact"/>
              <w:ind w:left="738"/>
              <w:rPr>
                <w:b/>
                <w:sz w:val="24"/>
              </w:rPr>
            </w:pPr>
            <w:r>
              <w:rPr>
                <w:b/>
                <w:sz w:val="24"/>
              </w:rPr>
              <w:t>Key</w:t>
            </w:r>
            <w:r>
              <w:rPr>
                <w:b/>
                <w:spacing w:val="-1"/>
                <w:sz w:val="24"/>
              </w:rPr>
              <w:t> </w:t>
            </w:r>
            <w:r>
              <w:rPr>
                <w:b/>
                <w:sz w:val="24"/>
              </w:rPr>
              <w:t>Phrase </w:t>
            </w:r>
            <w:r>
              <w:rPr>
                <w:b/>
                <w:spacing w:val="-2"/>
                <w:sz w:val="24"/>
              </w:rPr>
              <w:t>Example</w:t>
            </w:r>
          </w:p>
        </w:tc>
      </w:tr>
      <w:tr>
        <w:trPr>
          <w:trHeight w:val="973" w:hRule="atLeast"/>
        </w:trPr>
        <w:tc>
          <w:tcPr>
            <w:tcW w:w="379" w:type="dxa"/>
          </w:tcPr>
          <w:p>
            <w:pPr>
              <w:pStyle w:val="TableParagraph"/>
              <w:spacing w:before="53"/>
              <w:rPr>
                <w:rFonts w:ascii="Carlito"/>
                <w:b/>
                <w:i/>
                <w:sz w:val="24"/>
              </w:rPr>
            </w:pPr>
          </w:p>
          <w:p>
            <w:pPr>
              <w:pStyle w:val="TableParagraph"/>
              <w:spacing w:before="1"/>
              <w:ind w:left="9"/>
              <w:jc w:val="center"/>
              <w:rPr>
                <w:sz w:val="24"/>
              </w:rPr>
            </w:pPr>
            <w:r>
              <w:rPr>
                <w:spacing w:val="-10"/>
                <w:sz w:val="24"/>
              </w:rPr>
              <w:t>1</w:t>
            </w:r>
          </w:p>
        </w:tc>
        <w:tc>
          <w:tcPr>
            <w:tcW w:w="1800" w:type="dxa"/>
          </w:tcPr>
          <w:p>
            <w:pPr>
              <w:pStyle w:val="TableParagraph"/>
              <w:spacing w:before="53"/>
              <w:rPr>
                <w:rFonts w:ascii="Carlito"/>
                <w:b/>
                <w:i/>
                <w:sz w:val="24"/>
              </w:rPr>
            </w:pPr>
          </w:p>
          <w:p>
            <w:pPr>
              <w:pStyle w:val="TableParagraph"/>
              <w:spacing w:before="1"/>
              <w:ind w:left="17" w:right="3"/>
              <w:jc w:val="center"/>
              <w:rPr>
                <w:sz w:val="24"/>
              </w:rPr>
            </w:pPr>
            <w:r>
              <w:rPr>
                <w:spacing w:val="-2"/>
                <w:sz w:val="24"/>
              </w:rPr>
              <w:t>Introduction</w:t>
            </w:r>
          </w:p>
        </w:tc>
        <w:tc>
          <w:tcPr>
            <w:tcW w:w="3778" w:type="dxa"/>
          </w:tcPr>
          <w:p>
            <w:pPr>
              <w:pStyle w:val="TableParagraph"/>
              <w:spacing w:line="242" w:lineRule="auto" w:before="207"/>
              <w:ind w:left="110"/>
              <w:rPr>
                <w:sz w:val="24"/>
              </w:rPr>
            </w:pPr>
            <w:r>
              <w:rPr>
                <w:sz w:val="24"/>
              </w:rPr>
              <w:t>Establishes paper’s context and motivates</w:t>
            </w:r>
            <w:r>
              <w:rPr>
                <w:spacing w:val="-12"/>
                <w:sz w:val="24"/>
              </w:rPr>
              <w:t> </w:t>
            </w:r>
            <w:r>
              <w:rPr>
                <w:sz w:val="24"/>
              </w:rPr>
              <w:t>the</w:t>
            </w:r>
            <w:r>
              <w:rPr>
                <w:spacing w:val="-12"/>
                <w:sz w:val="24"/>
              </w:rPr>
              <w:t> </w:t>
            </w:r>
            <w:r>
              <w:rPr>
                <w:sz w:val="24"/>
              </w:rPr>
              <w:t>research</w:t>
            </w:r>
            <w:r>
              <w:rPr>
                <w:spacing w:val="-11"/>
                <w:sz w:val="24"/>
              </w:rPr>
              <w:t> </w:t>
            </w:r>
            <w:r>
              <w:rPr>
                <w:sz w:val="24"/>
              </w:rPr>
              <w:t>or</w:t>
            </w:r>
            <w:r>
              <w:rPr>
                <w:spacing w:val="-9"/>
                <w:sz w:val="24"/>
              </w:rPr>
              <w:t> </w:t>
            </w:r>
            <w:r>
              <w:rPr>
                <w:sz w:val="24"/>
              </w:rPr>
              <w:t>discussion</w:t>
            </w:r>
          </w:p>
        </w:tc>
        <w:tc>
          <w:tcPr>
            <w:tcW w:w="3620" w:type="dxa"/>
          </w:tcPr>
          <w:p>
            <w:pPr>
              <w:pStyle w:val="TableParagraph"/>
              <w:spacing w:before="53"/>
              <w:rPr>
                <w:rFonts w:ascii="Carlito"/>
                <w:b/>
                <w:i/>
                <w:sz w:val="24"/>
              </w:rPr>
            </w:pPr>
          </w:p>
          <w:p>
            <w:pPr>
              <w:pStyle w:val="TableParagraph"/>
              <w:spacing w:before="1"/>
              <w:ind w:left="110"/>
              <w:rPr>
                <w:sz w:val="24"/>
              </w:rPr>
            </w:pPr>
            <w:r>
              <w:rPr>
                <w:sz w:val="24"/>
              </w:rPr>
              <w:t>“influence</w:t>
            </w:r>
            <w:r>
              <w:rPr>
                <w:spacing w:val="-1"/>
                <w:sz w:val="24"/>
              </w:rPr>
              <w:t> </w:t>
            </w:r>
            <w:r>
              <w:rPr>
                <w:spacing w:val="-2"/>
                <w:sz w:val="24"/>
              </w:rPr>
              <w:t>key…processes”</w:t>
            </w:r>
          </w:p>
        </w:tc>
      </w:tr>
      <w:tr>
        <w:trPr>
          <w:trHeight w:val="973" w:hRule="atLeast"/>
        </w:trPr>
        <w:tc>
          <w:tcPr>
            <w:tcW w:w="379" w:type="dxa"/>
          </w:tcPr>
          <w:p>
            <w:pPr>
              <w:pStyle w:val="TableParagraph"/>
              <w:spacing w:before="53"/>
              <w:rPr>
                <w:rFonts w:ascii="Carlito"/>
                <w:b/>
                <w:i/>
                <w:sz w:val="24"/>
              </w:rPr>
            </w:pPr>
          </w:p>
          <w:p>
            <w:pPr>
              <w:pStyle w:val="TableParagraph"/>
              <w:spacing w:before="1"/>
              <w:ind w:left="9"/>
              <w:jc w:val="center"/>
              <w:rPr>
                <w:sz w:val="24"/>
              </w:rPr>
            </w:pPr>
            <w:r>
              <w:rPr>
                <w:spacing w:val="-10"/>
                <w:sz w:val="24"/>
              </w:rPr>
              <w:t>2</w:t>
            </w:r>
          </w:p>
        </w:tc>
        <w:tc>
          <w:tcPr>
            <w:tcW w:w="1800" w:type="dxa"/>
          </w:tcPr>
          <w:p>
            <w:pPr>
              <w:pStyle w:val="TableParagraph"/>
              <w:spacing w:before="53"/>
              <w:rPr>
                <w:rFonts w:ascii="Carlito"/>
                <w:b/>
                <w:i/>
                <w:sz w:val="24"/>
              </w:rPr>
            </w:pPr>
          </w:p>
          <w:p>
            <w:pPr>
              <w:pStyle w:val="TableParagraph"/>
              <w:spacing w:before="1"/>
              <w:ind w:left="17" w:right="7"/>
              <w:jc w:val="center"/>
              <w:rPr>
                <w:sz w:val="24"/>
              </w:rPr>
            </w:pPr>
            <w:r>
              <w:rPr>
                <w:spacing w:val="-2"/>
                <w:sz w:val="24"/>
              </w:rPr>
              <w:t>Purpose</w:t>
            </w:r>
          </w:p>
        </w:tc>
        <w:tc>
          <w:tcPr>
            <w:tcW w:w="3778" w:type="dxa"/>
          </w:tcPr>
          <w:p>
            <w:pPr>
              <w:pStyle w:val="TableParagraph"/>
              <w:spacing w:line="242" w:lineRule="auto" w:before="207"/>
              <w:ind w:left="110"/>
              <w:rPr>
                <w:sz w:val="24"/>
              </w:rPr>
            </w:pPr>
            <w:r>
              <w:rPr>
                <w:sz w:val="24"/>
              </w:rPr>
              <w:t>Indicates</w:t>
            </w:r>
            <w:r>
              <w:rPr>
                <w:spacing w:val="-11"/>
                <w:sz w:val="24"/>
              </w:rPr>
              <w:t> </w:t>
            </w:r>
            <w:r>
              <w:rPr>
                <w:sz w:val="24"/>
              </w:rPr>
              <w:t>purpose</w:t>
            </w:r>
            <w:r>
              <w:rPr>
                <w:spacing w:val="-10"/>
                <w:sz w:val="24"/>
              </w:rPr>
              <w:t> </w:t>
            </w:r>
            <w:r>
              <w:rPr>
                <w:sz w:val="24"/>
              </w:rPr>
              <w:t>or</w:t>
            </w:r>
            <w:r>
              <w:rPr>
                <w:spacing w:val="-8"/>
                <w:sz w:val="24"/>
              </w:rPr>
              <w:t> </w:t>
            </w:r>
            <w:r>
              <w:rPr>
                <w:sz w:val="24"/>
              </w:rPr>
              <w:t>thesis,</w:t>
            </w:r>
            <w:r>
              <w:rPr>
                <w:spacing w:val="-8"/>
                <w:sz w:val="24"/>
              </w:rPr>
              <w:t> </w:t>
            </w:r>
            <w:r>
              <w:rPr>
                <w:sz w:val="24"/>
              </w:rPr>
              <w:t>outlines the aim behind the paper</w:t>
            </w:r>
          </w:p>
        </w:tc>
        <w:tc>
          <w:tcPr>
            <w:tcW w:w="3620" w:type="dxa"/>
          </w:tcPr>
          <w:p>
            <w:pPr>
              <w:pStyle w:val="TableParagraph"/>
              <w:spacing w:before="53"/>
              <w:rPr>
                <w:rFonts w:ascii="Carlito"/>
                <w:b/>
                <w:i/>
                <w:sz w:val="24"/>
              </w:rPr>
            </w:pPr>
          </w:p>
          <w:p>
            <w:pPr>
              <w:pStyle w:val="TableParagraph"/>
              <w:spacing w:before="1"/>
              <w:ind w:left="110"/>
              <w:rPr>
                <w:sz w:val="24"/>
              </w:rPr>
            </w:pPr>
            <w:r>
              <w:rPr>
                <w:sz w:val="24"/>
              </w:rPr>
              <w:t>“This</w:t>
            </w:r>
            <w:r>
              <w:rPr>
                <w:spacing w:val="-1"/>
                <w:sz w:val="24"/>
              </w:rPr>
              <w:t> </w:t>
            </w:r>
            <w:r>
              <w:rPr>
                <w:sz w:val="24"/>
              </w:rPr>
              <w:t>study</w:t>
            </w:r>
            <w:r>
              <w:rPr>
                <w:spacing w:val="1"/>
                <w:sz w:val="24"/>
              </w:rPr>
              <w:t> </w:t>
            </w:r>
            <w:r>
              <w:rPr>
                <w:spacing w:val="-2"/>
                <w:sz w:val="24"/>
              </w:rPr>
              <w:t>examined”</w:t>
            </w:r>
          </w:p>
        </w:tc>
      </w:tr>
      <w:tr>
        <w:trPr>
          <w:trHeight w:val="806" w:hRule="atLeast"/>
        </w:trPr>
        <w:tc>
          <w:tcPr>
            <w:tcW w:w="379" w:type="dxa"/>
          </w:tcPr>
          <w:p>
            <w:pPr>
              <w:pStyle w:val="TableParagraph"/>
              <w:spacing w:before="260"/>
              <w:ind w:left="9"/>
              <w:jc w:val="center"/>
              <w:rPr>
                <w:sz w:val="24"/>
              </w:rPr>
            </w:pPr>
            <w:r>
              <w:rPr>
                <w:spacing w:val="-10"/>
                <w:sz w:val="24"/>
              </w:rPr>
              <w:t>3</w:t>
            </w:r>
          </w:p>
        </w:tc>
        <w:tc>
          <w:tcPr>
            <w:tcW w:w="1800" w:type="dxa"/>
          </w:tcPr>
          <w:p>
            <w:pPr>
              <w:pStyle w:val="TableParagraph"/>
              <w:spacing w:before="260"/>
              <w:ind w:left="17" w:right="7"/>
              <w:jc w:val="center"/>
              <w:rPr>
                <w:sz w:val="24"/>
              </w:rPr>
            </w:pPr>
            <w:r>
              <w:rPr>
                <w:spacing w:val="-2"/>
                <w:sz w:val="24"/>
              </w:rPr>
              <w:t>Method</w:t>
            </w:r>
          </w:p>
        </w:tc>
        <w:tc>
          <w:tcPr>
            <w:tcW w:w="3778" w:type="dxa"/>
          </w:tcPr>
          <w:p>
            <w:pPr>
              <w:pStyle w:val="TableParagraph"/>
              <w:spacing w:line="237" w:lineRule="auto" w:before="128"/>
              <w:ind w:left="110"/>
              <w:rPr>
                <w:sz w:val="24"/>
              </w:rPr>
            </w:pPr>
            <w:r>
              <w:rPr>
                <w:sz w:val="24"/>
              </w:rPr>
              <w:t>Provides</w:t>
            </w:r>
            <w:r>
              <w:rPr>
                <w:spacing w:val="-13"/>
                <w:sz w:val="24"/>
              </w:rPr>
              <w:t> </w:t>
            </w:r>
            <w:r>
              <w:rPr>
                <w:sz w:val="24"/>
              </w:rPr>
              <w:t>information</w:t>
            </w:r>
            <w:r>
              <w:rPr>
                <w:spacing w:val="-11"/>
                <w:sz w:val="24"/>
              </w:rPr>
              <w:t> </w:t>
            </w:r>
            <w:r>
              <w:rPr>
                <w:sz w:val="24"/>
              </w:rPr>
              <w:t>on</w:t>
            </w:r>
            <w:r>
              <w:rPr>
                <w:spacing w:val="-15"/>
                <w:sz w:val="24"/>
              </w:rPr>
              <w:t> </w:t>
            </w:r>
            <w:r>
              <w:rPr>
                <w:sz w:val="24"/>
              </w:rPr>
              <w:t>design, procedures, data analysis, etc.</w:t>
            </w:r>
          </w:p>
        </w:tc>
        <w:tc>
          <w:tcPr>
            <w:tcW w:w="3620" w:type="dxa"/>
          </w:tcPr>
          <w:p>
            <w:pPr>
              <w:pStyle w:val="TableParagraph"/>
              <w:spacing w:before="260"/>
              <w:ind w:left="110"/>
              <w:rPr>
                <w:sz w:val="24"/>
              </w:rPr>
            </w:pPr>
            <w:r>
              <w:rPr>
                <w:sz w:val="24"/>
              </w:rPr>
              <w:t>“were</w:t>
            </w:r>
            <w:r>
              <w:rPr>
                <w:spacing w:val="-3"/>
                <w:sz w:val="24"/>
              </w:rPr>
              <w:t> </w:t>
            </w:r>
            <w:r>
              <w:rPr>
                <w:spacing w:val="-2"/>
                <w:sz w:val="24"/>
              </w:rPr>
              <w:t>analyzed”</w:t>
            </w:r>
          </w:p>
        </w:tc>
      </w:tr>
      <w:tr>
        <w:trPr>
          <w:trHeight w:val="1103" w:hRule="atLeast"/>
        </w:trPr>
        <w:tc>
          <w:tcPr>
            <w:tcW w:w="379" w:type="dxa"/>
          </w:tcPr>
          <w:p>
            <w:pPr>
              <w:pStyle w:val="TableParagraph"/>
              <w:spacing w:before="116"/>
              <w:rPr>
                <w:rFonts w:ascii="Carlito"/>
                <w:b/>
                <w:i/>
                <w:sz w:val="24"/>
              </w:rPr>
            </w:pPr>
          </w:p>
          <w:p>
            <w:pPr>
              <w:pStyle w:val="TableParagraph"/>
              <w:ind w:left="9"/>
              <w:jc w:val="center"/>
              <w:rPr>
                <w:sz w:val="24"/>
              </w:rPr>
            </w:pPr>
            <w:r>
              <w:rPr>
                <w:spacing w:val="-10"/>
                <w:sz w:val="24"/>
              </w:rPr>
              <w:t>4</w:t>
            </w:r>
          </w:p>
        </w:tc>
        <w:tc>
          <w:tcPr>
            <w:tcW w:w="1800" w:type="dxa"/>
          </w:tcPr>
          <w:p>
            <w:pPr>
              <w:pStyle w:val="TableParagraph"/>
              <w:spacing w:before="116"/>
              <w:rPr>
                <w:rFonts w:ascii="Carlito"/>
                <w:b/>
                <w:i/>
                <w:sz w:val="24"/>
              </w:rPr>
            </w:pPr>
          </w:p>
          <w:p>
            <w:pPr>
              <w:pStyle w:val="TableParagraph"/>
              <w:ind w:left="17" w:right="8"/>
              <w:jc w:val="center"/>
              <w:rPr>
                <w:sz w:val="24"/>
              </w:rPr>
            </w:pPr>
            <w:r>
              <w:rPr>
                <w:spacing w:val="-2"/>
                <w:sz w:val="24"/>
              </w:rPr>
              <w:t>Result</w:t>
            </w:r>
          </w:p>
        </w:tc>
        <w:tc>
          <w:tcPr>
            <w:tcW w:w="3778" w:type="dxa"/>
          </w:tcPr>
          <w:p>
            <w:pPr>
              <w:pStyle w:val="TableParagraph"/>
              <w:spacing w:before="116"/>
              <w:rPr>
                <w:rFonts w:ascii="Carlito"/>
                <w:b/>
                <w:i/>
                <w:sz w:val="24"/>
              </w:rPr>
            </w:pPr>
          </w:p>
          <w:p>
            <w:pPr>
              <w:pStyle w:val="TableParagraph"/>
              <w:ind w:left="110"/>
              <w:rPr>
                <w:sz w:val="24"/>
              </w:rPr>
            </w:pPr>
            <w:r>
              <w:rPr>
                <w:sz w:val="24"/>
              </w:rPr>
              <w:t>Indicates</w:t>
            </w:r>
            <w:r>
              <w:rPr>
                <w:spacing w:val="-4"/>
                <w:sz w:val="24"/>
              </w:rPr>
              <w:t> </w:t>
            </w:r>
            <w:r>
              <w:rPr>
                <w:sz w:val="24"/>
              </w:rPr>
              <w:t>results</w:t>
            </w:r>
            <w:r>
              <w:rPr>
                <w:spacing w:val="-2"/>
                <w:sz w:val="24"/>
              </w:rPr>
              <w:t> </w:t>
            </w:r>
            <w:r>
              <w:rPr>
                <w:sz w:val="24"/>
              </w:rPr>
              <w:t>and key</w:t>
            </w:r>
            <w:r>
              <w:rPr>
                <w:spacing w:val="1"/>
                <w:sz w:val="24"/>
              </w:rPr>
              <w:t> </w:t>
            </w:r>
            <w:r>
              <w:rPr>
                <w:spacing w:val="-2"/>
                <w:sz w:val="24"/>
              </w:rPr>
              <w:t>findings</w:t>
            </w:r>
          </w:p>
        </w:tc>
        <w:tc>
          <w:tcPr>
            <w:tcW w:w="3620" w:type="dxa"/>
          </w:tcPr>
          <w:p>
            <w:pPr>
              <w:pStyle w:val="TableParagraph"/>
              <w:spacing w:line="242" w:lineRule="auto" w:before="270"/>
              <w:ind w:left="110" w:right="188"/>
              <w:rPr>
                <w:sz w:val="24"/>
              </w:rPr>
            </w:pPr>
            <w:r>
              <w:rPr>
                <w:sz w:val="24"/>
              </w:rPr>
              <w:t>“displayed</w:t>
            </w:r>
            <w:r>
              <w:rPr>
                <w:spacing w:val="-15"/>
                <w:sz w:val="24"/>
              </w:rPr>
              <w:t> </w:t>
            </w:r>
            <w:r>
              <w:rPr>
                <w:sz w:val="24"/>
              </w:rPr>
              <w:t>significantly</w:t>
            </w:r>
            <w:r>
              <w:rPr>
                <w:spacing w:val="-15"/>
                <w:sz w:val="24"/>
              </w:rPr>
              <w:t> </w:t>
            </w:r>
            <w:r>
              <w:rPr>
                <w:sz w:val="24"/>
              </w:rPr>
              <w:t>higher </w:t>
            </w:r>
            <w:r>
              <w:rPr>
                <w:spacing w:val="-2"/>
                <w:sz w:val="24"/>
              </w:rPr>
              <w:t>rates”</w:t>
            </w:r>
          </w:p>
        </w:tc>
      </w:tr>
      <w:tr>
        <w:trPr>
          <w:trHeight w:val="892" w:hRule="atLeast"/>
        </w:trPr>
        <w:tc>
          <w:tcPr>
            <w:tcW w:w="379" w:type="dxa"/>
          </w:tcPr>
          <w:p>
            <w:pPr>
              <w:pStyle w:val="TableParagraph"/>
              <w:spacing w:before="10"/>
              <w:rPr>
                <w:rFonts w:ascii="Carlito"/>
                <w:b/>
                <w:i/>
                <w:sz w:val="24"/>
              </w:rPr>
            </w:pPr>
          </w:p>
          <w:p>
            <w:pPr>
              <w:pStyle w:val="TableParagraph"/>
              <w:ind w:left="9"/>
              <w:jc w:val="center"/>
              <w:rPr>
                <w:sz w:val="24"/>
              </w:rPr>
            </w:pPr>
            <w:r>
              <w:rPr>
                <w:spacing w:val="-10"/>
                <w:sz w:val="24"/>
              </w:rPr>
              <w:t>5</w:t>
            </w:r>
          </w:p>
        </w:tc>
        <w:tc>
          <w:tcPr>
            <w:tcW w:w="1800" w:type="dxa"/>
          </w:tcPr>
          <w:p>
            <w:pPr>
              <w:pStyle w:val="TableParagraph"/>
              <w:spacing w:before="10"/>
              <w:rPr>
                <w:rFonts w:ascii="Carlito"/>
                <w:b/>
                <w:i/>
                <w:sz w:val="24"/>
              </w:rPr>
            </w:pPr>
          </w:p>
          <w:p>
            <w:pPr>
              <w:pStyle w:val="TableParagraph"/>
              <w:ind w:left="17" w:right="7"/>
              <w:jc w:val="center"/>
              <w:rPr>
                <w:sz w:val="24"/>
              </w:rPr>
            </w:pPr>
            <w:r>
              <w:rPr>
                <w:spacing w:val="-2"/>
                <w:sz w:val="24"/>
              </w:rPr>
              <w:t>Conclusion</w:t>
            </w:r>
          </w:p>
        </w:tc>
        <w:tc>
          <w:tcPr>
            <w:tcW w:w="3778" w:type="dxa"/>
          </w:tcPr>
          <w:p>
            <w:pPr>
              <w:pStyle w:val="TableParagraph"/>
              <w:spacing w:line="242" w:lineRule="auto" w:before="164"/>
              <w:ind w:left="110"/>
              <w:rPr>
                <w:sz w:val="24"/>
              </w:rPr>
            </w:pPr>
            <w:r>
              <w:rPr>
                <w:sz w:val="24"/>
              </w:rPr>
              <w:t>Points to applications or wider implications</w:t>
            </w:r>
            <w:r>
              <w:rPr>
                <w:spacing w:val="-12"/>
                <w:sz w:val="24"/>
              </w:rPr>
              <w:t> </w:t>
            </w:r>
            <w:r>
              <w:rPr>
                <w:sz w:val="24"/>
              </w:rPr>
              <w:t>and</w:t>
            </w:r>
            <w:r>
              <w:rPr>
                <w:spacing w:val="-11"/>
                <w:sz w:val="24"/>
              </w:rPr>
              <w:t> </w:t>
            </w:r>
            <w:r>
              <w:rPr>
                <w:sz w:val="24"/>
              </w:rPr>
              <w:t>interpretation</w:t>
            </w:r>
            <w:r>
              <w:rPr>
                <w:spacing w:val="-15"/>
                <w:sz w:val="24"/>
              </w:rPr>
              <w:t> </w:t>
            </w:r>
            <w:r>
              <w:rPr>
                <w:sz w:val="24"/>
              </w:rPr>
              <w:t>scope</w:t>
            </w:r>
          </w:p>
        </w:tc>
        <w:tc>
          <w:tcPr>
            <w:tcW w:w="3620" w:type="dxa"/>
          </w:tcPr>
          <w:p>
            <w:pPr>
              <w:pStyle w:val="TableParagraph"/>
              <w:spacing w:line="242" w:lineRule="auto" w:before="164"/>
              <w:ind w:left="110" w:right="188"/>
              <w:rPr>
                <w:sz w:val="24"/>
              </w:rPr>
            </w:pPr>
            <w:r>
              <w:rPr>
                <w:sz w:val="24"/>
              </w:rPr>
              <w:t>“These</w:t>
            </w:r>
            <w:r>
              <w:rPr>
                <w:spacing w:val="-10"/>
                <w:sz w:val="24"/>
              </w:rPr>
              <w:t> </w:t>
            </w:r>
            <w:r>
              <w:rPr>
                <w:sz w:val="24"/>
              </w:rPr>
              <w:t>results</w:t>
            </w:r>
            <w:r>
              <w:rPr>
                <w:spacing w:val="-11"/>
                <w:sz w:val="24"/>
              </w:rPr>
              <w:t> </w:t>
            </w:r>
            <w:r>
              <w:rPr>
                <w:sz w:val="24"/>
              </w:rPr>
              <w:t>suggest</w:t>
            </w:r>
            <w:r>
              <w:rPr>
                <w:spacing w:val="-10"/>
                <w:sz w:val="24"/>
              </w:rPr>
              <w:t> </w:t>
            </w:r>
            <w:r>
              <w:rPr>
                <w:sz w:val="24"/>
              </w:rPr>
              <w:t>…</w:t>
            </w:r>
            <w:r>
              <w:rPr>
                <w:spacing w:val="-10"/>
                <w:sz w:val="24"/>
              </w:rPr>
              <w:t> </w:t>
            </w:r>
            <w:r>
              <w:rPr>
                <w:sz w:val="24"/>
              </w:rPr>
              <w:t>may have major influence on …”</w:t>
            </w:r>
          </w:p>
        </w:tc>
      </w:tr>
    </w:tbl>
    <w:p>
      <w:pPr>
        <w:spacing w:after="0" w:line="242" w:lineRule="auto"/>
        <w:rPr>
          <w:sz w:val="24"/>
        </w:rPr>
        <w:sectPr>
          <w:pgSz w:w="12240" w:h="15840"/>
          <w:pgMar w:header="0" w:footer="1038" w:top="980" w:bottom="1220" w:left="660" w:right="660"/>
        </w:sectPr>
      </w:pPr>
    </w:p>
    <w:p>
      <w:pPr>
        <w:spacing w:before="76"/>
        <w:ind w:left="170" w:right="0" w:firstLine="0"/>
        <w:jc w:val="left"/>
        <w:rPr>
          <w:rFonts w:ascii="Carlito"/>
          <w:i/>
          <w:sz w:val="24"/>
        </w:rPr>
      </w:pPr>
      <w:r>
        <w:rPr>
          <w:rFonts w:ascii="Carlito"/>
          <w:i/>
          <w:sz w:val="24"/>
        </w:rPr>
        <w:t>Table</w:t>
      </w:r>
      <w:r>
        <w:rPr>
          <w:rFonts w:ascii="Carlito"/>
          <w:i/>
          <w:spacing w:val="-4"/>
          <w:sz w:val="24"/>
        </w:rPr>
        <w:t> </w:t>
      </w:r>
      <w:r>
        <w:rPr>
          <w:rFonts w:ascii="Carlito"/>
          <w:i/>
          <w:sz w:val="24"/>
        </w:rPr>
        <w:t>3:</w:t>
      </w:r>
      <w:r>
        <w:rPr>
          <w:rFonts w:ascii="Carlito"/>
          <w:i/>
          <w:spacing w:val="-5"/>
          <w:sz w:val="24"/>
        </w:rPr>
        <w:t> </w:t>
      </w:r>
      <w:r>
        <w:rPr>
          <w:rFonts w:ascii="Carlito"/>
          <w:i/>
          <w:sz w:val="24"/>
        </w:rPr>
        <w:t>Business</w:t>
      </w:r>
      <w:r>
        <w:rPr>
          <w:rFonts w:ascii="Carlito"/>
          <w:i/>
          <w:spacing w:val="-4"/>
          <w:sz w:val="24"/>
        </w:rPr>
        <w:t> </w:t>
      </w:r>
      <w:r>
        <w:rPr>
          <w:rFonts w:ascii="Carlito"/>
          <w:i/>
          <w:sz w:val="24"/>
        </w:rPr>
        <w:t>abstract</w:t>
      </w:r>
      <w:r>
        <w:rPr>
          <w:rFonts w:ascii="Carlito"/>
          <w:i/>
          <w:spacing w:val="-2"/>
          <w:sz w:val="24"/>
        </w:rPr>
        <w:t> </w:t>
      </w:r>
      <w:r>
        <w:rPr>
          <w:rFonts w:ascii="Carlito"/>
          <w:i/>
          <w:sz w:val="24"/>
        </w:rPr>
        <w:t>utilizing</w:t>
      </w:r>
      <w:r>
        <w:rPr>
          <w:rFonts w:ascii="Carlito"/>
          <w:i/>
          <w:spacing w:val="-1"/>
          <w:sz w:val="24"/>
        </w:rPr>
        <w:t> </w:t>
      </w:r>
      <w:r>
        <w:rPr>
          <w:rFonts w:ascii="Carlito"/>
          <w:i/>
          <w:sz w:val="24"/>
        </w:rPr>
        <w:t>four</w:t>
      </w:r>
      <w:r>
        <w:rPr>
          <w:rFonts w:ascii="Carlito"/>
          <w:i/>
          <w:spacing w:val="-4"/>
          <w:sz w:val="24"/>
        </w:rPr>
        <w:t> </w:t>
      </w:r>
      <w:r>
        <w:rPr>
          <w:rFonts w:ascii="Carlito"/>
          <w:i/>
          <w:sz w:val="24"/>
        </w:rPr>
        <w:t>parts</w:t>
      </w:r>
      <w:r>
        <w:rPr>
          <w:rFonts w:ascii="Carlito"/>
          <w:i/>
          <w:spacing w:val="-4"/>
          <w:sz w:val="24"/>
        </w:rPr>
        <w:t> </w:t>
      </w:r>
      <w:r>
        <w:rPr>
          <w:rFonts w:ascii="Carlito"/>
          <w:i/>
          <w:spacing w:val="-2"/>
          <w:sz w:val="24"/>
        </w:rPr>
        <w:t>(labeled).</w:t>
      </w:r>
    </w:p>
    <w:p>
      <w:pPr>
        <w:pStyle w:val="BodyText"/>
        <w:spacing w:before="177"/>
        <w:rPr>
          <w:rFonts w:ascii="Carlito"/>
          <w:i/>
        </w:rPr>
      </w:pPr>
    </w:p>
    <w:p>
      <w:pPr>
        <w:pStyle w:val="BodyText"/>
        <w:spacing w:line="360" w:lineRule="auto"/>
        <w:ind w:left="338" w:right="163" w:firstLine="720"/>
      </w:pPr>
      <w:r>
        <w:rPr>
          <w:color w:val="2A2D35"/>
        </w:rPr>
        <w:t>[</w:t>
      </w:r>
      <w:r>
        <w:rPr>
          <w:b/>
          <w:i/>
          <w:color w:val="C00000"/>
        </w:rPr>
        <w:t>Introduction</w:t>
      </w:r>
      <w:r>
        <w:rPr>
          <w:color w:val="2A2D35"/>
        </w:rPr>
        <w:t>]</w:t>
      </w:r>
      <w:r>
        <w:rPr>
          <w:color w:val="2A2D35"/>
          <w:spacing w:val="-2"/>
        </w:rPr>
        <w:t> </w:t>
      </w:r>
      <w:r>
        <w:rPr>
          <w:color w:val="2E2E2E"/>
        </w:rPr>
        <w:t>E-commerce is</w:t>
      </w:r>
      <w:r>
        <w:rPr>
          <w:color w:val="2E2E2E"/>
          <w:spacing w:val="-1"/>
        </w:rPr>
        <w:t> </w:t>
      </w:r>
      <w:r>
        <w:rPr>
          <w:color w:val="2E2E2E"/>
        </w:rPr>
        <w:t>undergoing an evolution through</w:t>
      </w:r>
      <w:r>
        <w:rPr>
          <w:color w:val="2E2E2E"/>
          <w:spacing w:val="-4"/>
        </w:rPr>
        <w:t> </w:t>
      </w:r>
      <w:r>
        <w:rPr>
          <w:color w:val="2E2E2E"/>
        </w:rPr>
        <w:t>the adoption</w:t>
      </w:r>
      <w:r>
        <w:rPr>
          <w:color w:val="2E2E2E"/>
          <w:spacing w:val="-4"/>
        </w:rPr>
        <w:t> </w:t>
      </w:r>
      <w:r>
        <w:rPr>
          <w:color w:val="2E2E2E"/>
        </w:rPr>
        <w:t>of</w:t>
      </w:r>
      <w:r>
        <w:rPr>
          <w:color w:val="2E2E2E"/>
          <w:spacing w:val="-2"/>
        </w:rPr>
        <w:t> </w:t>
      </w:r>
      <w:r>
        <w:rPr>
          <w:color w:val="2E2E2E"/>
        </w:rPr>
        <w:t>Web 2.0</w:t>
      </w:r>
      <w:r>
        <w:rPr>
          <w:color w:val="2E2E2E"/>
          <w:spacing w:val="-4"/>
        </w:rPr>
        <w:t> </w:t>
      </w:r>
      <w:r>
        <w:rPr>
          <w:color w:val="2E2E2E"/>
        </w:rPr>
        <w:t>capabilities to enhance customer participation and achieve greater economic value. [</w:t>
      </w:r>
      <w:r>
        <w:rPr>
          <w:b/>
          <w:i/>
          <w:color w:val="C00000"/>
        </w:rPr>
        <w:t>Purpose</w:t>
      </w:r>
      <w:r>
        <w:rPr>
          <w:color w:val="2E2E2E"/>
        </w:rPr>
        <w:t>] This new phenomenon is commonly referred to as </w:t>
      </w:r>
      <w:r>
        <w:rPr>
          <w:i/>
          <w:color w:val="2E2E2E"/>
        </w:rPr>
        <w:t>social commerce</w:t>
      </w:r>
      <w:r>
        <w:rPr>
          <w:color w:val="2E2E2E"/>
        </w:rPr>
        <w:t>; however, it has not yet been fully understood. [</w:t>
      </w:r>
      <w:r>
        <w:rPr>
          <w:b/>
          <w:i/>
          <w:color w:val="C00000"/>
        </w:rPr>
        <w:t>Purpose</w:t>
      </w:r>
      <w:r>
        <w:rPr>
          <w:color w:val="2E2E2E"/>
        </w:rPr>
        <w:t>] In addition</w:t>
      </w:r>
      <w:r>
        <w:rPr>
          <w:color w:val="2E2E2E"/>
          <w:spacing w:val="-1"/>
        </w:rPr>
        <w:t> </w:t>
      </w:r>
      <w:r>
        <w:rPr>
          <w:color w:val="2E2E2E"/>
        </w:rPr>
        <w:t>to</w:t>
      </w:r>
      <w:r>
        <w:rPr>
          <w:color w:val="2E2E2E"/>
          <w:spacing w:val="-1"/>
        </w:rPr>
        <w:t> </w:t>
      </w:r>
      <w:r>
        <w:rPr>
          <w:color w:val="2E2E2E"/>
        </w:rPr>
        <w:t>the</w:t>
      </w:r>
      <w:r>
        <w:rPr>
          <w:color w:val="2E2E2E"/>
          <w:spacing w:val="-7"/>
        </w:rPr>
        <w:t> </w:t>
      </w:r>
      <w:r>
        <w:rPr>
          <w:color w:val="2E2E2E"/>
        </w:rPr>
        <w:t>lack</w:t>
      </w:r>
      <w:r>
        <w:rPr>
          <w:color w:val="2E2E2E"/>
          <w:spacing w:val="-1"/>
        </w:rPr>
        <w:t> </w:t>
      </w:r>
      <w:r>
        <w:rPr>
          <w:color w:val="2E2E2E"/>
        </w:rPr>
        <w:t>of</w:t>
      </w:r>
      <w:r>
        <w:rPr>
          <w:color w:val="2E2E2E"/>
          <w:spacing w:val="-4"/>
        </w:rPr>
        <w:t> </w:t>
      </w:r>
      <w:r>
        <w:rPr>
          <w:color w:val="2E2E2E"/>
        </w:rPr>
        <w:t>a</w:t>
      </w:r>
      <w:r>
        <w:rPr>
          <w:color w:val="2E2E2E"/>
          <w:spacing w:val="-2"/>
        </w:rPr>
        <w:t> </w:t>
      </w:r>
      <w:r>
        <w:rPr>
          <w:color w:val="2E2E2E"/>
        </w:rPr>
        <w:t>stable</w:t>
      </w:r>
      <w:r>
        <w:rPr>
          <w:color w:val="2E2E2E"/>
          <w:spacing w:val="-2"/>
        </w:rPr>
        <w:t> </w:t>
      </w:r>
      <w:r>
        <w:rPr>
          <w:color w:val="2E2E2E"/>
        </w:rPr>
        <w:t>and</w:t>
      </w:r>
      <w:r>
        <w:rPr>
          <w:color w:val="2E2E2E"/>
          <w:spacing w:val="-1"/>
        </w:rPr>
        <w:t> </w:t>
      </w:r>
      <w:r>
        <w:rPr>
          <w:color w:val="2E2E2E"/>
        </w:rPr>
        <w:t>agreed-upon</w:t>
      </w:r>
      <w:r>
        <w:rPr>
          <w:color w:val="2E2E2E"/>
          <w:spacing w:val="-1"/>
        </w:rPr>
        <w:t> </w:t>
      </w:r>
      <w:r>
        <w:rPr>
          <w:color w:val="2E2E2E"/>
        </w:rPr>
        <w:t>definition,</w:t>
      </w:r>
      <w:r>
        <w:rPr>
          <w:color w:val="2E2E2E"/>
          <w:spacing w:val="-3"/>
        </w:rPr>
        <w:t> </w:t>
      </w:r>
      <w:r>
        <w:rPr>
          <w:color w:val="2E2E2E"/>
        </w:rPr>
        <w:t>there</w:t>
      </w:r>
      <w:r>
        <w:rPr>
          <w:color w:val="2E2E2E"/>
          <w:spacing w:val="-7"/>
        </w:rPr>
        <w:t> </w:t>
      </w:r>
      <w:r>
        <w:rPr>
          <w:color w:val="2E2E2E"/>
        </w:rPr>
        <w:t>is</w:t>
      </w:r>
      <w:r>
        <w:rPr>
          <w:color w:val="2E2E2E"/>
          <w:spacing w:val="-3"/>
        </w:rPr>
        <w:t> </w:t>
      </w:r>
      <w:r>
        <w:rPr>
          <w:color w:val="2E2E2E"/>
        </w:rPr>
        <w:t>little</w:t>
      </w:r>
      <w:r>
        <w:rPr>
          <w:color w:val="2E2E2E"/>
          <w:spacing w:val="-7"/>
        </w:rPr>
        <w:t> </w:t>
      </w:r>
      <w:r>
        <w:rPr>
          <w:color w:val="2E2E2E"/>
        </w:rPr>
        <w:t>research</w:t>
      </w:r>
      <w:r>
        <w:rPr>
          <w:color w:val="2E2E2E"/>
          <w:spacing w:val="-1"/>
        </w:rPr>
        <w:t> </w:t>
      </w:r>
      <w:r>
        <w:rPr>
          <w:color w:val="2E2E2E"/>
        </w:rPr>
        <w:t>on</w:t>
      </w:r>
      <w:r>
        <w:rPr>
          <w:color w:val="2E2E2E"/>
          <w:spacing w:val="-1"/>
        </w:rPr>
        <w:t> </w:t>
      </w:r>
      <w:r>
        <w:rPr>
          <w:color w:val="2E2E2E"/>
        </w:rPr>
        <w:t>social</w:t>
      </w:r>
      <w:r>
        <w:rPr>
          <w:color w:val="2E2E2E"/>
          <w:spacing w:val="-1"/>
        </w:rPr>
        <w:t> </w:t>
      </w:r>
      <w:r>
        <w:rPr>
          <w:color w:val="2E2E2E"/>
        </w:rPr>
        <w:t>commerce</w:t>
      </w:r>
      <w:r>
        <w:rPr>
          <w:color w:val="2E2E2E"/>
          <w:spacing w:val="-7"/>
        </w:rPr>
        <w:t> </w:t>
      </w:r>
      <w:r>
        <w:rPr>
          <w:color w:val="2E2E2E"/>
        </w:rPr>
        <w:t>and</w:t>
      </w:r>
      <w:r>
        <w:rPr>
          <w:color w:val="2E2E2E"/>
          <w:spacing w:val="-1"/>
        </w:rPr>
        <w:t> </w:t>
      </w:r>
      <w:r>
        <w:rPr>
          <w:color w:val="2E2E2E"/>
        </w:rPr>
        <w:t>no significant research dedicated to the design of social commerce platforms. [</w:t>
      </w:r>
      <w:r>
        <w:rPr>
          <w:b/>
          <w:i/>
          <w:color w:val="C00000"/>
        </w:rPr>
        <w:t>Method</w:t>
      </w:r>
      <w:r>
        <w:rPr>
          <w:color w:val="2E2E2E"/>
        </w:rPr>
        <w:t>] This study offers literature review</w:t>
      </w:r>
      <w:r>
        <w:rPr>
          <w:color w:val="2E2E2E"/>
          <w:spacing w:val="-3"/>
        </w:rPr>
        <w:t> </w:t>
      </w:r>
      <w:r>
        <w:rPr>
          <w:color w:val="2E2E2E"/>
        </w:rPr>
        <w:t>to explain the concept of</w:t>
      </w:r>
      <w:r>
        <w:rPr>
          <w:color w:val="2E2E2E"/>
          <w:spacing w:val="-1"/>
        </w:rPr>
        <w:t> </w:t>
      </w:r>
      <w:r>
        <w:rPr>
          <w:color w:val="2E2E2E"/>
        </w:rPr>
        <w:t>social commerce, tracks its nascent state-of-the-art, and discusses relevant design features as they relate</w:t>
      </w:r>
      <w:r>
        <w:rPr>
          <w:color w:val="2E2E2E"/>
          <w:spacing w:val="-2"/>
        </w:rPr>
        <w:t> </w:t>
      </w:r>
      <w:r>
        <w:rPr>
          <w:color w:val="2E2E2E"/>
        </w:rPr>
        <w:t>to e-commerce and Web 2.0. [</w:t>
      </w:r>
      <w:r>
        <w:rPr>
          <w:b/>
          <w:i/>
          <w:color w:val="C00000"/>
        </w:rPr>
        <w:t>Method</w:t>
      </w:r>
      <w:r>
        <w:rPr>
          <w:color w:val="2E2E2E"/>
        </w:rPr>
        <w:t>] We propose a</w:t>
      </w:r>
      <w:r>
        <w:rPr>
          <w:color w:val="2E2E2E"/>
          <w:spacing w:val="-2"/>
        </w:rPr>
        <w:t> </w:t>
      </w:r>
      <w:r>
        <w:rPr>
          <w:color w:val="2E2E2E"/>
        </w:rPr>
        <w:t>new model and a</w:t>
      </w:r>
      <w:r>
        <w:rPr>
          <w:color w:val="2E2E2E"/>
          <w:spacing w:val="-1"/>
        </w:rPr>
        <w:t> </w:t>
      </w:r>
      <w:r>
        <w:rPr>
          <w:color w:val="2E2E2E"/>
        </w:rPr>
        <w:t>set of principles</w:t>
      </w:r>
      <w:r>
        <w:rPr>
          <w:color w:val="2E2E2E"/>
          <w:spacing w:val="-2"/>
        </w:rPr>
        <w:t> </w:t>
      </w:r>
      <w:r>
        <w:rPr>
          <w:color w:val="2E2E2E"/>
        </w:rPr>
        <w:t>for</w:t>
      </w:r>
      <w:r>
        <w:rPr>
          <w:color w:val="2E2E2E"/>
          <w:spacing w:val="-3"/>
        </w:rPr>
        <w:t> </w:t>
      </w:r>
      <w:r>
        <w:rPr>
          <w:color w:val="2E2E2E"/>
        </w:rPr>
        <w:t>guiding social commerce</w:t>
      </w:r>
      <w:r>
        <w:rPr>
          <w:color w:val="2E2E2E"/>
          <w:spacing w:val="-1"/>
        </w:rPr>
        <w:t> </w:t>
      </w:r>
      <w:r>
        <w:rPr>
          <w:color w:val="2E2E2E"/>
        </w:rPr>
        <w:t>design. [</w:t>
      </w:r>
      <w:r>
        <w:rPr>
          <w:b/>
          <w:i/>
          <w:color w:val="C00000"/>
        </w:rPr>
        <w:t>Method</w:t>
      </w:r>
      <w:r>
        <w:rPr>
          <w:color w:val="2E2E2E"/>
        </w:rPr>
        <w:t>] We</w:t>
      </w:r>
      <w:r>
        <w:rPr>
          <w:color w:val="2E2E2E"/>
          <w:spacing w:val="-1"/>
        </w:rPr>
        <w:t> </w:t>
      </w:r>
      <w:r>
        <w:rPr>
          <w:color w:val="2E2E2E"/>
        </w:rPr>
        <w:t>also apply</w:t>
      </w:r>
      <w:r>
        <w:rPr>
          <w:color w:val="2E2E2E"/>
          <w:spacing w:val="-5"/>
        </w:rPr>
        <w:t> </w:t>
      </w:r>
      <w:r>
        <w:rPr>
          <w:color w:val="2E2E2E"/>
        </w:rPr>
        <w:t>the</w:t>
      </w:r>
      <w:r>
        <w:rPr>
          <w:color w:val="2E2E2E"/>
          <w:spacing w:val="-1"/>
        </w:rPr>
        <w:t> </w:t>
      </w:r>
      <w:r>
        <w:rPr>
          <w:color w:val="2E2E2E"/>
        </w:rPr>
        <w:t>model</w:t>
      </w:r>
      <w:r>
        <w:rPr>
          <w:color w:val="2E2E2E"/>
          <w:spacing w:val="-4"/>
        </w:rPr>
        <w:t> </w:t>
      </w:r>
      <w:r>
        <w:rPr>
          <w:color w:val="2E2E2E"/>
        </w:rPr>
        <w:t>and guidelines</w:t>
      </w:r>
      <w:r>
        <w:rPr>
          <w:color w:val="2E2E2E"/>
          <w:spacing w:val="-2"/>
        </w:rPr>
        <w:t> </w:t>
      </w:r>
      <w:r>
        <w:rPr>
          <w:color w:val="2E2E2E"/>
        </w:rPr>
        <w:t>to two leading social commerce platforms, Amazon and Starbucks on Facebook.</w:t>
      </w:r>
      <w:r>
        <w:rPr>
          <w:color w:val="2E2E2E"/>
          <w:spacing w:val="80"/>
        </w:rPr>
        <w:t> </w:t>
      </w:r>
      <w:r>
        <w:rPr>
          <w:color w:val="2E2E2E"/>
        </w:rPr>
        <w:t>[</w:t>
      </w:r>
      <w:r>
        <w:rPr>
          <w:b/>
          <w:i/>
          <w:color w:val="C00000"/>
        </w:rPr>
        <w:t>Result</w:t>
      </w:r>
      <w:r>
        <w:rPr>
          <w:color w:val="2E2E2E"/>
        </w:rPr>
        <w:t>] The findings indicate that, for any social commerce website, it is critical to achieve a minimum set of social commerce design features. [</w:t>
      </w:r>
      <w:r>
        <w:rPr>
          <w:b/>
          <w:i/>
          <w:color w:val="C00000"/>
        </w:rPr>
        <w:t>Result</w:t>
      </w:r>
      <w:r>
        <w:rPr>
          <w:color w:val="2E2E2E"/>
        </w:rPr>
        <w:t>] These design features must cover all the layers of the proposed model, including the individual, conversation, community and commerce levels.</w:t>
      </w:r>
    </w:p>
    <w:p>
      <w:pPr>
        <w:pStyle w:val="BodyText"/>
        <w:spacing w:before="235"/>
        <w:ind w:left="338"/>
      </w:pPr>
      <w:r>
        <w:rPr/>
        <w:t>~Huang</w:t>
      </w:r>
      <w:r>
        <w:rPr>
          <w:spacing w:val="-1"/>
        </w:rPr>
        <w:t> </w:t>
      </w:r>
      <w:r>
        <w:rPr/>
        <w:t>and</w:t>
      </w:r>
      <w:r>
        <w:rPr>
          <w:spacing w:val="-1"/>
        </w:rPr>
        <w:t> </w:t>
      </w:r>
      <w:r>
        <w:rPr/>
        <w:t>Benyoucef,</w:t>
      </w:r>
      <w:r>
        <w:rPr>
          <w:spacing w:val="2"/>
        </w:rPr>
        <w:t> </w:t>
      </w:r>
      <w:r>
        <w:rPr/>
        <w:t>“From</w:t>
      </w:r>
      <w:r>
        <w:rPr>
          <w:spacing w:val="-5"/>
        </w:rPr>
        <w:t> </w:t>
      </w:r>
      <w:r>
        <w:rPr/>
        <w:t>e-commerce</w:t>
      </w:r>
      <w:r>
        <w:rPr>
          <w:spacing w:val="-1"/>
        </w:rPr>
        <w:t> </w:t>
      </w:r>
      <w:r>
        <w:rPr/>
        <w:t>to</w:t>
      </w:r>
      <w:r>
        <w:rPr>
          <w:spacing w:val="-1"/>
        </w:rPr>
        <w:t> </w:t>
      </w:r>
      <w:r>
        <w:rPr/>
        <w:t>social commerce:</w:t>
      </w:r>
      <w:r>
        <w:rPr>
          <w:spacing w:val="-1"/>
        </w:rPr>
        <w:t> </w:t>
      </w:r>
      <w:r>
        <w:rPr/>
        <w:t>A</w:t>
      </w:r>
      <w:r>
        <w:rPr>
          <w:spacing w:val="-2"/>
        </w:rPr>
        <w:t> </w:t>
      </w:r>
      <w:r>
        <w:rPr/>
        <w:t>close</w:t>
      </w:r>
      <w:r>
        <w:rPr>
          <w:spacing w:val="-1"/>
        </w:rPr>
        <w:t> </w:t>
      </w:r>
      <w:r>
        <w:rPr/>
        <w:t>look</w:t>
      </w:r>
      <w:r>
        <w:rPr>
          <w:spacing w:val="-6"/>
        </w:rPr>
        <w:t> </w:t>
      </w:r>
      <w:r>
        <w:rPr/>
        <w:t>at design</w:t>
      </w:r>
      <w:r>
        <w:rPr>
          <w:spacing w:val="-5"/>
        </w:rPr>
        <w:t> </w:t>
      </w:r>
      <w:r>
        <w:rPr>
          <w:spacing w:val="-2"/>
        </w:rPr>
        <w:t>features,”</w:t>
      </w:r>
    </w:p>
    <w:p>
      <w:pPr>
        <w:spacing w:before="46"/>
        <w:ind w:left="338" w:right="0" w:firstLine="0"/>
        <w:jc w:val="left"/>
        <w:rPr>
          <w:sz w:val="24"/>
        </w:rPr>
      </w:pPr>
      <w:r>
        <w:rPr>
          <w:i/>
          <w:sz w:val="24"/>
        </w:rPr>
        <w:t>Electronic</w:t>
      </w:r>
      <w:r>
        <w:rPr>
          <w:i/>
          <w:spacing w:val="-5"/>
          <w:sz w:val="24"/>
        </w:rPr>
        <w:t> </w:t>
      </w:r>
      <w:r>
        <w:rPr>
          <w:i/>
          <w:sz w:val="24"/>
        </w:rPr>
        <w:t>Commerce</w:t>
      </w:r>
      <w:r>
        <w:rPr>
          <w:i/>
          <w:spacing w:val="-2"/>
          <w:sz w:val="24"/>
        </w:rPr>
        <w:t> </w:t>
      </w:r>
      <w:r>
        <w:rPr>
          <w:i/>
          <w:sz w:val="24"/>
        </w:rPr>
        <w:t>Research</w:t>
      </w:r>
      <w:r>
        <w:rPr>
          <w:i/>
          <w:spacing w:val="-1"/>
          <w:sz w:val="24"/>
        </w:rPr>
        <w:t> </w:t>
      </w:r>
      <w:r>
        <w:rPr>
          <w:i/>
          <w:sz w:val="24"/>
        </w:rPr>
        <w:t>and</w:t>
      </w:r>
      <w:r>
        <w:rPr>
          <w:i/>
          <w:spacing w:val="-1"/>
          <w:sz w:val="24"/>
        </w:rPr>
        <w:t> </w:t>
      </w:r>
      <w:r>
        <w:rPr>
          <w:i/>
          <w:sz w:val="24"/>
        </w:rPr>
        <w:t>Application,</w:t>
      </w:r>
      <w:r>
        <w:rPr>
          <w:i/>
          <w:spacing w:val="-3"/>
          <w:sz w:val="24"/>
        </w:rPr>
        <w:t> </w:t>
      </w:r>
      <w:r>
        <w:rPr>
          <w:i/>
          <w:sz w:val="24"/>
        </w:rPr>
        <w:t>12(4) </w:t>
      </w:r>
      <w:r>
        <w:rPr>
          <w:spacing w:val="-2"/>
          <w:sz w:val="24"/>
        </w:rPr>
        <w:t>2013.</w:t>
      </w:r>
    </w:p>
    <w:p>
      <w:pPr>
        <w:pStyle w:val="BodyText"/>
      </w:pPr>
    </w:p>
    <w:p>
      <w:pPr>
        <w:pStyle w:val="BodyText"/>
        <w:spacing w:before="50"/>
      </w:pPr>
    </w:p>
    <w:p>
      <w:pPr>
        <w:spacing w:before="1"/>
        <w:ind w:left="439" w:right="0" w:firstLine="0"/>
        <w:jc w:val="left"/>
        <w:rPr>
          <w:rFonts w:ascii="Carlito"/>
          <w:b/>
          <w:i/>
          <w:sz w:val="22"/>
        </w:rPr>
      </w:pPr>
      <w:r>
        <w:rPr>
          <w:rFonts w:ascii="Carlito"/>
          <w:b/>
          <w:i/>
          <w:color w:val="365F91"/>
          <w:sz w:val="22"/>
        </w:rPr>
        <w:t>What</w:t>
      </w:r>
      <w:r>
        <w:rPr>
          <w:rFonts w:ascii="Carlito"/>
          <w:b/>
          <w:i/>
          <w:color w:val="365F91"/>
          <w:spacing w:val="-5"/>
          <w:sz w:val="22"/>
        </w:rPr>
        <w:t> </w:t>
      </w:r>
      <w:r>
        <w:rPr>
          <w:rFonts w:ascii="Carlito"/>
          <w:b/>
          <w:i/>
          <w:color w:val="365F91"/>
          <w:sz w:val="22"/>
        </w:rPr>
        <w:t>are</w:t>
      </w:r>
      <w:r>
        <w:rPr>
          <w:rFonts w:ascii="Carlito"/>
          <w:b/>
          <w:i/>
          <w:color w:val="365F91"/>
          <w:spacing w:val="-3"/>
          <w:sz w:val="22"/>
        </w:rPr>
        <w:t> </w:t>
      </w:r>
      <w:r>
        <w:rPr>
          <w:rFonts w:ascii="Carlito"/>
          <w:b/>
          <w:i/>
          <w:color w:val="365F91"/>
          <w:sz w:val="22"/>
        </w:rPr>
        <w:t>examples</w:t>
      </w:r>
      <w:r>
        <w:rPr>
          <w:rFonts w:ascii="Carlito"/>
          <w:b/>
          <w:i/>
          <w:color w:val="365F91"/>
          <w:spacing w:val="-6"/>
          <w:sz w:val="22"/>
        </w:rPr>
        <w:t> </w:t>
      </w:r>
      <w:r>
        <w:rPr>
          <w:rFonts w:ascii="Carlito"/>
          <w:b/>
          <w:i/>
          <w:color w:val="365F91"/>
          <w:sz w:val="22"/>
        </w:rPr>
        <w:t>of</w:t>
      </w:r>
      <w:r>
        <w:rPr>
          <w:rFonts w:ascii="Carlito"/>
          <w:b/>
          <w:i/>
          <w:color w:val="365F91"/>
          <w:spacing w:val="-3"/>
          <w:sz w:val="22"/>
        </w:rPr>
        <w:t> </w:t>
      </w:r>
      <w:r>
        <w:rPr>
          <w:rFonts w:ascii="Carlito"/>
          <w:b/>
          <w:i/>
          <w:color w:val="365F91"/>
          <w:sz w:val="22"/>
        </w:rPr>
        <w:t>key</w:t>
      </w:r>
      <w:r>
        <w:rPr>
          <w:rFonts w:ascii="Carlito"/>
          <w:b/>
          <w:i/>
          <w:color w:val="365F91"/>
          <w:spacing w:val="-3"/>
          <w:sz w:val="22"/>
        </w:rPr>
        <w:t> </w:t>
      </w:r>
      <w:r>
        <w:rPr>
          <w:rFonts w:ascii="Carlito"/>
          <w:b/>
          <w:i/>
          <w:color w:val="365F91"/>
          <w:sz w:val="22"/>
        </w:rPr>
        <w:t>phrases</w:t>
      </w:r>
      <w:r>
        <w:rPr>
          <w:rFonts w:ascii="Carlito"/>
          <w:b/>
          <w:i/>
          <w:color w:val="365F91"/>
          <w:spacing w:val="-5"/>
          <w:sz w:val="22"/>
        </w:rPr>
        <w:t> </w:t>
      </w:r>
      <w:r>
        <w:rPr>
          <w:rFonts w:ascii="Carlito"/>
          <w:b/>
          <w:i/>
          <w:color w:val="365F91"/>
          <w:sz w:val="22"/>
        </w:rPr>
        <w:t>from</w:t>
      </w:r>
      <w:r>
        <w:rPr>
          <w:rFonts w:ascii="Carlito"/>
          <w:b/>
          <w:i/>
          <w:color w:val="365F91"/>
          <w:spacing w:val="-5"/>
          <w:sz w:val="22"/>
        </w:rPr>
        <w:t> </w:t>
      </w:r>
      <w:r>
        <w:rPr>
          <w:rFonts w:ascii="Carlito"/>
          <w:b/>
          <w:i/>
          <w:color w:val="365F91"/>
          <w:sz w:val="22"/>
        </w:rPr>
        <w:t>Table</w:t>
      </w:r>
      <w:r>
        <w:rPr>
          <w:rFonts w:ascii="Carlito"/>
          <w:b/>
          <w:i/>
          <w:color w:val="365F91"/>
          <w:spacing w:val="-3"/>
          <w:sz w:val="22"/>
        </w:rPr>
        <w:t> </w:t>
      </w:r>
      <w:r>
        <w:rPr>
          <w:rFonts w:ascii="Carlito"/>
          <w:b/>
          <w:i/>
          <w:color w:val="365F91"/>
          <w:sz w:val="22"/>
        </w:rPr>
        <w:t>3</w:t>
      </w:r>
      <w:r>
        <w:rPr>
          <w:rFonts w:ascii="Carlito"/>
          <w:b/>
          <w:i/>
          <w:color w:val="365F91"/>
          <w:spacing w:val="-7"/>
          <w:sz w:val="22"/>
        </w:rPr>
        <w:t> </w:t>
      </w:r>
      <w:r>
        <w:rPr>
          <w:rFonts w:ascii="Carlito"/>
          <w:b/>
          <w:i/>
          <w:color w:val="365F91"/>
          <w:sz w:val="22"/>
        </w:rPr>
        <w:t>that</w:t>
      </w:r>
      <w:r>
        <w:rPr>
          <w:rFonts w:ascii="Carlito"/>
          <w:b/>
          <w:i/>
          <w:color w:val="365F91"/>
          <w:spacing w:val="5"/>
          <w:sz w:val="22"/>
        </w:rPr>
        <w:t> </w:t>
      </w:r>
      <w:r>
        <w:rPr>
          <w:rFonts w:ascii="Carlito"/>
          <w:b/>
          <w:i/>
          <w:color w:val="365F91"/>
          <w:sz w:val="22"/>
        </w:rPr>
        <w:t>help</w:t>
      </w:r>
      <w:r>
        <w:rPr>
          <w:rFonts w:ascii="Carlito"/>
          <w:b/>
          <w:i/>
          <w:color w:val="365F91"/>
          <w:spacing w:val="-6"/>
          <w:sz w:val="22"/>
        </w:rPr>
        <w:t> </w:t>
      </w:r>
      <w:r>
        <w:rPr>
          <w:rFonts w:ascii="Carlito"/>
          <w:b/>
          <w:i/>
          <w:color w:val="365F91"/>
          <w:sz w:val="22"/>
        </w:rPr>
        <w:t>identify</w:t>
      </w:r>
      <w:r>
        <w:rPr>
          <w:rFonts w:ascii="Carlito"/>
          <w:b/>
          <w:i/>
          <w:color w:val="365F91"/>
          <w:spacing w:val="-4"/>
          <w:sz w:val="22"/>
        </w:rPr>
        <w:t> </w:t>
      </w:r>
      <w:r>
        <w:rPr>
          <w:rFonts w:ascii="Carlito"/>
          <w:b/>
          <w:i/>
          <w:color w:val="365F91"/>
          <w:sz w:val="22"/>
        </w:rPr>
        <w:t>each</w:t>
      </w:r>
      <w:r>
        <w:rPr>
          <w:rFonts w:ascii="Carlito"/>
          <w:b/>
          <w:i/>
          <w:color w:val="365F91"/>
          <w:spacing w:val="-5"/>
          <w:sz w:val="22"/>
        </w:rPr>
        <w:t> </w:t>
      </w:r>
      <w:r>
        <w:rPr>
          <w:rFonts w:ascii="Carlito"/>
          <w:b/>
          <w:i/>
          <w:color w:val="365F91"/>
          <w:spacing w:val="-2"/>
          <w:sz w:val="22"/>
        </w:rPr>
        <w:t>part?</w:t>
      </w:r>
    </w:p>
    <w:p>
      <w:pPr>
        <w:pStyle w:val="BodyText"/>
        <w:spacing w:before="195" w:after="1"/>
        <w:rPr>
          <w:rFonts w:ascii="Carlito"/>
          <w:b/>
          <w:i/>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
        <w:gridCol w:w="1531"/>
        <w:gridCol w:w="4137"/>
        <w:gridCol w:w="3959"/>
      </w:tblGrid>
      <w:tr>
        <w:trPr>
          <w:trHeight w:val="350" w:hRule="atLeast"/>
        </w:trPr>
        <w:tc>
          <w:tcPr>
            <w:tcW w:w="379" w:type="dxa"/>
            <w:shd w:val="clear" w:color="auto" w:fill="F2F2F2"/>
          </w:tcPr>
          <w:p>
            <w:pPr>
              <w:pStyle w:val="TableParagraph"/>
              <w:rPr>
                <w:sz w:val="22"/>
              </w:rPr>
            </w:pPr>
          </w:p>
        </w:tc>
        <w:tc>
          <w:tcPr>
            <w:tcW w:w="1531" w:type="dxa"/>
            <w:shd w:val="clear" w:color="auto" w:fill="F2F2F2"/>
          </w:tcPr>
          <w:p>
            <w:pPr>
              <w:pStyle w:val="TableParagraph"/>
              <w:spacing w:line="273" w:lineRule="exact"/>
              <w:ind w:left="8"/>
              <w:jc w:val="center"/>
              <w:rPr>
                <w:b/>
                <w:sz w:val="24"/>
              </w:rPr>
            </w:pPr>
            <w:r>
              <w:rPr>
                <w:b/>
                <w:spacing w:val="-4"/>
                <w:sz w:val="24"/>
              </w:rPr>
              <w:t>Part</w:t>
            </w:r>
          </w:p>
        </w:tc>
        <w:tc>
          <w:tcPr>
            <w:tcW w:w="4137" w:type="dxa"/>
            <w:shd w:val="clear" w:color="auto" w:fill="F2F2F2"/>
          </w:tcPr>
          <w:p>
            <w:pPr>
              <w:pStyle w:val="TableParagraph"/>
              <w:spacing w:line="273" w:lineRule="exact"/>
              <w:ind w:left="5"/>
              <w:jc w:val="center"/>
              <w:rPr>
                <w:b/>
                <w:sz w:val="24"/>
              </w:rPr>
            </w:pPr>
            <w:r>
              <w:rPr>
                <w:b/>
                <w:spacing w:val="-2"/>
                <w:sz w:val="24"/>
              </w:rPr>
              <w:t>Function</w:t>
            </w:r>
          </w:p>
        </w:tc>
        <w:tc>
          <w:tcPr>
            <w:tcW w:w="3959" w:type="dxa"/>
            <w:shd w:val="clear" w:color="auto" w:fill="F2F2F2"/>
          </w:tcPr>
          <w:p>
            <w:pPr>
              <w:pStyle w:val="TableParagraph"/>
              <w:spacing w:line="273" w:lineRule="exact"/>
              <w:ind w:left="908"/>
              <w:rPr>
                <w:b/>
                <w:sz w:val="24"/>
              </w:rPr>
            </w:pPr>
            <w:r>
              <w:rPr>
                <w:b/>
                <w:sz w:val="24"/>
              </w:rPr>
              <w:t>Key</w:t>
            </w:r>
            <w:r>
              <w:rPr>
                <w:b/>
                <w:spacing w:val="-1"/>
                <w:sz w:val="24"/>
              </w:rPr>
              <w:t> </w:t>
            </w:r>
            <w:r>
              <w:rPr>
                <w:b/>
                <w:sz w:val="24"/>
              </w:rPr>
              <w:t>Phrase </w:t>
            </w:r>
            <w:r>
              <w:rPr>
                <w:b/>
                <w:spacing w:val="-2"/>
                <w:sz w:val="24"/>
              </w:rPr>
              <w:t>Example</w:t>
            </w:r>
          </w:p>
        </w:tc>
      </w:tr>
      <w:tr>
        <w:trPr>
          <w:trHeight w:val="705" w:hRule="atLeast"/>
        </w:trPr>
        <w:tc>
          <w:tcPr>
            <w:tcW w:w="379" w:type="dxa"/>
          </w:tcPr>
          <w:p>
            <w:pPr>
              <w:pStyle w:val="TableParagraph"/>
              <w:spacing w:before="212"/>
              <w:ind w:left="9"/>
              <w:jc w:val="center"/>
              <w:rPr>
                <w:sz w:val="24"/>
              </w:rPr>
            </w:pPr>
            <w:r>
              <w:rPr>
                <w:spacing w:val="-10"/>
                <w:sz w:val="24"/>
              </w:rPr>
              <w:t>1</w:t>
            </w:r>
          </w:p>
        </w:tc>
        <w:tc>
          <w:tcPr>
            <w:tcW w:w="1531" w:type="dxa"/>
          </w:tcPr>
          <w:p>
            <w:pPr>
              <w:pStyle w:val="TableParagraph"/>
              <w:spacing w:before="212"/>
              <w:ind w:left="8" w:right="3"/>
              <w:jc w:val="center"/>
              <w:rPr>
                <w:sz w:val="24"/>
              </w:rPr>
            </w:pPr>
            <w:r>
              <w:rPr>
                <w:spacing w:val="-2"/>
                <w:sz w:val="24"/>
              </w:rPr>
              <w:t>Introduction</w:t>
            </w:r>
          </w:p>
        </w:tc>
        <w:tc>
          <w:tcPr>
            <w:tcW w:w="4137" w:type="dxa"/>
          </w:tcPr>
          <w:p>
            <w:pPr>
              <w:pStyle w:val="TableParagraph"/>
              <w:spacing w:line="242" w:lineRule="auto" w:before="73"/>
              <w:ind w:left="105" w:right="89"/>
              <w:rPr>
                <w:sz w:val="24"/>
              </w:rPr>
            </w:pPr>
            <w:r>
              <w:rPr>
                <w:sz w:val="24"/>
              </w:rPr>
              <w:t>Establishes paper’s context and motivates</w:t>
            </w:r>
            <w:r>
              <w:rPr>
                <w:spacing w:val="-12"/>
                <w:sz w:val="24"/>
              </w:rPr>
              <w:t> </w:t>
            </w:r>
            <w:r>
              <w:rPr>
                <w:sz w:val="24"/>
              </w:rPr>
              <w:t>the</w:t>
            </w:r>
            <w:r>
              <w:rPr>
                <w:spacing w:val="-12"/>
                <w:sz w:val="24"/>
              </w:rPr>
              <w:t> </w:t>
            </w:r>
            <w:r>
              <w:rPr>
                <w:sz w:val="24"/>
              </w:rPr>
              <w:t>research</w:t>
            </w:r>
            <w:r>
              <w:rPr>
                <w:spacing w:val="-11"/>
                <w:sz w:val="24"/>
              </w:rPr>
              <w:t> </w:t>
            </w:r>
            <w:r>
              <w:rPr>
                <w:sz w:val="24"/>
              </w:rPr>
              <w:t>or</w:t>
            </w:r>
            <w:r>
              <w:rPr>
                <w:spacing w:val="-9"/>
                <w:sz w:val="24"/>
              </w:rPr>
              <w:t> </w:t>
            </w:r>
            <w:r>
              <w:rPr>
                <w:sz w:val="24"/>
              </w:rPr>
              <w:t>discussion</w:t>
            </w:r>
          </w:p>
        </w:tc>
        <w:tc>
          <w:tcPr>
            <w:tcW w:w="3959" w:type="dxa"/>
          </w:tcPr>
          <w:p>
            <w:pPr>
              <w:pStyle w:val="TableParagraph"/>
              <w:spacing w:before="212"/>
              <w:ind w:left="111"/>
              <w:rPr>
                <w:sz w:val="24"/>
              </w:rPr>
            </w:pPr>
            <w:r>
              <w:rPr>
                <w:sz w:val="24"/>
              </w:rPr>
              <w:t>“…</w:t>
            </w:r>
            <w:r>
              <w:rPr>
                <w:spacing w:val="1"/>
                <w:sz w:val="24"/>
              </w:rPr>
              <w:t> </w:t>
            </w:r>
            <w:r>
              <w:rPr>
                <w:color w:val="2E2E2E"/>
                <w:sz w:val="24"/>
              </w:rPr>
              <w:t>is</w:t>
            </w:r>
            <w:r>
              <w:rPr>
                <w:color w:val="2E2E2E"/>
                <w:spacing w:val="-1"/>
                <w:sz w:val="24"/>
              </w:rPr>
              <w:t> </w:t>
            </w:r>
            <w:r>
              <w:rPr>
                <w:color w:val="2E2E2E"/>
                <w:sz w:val="24"/>
              </w:rPr>
              <w:t>undergoing</w:t>
            </w:r>
            <w:r>
              <w:rPr>
                <w:color w:val="2E2E2E"/>
                <w:spacing w:val="2"/>
                <w:sz w:val="24"/>
              </w:rPr>
              <w:t> </w:t>
            </w:r>
            <w:r>
              <w:rPr>
                <w:color w:val="2E2E2E"/>
                <w:sz w:val="24"/>
              </w:rPr>
              <w:t>an</w:t>
            </w:r>
            <w:r>
              <w:rPr>
                <w:color w:val="2E2E2E"/>
                <w:spacing w:val="-3"/>
                <w:sz w:val="24"/>
              </w:rPr>
              <w:t> </w:t>
            </w:r>
            <w:r>
              <w:rPr>
                <w:color w:val="2E2E2E"/>
                <w:spacing w:val="-2"/>
                <w:sz w:val="24"/>
              </w:rPr>
              <w:t>evolution…”</w:t>
            </w:r>
          </w:p>
        </w:tc>
      </w:tr>
      <w:tr>
        <w:trPr>
          <w:trHeight w:val="983" w:hRule="atLeast"/>
        </w:trPr>
        <w:tc>
          <w:tcPr>
            <w:tcW w:w="379" w:type="dxa"/>
          </w:tcPr>
          <w:p>
            <w:pPr>
              <w:pStyle w:val="TableParagraph"/>
              <w:spacing w:before="58"/>
              <w:rPr>
                <w:rFonts w:ascii="Carlito"/>
                <w:b/>
                <w:i/>
                <w:sz w:val="24"/>
              </w:rPr>
            </w:pPr>
          </w:p>
          <w:p>
            <w:pPr>
              <w:pStyle w:val="TableParagraph"/>
              <w:ind w:left="9"/>
              <w:jc w:val="center"/>
              <w:rPr>
                <w:sz w:val="24"/>
              </w:rPr>
            </w:pPr>
            <w:r>
              <w:rPr>
                <w:spacing w:val="-10"/>
                <w:sz w:val="24"/>
              </w:rPr>
              <w:t>2</w:t>
            </w:r>
          </w:p>
        </w:tc>
        <w:tc>
          <w:tcPr>
            <w:tcW w:w="1531" w:type="dxa"/>
          </w:tcPr>
          <w:p>
            <w:pPr>
              <w:pStyle w:val="TableParagraph"/>
              <w:spacing w:before="58"/>
              <w:rPr>
                <w:rFonts w:ascii="Carlito"/>
                <w:b/>
                <w:i/>
                <w:sz w:val="24"/>
              </w:rPr>
            </w:pPr>
          </w:p>
          <w:p>
            <w:pPr>
              <w:pStyle w:val="TableParagraph"/>
              <w:ind w:left="8" w:right="7"/>
              <w:jc w:val="center"/>
              <w:rPr>
                <w:sz w:val="24"/>
              </w:rPr>
            </w:pPr>
            <w:r>
              <w:rPr>
                <w:spacing w:val="-2"/>
                <w:sz w:val="24"/>
              </w:rPr>
              <w:t>Purpose</w:t>
            </w:r>
          </w:p>
        </w:tc>
        <w:tc>
          <w:tcPr>
            <w:tcW w:w="4137" w:type="dxa"/>
          </w:tcPr>
          <w:p>
            <w:pPr>
              <w:pStyle w:val="TableParagraph"/>
              <w:spacing w:line="237" w:lineRule="auto" w:before="214"/>
              <w:ind w:left="105" w:right="89"/>
              <w:rPr>
                <w:sz w:val="24"/>
              </w:rPr>
            </w:pPr>
            <w:r>
              <w:rPr>
                <w:sz w:val="24"/>
              </w:rPr>
              <w:t>Indicates</w:t>
            </w:r>
            <w:r>
              <w:rPr>
                <w:spacing w:val="-9"/>
                <w:sz w:val="24"/>
              </w:rPr>
              <w:t> </w:t>
            </w:r>
            <w:r>
              <w:rPr>
                <w:sz w:val="24"/>
              </w:rPr>
              <w:t>purpose</w:t>
            </w:r>
            <w:r>
              <w:rPr>
                <w:spacing w:val="-8"/>
                <w:sz w:val="24"/>
              </w:rPr>
              <w:t> </w:t>
            </w:r>
            <w:r>
              <w:rPr>
                <w:sz w:val="24"/>
              </w:rPr>
              <w:t>or</w:t>
            </w:r>
            <w:r>
              <w:rPr>
                <w:spacing w:val="-5"/>
                <w:sz w:val="24"/>
              </w:rPr>
              <w:t> </w:t>
            </w:r>
            <w:r>
              <w:rPr>
                <w:sz w:val="24"/>
              </w:rPr>
              <w:t>thesis,</w:t>
            </w:r>
            <w:r>
              <w:rPr>
                <w:spacing w:val="-5"/>
                <w:sz w:val="24"/>
              </w:rPr>
              <w:t> </w:t>
            </w:r>
            <w:r>
              <w:rPr>
                <w:sz w:val="24"/>
              </w:rPr>
              <w:t>outlines</w:t>
            </w:r>
            <w:r>
              <w:rPr>
                <w:spacing w:val="-9"/>
                <w:sz w:val="24"/>
              </w:rPr>
              <w:t> </w:t>
            </w:r>
            <w:r>
              <w:rPr>
                <w:sz w:val="24"/>
              </w:rPr>
              <w:t>the aim behind the paper</w:t>
            </w:r>
          </w:p>
        </w:tc>
        <w:tc>
          <w:tcPr>
            <w:tcW w:w="3959" w:type="dxa"/>
          </w:tcPr>
          <w:p>
            <w:pPr>
              <w:pStyle w:val="TableParagraph"/>
              <w:spacing w:line="237" w:lineRule="auto" w:before="214"/>
              <w:ind w:left="111"/>
              <w:rPr>
                <w:sz w:val="24"/>
              </w:rPr>
            </w:pPr>
            <w:r>
              <w:rPr>
                <w:sz w:val="24"/>
              </w:rPr>
              <w:t>“…has</w:t>
            </w:r>
            <w:r>
              <w:rPr>
                <w:spacing w:val="-8"/>
                <w:sz w:val="24"/>
              </w:rPr>
              <w:t> </w:t>
            </w:r>
            <w:r>
              <w:rPr>
                <w:sz w:val="24"/>
              </w:rPr>
              <w:t>not</w:t>
            </w:r>
            <w:r>
              <w:rPr>
                <w:spacing w:val="-6"/>
                <w:sz w:val="24"/>
              </w:rPr>
              <w:t> </w:t>
            </w:r>
            <w:r>
              <w:rPr>
                <w:sz w:val="24"/>
              </w:rPr>
              <w:t>yet</w:t>
            </w:r>
            <w:r>
              <w:rPr>
                <w:spacing w:val="-6"/>
                <w:sz w:val="24"/>
              </w:rPr>
              <w:t> </w:t>
            </w:r>
            <w:r>
              <w:rPr>
                <w:sz w:val="24"/>
              </w:rPr>
              <w:t>been</w:t>
            </w:r>
            <w:r>
              <w:rPr>
                <w:spacing w:val="-6"/>
                <w:sz w:val="24"/>
              </w:rPr>
              <w:t> </w:t>
            </w:r>
            <w:r>
              <w:rPr>
                <w:sz w:val="24"/>
              </w:rPr>
              <w:t>fully</w:t>
            </w:r>
            <w:r>
              <w:rPr>
                <w:spacing w:val="-10"/>
                <w:sz w:val="24"/>
              </w:rPr>
              <w:t> </w:t>
            </w:r>
            <w:r>
              <w:rPr>
                <w:sz w:val="24"/>
              </w:rPr>
              <w:t>understood” “… is little research on…”</w:t>
            </w:r>
          </w:p>
        </w:tc>
      </w:tr>
      <w:tr>
        <w:trPr>
          <w:trHeight w:val="1377" w:hRule="atLeast"/>
        </w:trPr>
        <w:tc>
          <w:tcPr>
            <w:tcW w:w="379" w:type="dxa"/>
          </w:tcPr>
          <w:p>
            <w:pPr>
              <w:pStyle w:val="TableParagraph"/>
              <w:spacing w:before="255"/>
              <w:rPr>
                <w:rFonts w:ascii="Carlito"/>
                <w:b/>
                <w:i/>
                <w:sz w:val="24"/>
              </w:rPr>
            </w:pPr>
          </w:p>
          <w:p>
            <w:pPr>
              <w:pStyle w:val="TableParagraph"/>
              <w:ind w:left="9"/>
              <w:jc w:val="center"/>
              <w:rPr>
                <w:sz w:val="24"/>
              </w:rPr>
            </w:pPr>
            <w:r>
              <w:rPr>
                <w:spacing w:val="-10"/>
                <w:sz w:val="24"/>
              </w:rPr>
              <w:t>3</w:t>
            </w:r>
          </w:p>
        </w:tc>
        <w:tc>
          <w:tcPr>
            <w:tcW w:w="1531" w:type="dxa"/>
          </w:tcPr>
          <w:p>
            <w:pPr>
              <w:pStyle w:val="TableParagraph"/>
              <w:spacing w:before="255"/>
              <w:rPr>
                <w:rFonts w:ascii="Carlito"/>
                <w:b/>
                <w:i/>
                <w:sz w:val="24"/>
              </w:rPr>
            </w:pPr>
          </w:p>
          <w:p>
            <w:pPr>
              <w:pStyle w:val="TableParagraph"/>
              <w:ind w:left="8" w:right="8"/>
              <w:jc w:val="center"/>
              <w:rPr>
                <w:sz w:val="24"/>
              </w:rPr>
            </w:pPr>
            <w:r>
              <w:rPr>
                <w:spacing w:val="-2"/>
                <w:sz w:val="24"/>
              </w:rPr>
              <w:t>Method</w:t>
            </w:r>
          </w:p>
        </w:tc>
        <w:tc>
          <w:tcPr>
            <w:tcW w:w="4137" w:type="dxa"/>
          </w:tcPr>
          <w:p>
            <w:pPr>
              <w:pStyle w:val="TableParagraph"/>
              <w:spacing w:before="116"/>
              <w:rPr>
                <w:rFonts w:ascii="Carlito"/>
                <w:b/>
                <w:i/>
                <w:sz w:val="24"/>
              </w:rPr>
            </w:pPr>
          </w:p>
          <w:p>
            <w:pPr>
              <w:pStyle w:val="TableParagraph"/>
              <w:spacing w:line="242" w:lineRule="auto"/>
              <w:ind w:left="105" w:right="939"/>
              <w:rPr>
                <w:sz w:val="24"/>
              </w:rPr>
            </w:pPr>
            <w:r>
              <w:rPr>
                <w:sz w:val="24"/>
              </w:rPr>
              <w:t>Provides</w:t>
            </w:r>
            <w:r>
              <w:rPr>
                <w:spacing w:val="-13"/>
                <w:sz w:val="24"/>
              </w:rPr>
              <w:t> </w:t>
            </w:r>
            <w:r>
              <w:rPr>
                <w:sz w:val="24"/>
              </w:rPr>
              <w:t>information</w:t>
            </w:r>
            <w:r>
              <w:rPr>
                <w:spacing w:val="-11"/>
                <w:sz w:val="24"/>
              </w:rPr>
              <w:t> </w:t>
            </w:r>
            <w:r>
              <w:rPr>
                <w:sz w:val="24"/>
              </w:rPr>
              <w:t>on</w:t>
            </w:r>
            <w:r>
              <w:rPr>
                <w:spacing w:val="-15"/>
                <w:sz w:val="24"/>
              </w:rPr>
              <w:t> </w:t>
            </w:r>
            <w:r>
              <w:rPr>
                <w:sz w:val="24"/>
              </w:rPr>
              <w:t>design, procedures, data analysis, etc.</w:t>
            </w:r>
          </w:p>
        </w:tc>
        <w:tc>
          <w:tcPr>
            <w:tcW w:w="3959" w:type="dxa"/>
          </w:tcPr>
          <w:p>
            <w:pPr>
              <w:pStyle w:val="TableParagraph"/>
              <w:spacing w:before="270"/>
              <w:ind w:left="111" w:right="475"/>
              <w:jc w:val="both"/>
              <w:rPr>
                <w:sz w:val="24"/>
              </w:rPr>
            </w:pPr>
            <w:r>
              <w:rPr>
                <w:sz w:val="24"/>
              </w:rPr>
              <w:t>“This study offers…, tracks… and discusses…”</w:t>
            </w:r>
            <w:r>
              <w:rPr>
                <w:spacing w:val="-10"/>
                <w:sz w:val="24"/>
              </w:rPr>
              <w:t> </w:t>
            </w:r>
            <w:r>
              <w:rPr>
                <w:sz w:val="24"/>
              </w:rPr>
              <w:t>“apply</w:t>
            </w:r>
            <w:r>
              <w:rPr>
                <w:spacing w:val="-9"/>
                <w:sz w:val="24"/>
              </w:rPr>
              <w:t> </w:t>
            </w:r>
            <w:r>
              <w:rPr>
                <w:sz w:val="24"/>
              </w:rPr>
              <w:t>the</w:t>
            </w:r>
            <w:r>
              <w:rPr>
                <w:spacing w:val="-10"/>
                <w:sz w:val="24"/>
              </w:rPr>
              <w:t> </w:t>
            </w:r>
            <w:r>
              <w:rPr>
                <w:sz w:val="24"/>
              </w:rPr>
              <w:t>model</w:t>
            </w:r>
            <w:r>
              <w:rPr>
                <w:spacing w:val="-9"/>
                <w:sz w:val="24"/>
              </w:rPr>
              <w:t> </w:t>
            </w:r>
            <w:r>
              <w:rPr>
                <w:sz w:val="24"/>
              </w:rPr>
              <w:t>and guidelines to…”</w:t>
            </w:r>
          </w:p>
        </w:tc>
      </w:tr>
      <w:tr>
        <w:trPr>
          <w:trHeight w:val="685" w:hRule="atLeast"/>
        </w:trPr>
        <w:tc>
          <w:tcPr>
            <w:tcW w:w="379" w:type="dxa"/>
          </w:tcPr>
          <w:p>
            <w:pPr>
              <w:pStyle w:val="TableParagraph"/>
              <w:spacing w:before="203"/>
              <w:ind w:left="9"/>
              <w:jc w:val="center"/>
              <w:rPr>
                <w:sz w:val="24"/>
              </w:rPr>
            </w:pPr>
            <w:r>
              <w:rPr>
                <w:spacing w:val="-10"/>
                <w:sz w:val="24"/>
              </w:rPr>
              <w:t>4</w:t>
            </w:r>
          </w:p>
        </w:tc>
        <w:tc>
          <w:tcPr>
            <w:tcW w:w="1531" w:type="dxa"/>
          </w:tcPr>
          <w:p>
            <w:pPr>
              <w:pStyle w:val="TableParagraph"/>
              <w:spacing w:before="203"/>
              <w:ind w:left="8" w:right="8"/>
              <w:jc w:val="center"/>
              <w:rPr>
                <w:sz w:val="24"/>
              </w:rPr>
            </w:pPr>
            <w:r>
              <w:rPr>
                <w:spacing w:val="-2"/>
                <w:sz w:val="24"/>
              </w:rPr>
              <w:t>Result</w:t>
            </w:r>
          </w:p>
        </w:tc>
        <w:tc>
          <w:tcPr>
            <w:tcW w:w="4137" w:type="dxa"/>
          </w:tcPr>
          <w:p>
            <w:pPr>
              <w:pStyle w:val="TableParagraph"/>
              <w:spacing w:before="203"/>
              <w:ind w:left="105"/>
              <w:rPr>
                <w:sz w:val="24"/>
              </w:rPr>
            </w:pPr>
            <w:r>
              <w:rPr>
                <w:sz w:val="24"/>
              </w:rPr>
              <w:t>Indicates</w:t>
            </w:r>
            <w:r>
              <w:rPr>
                <w:spacing w:val="-4"/>
                <w:sz w:val="24"/>
              </w:rPr>
              <w:t> </w:t>
            </w:r>
            <w:r>
              <w:rPr>
                <w:sz w:val="24"/>
              </w:rPr>
              <w:t>results</w:t>
            </w:r>
            <w:r>
              <w:rPr>
                <w:spacing w:val="-2"/>
                <w:sz w:val="24"/>
              </w:rPr>
              <w:t> </w:t>
            </w:r>
            <w:r>
              <w:rPr>
                <w:sz w:val="24"/>
              </w:rPr>
              <w:t>and key</w:t>
            </w:r>
            <w:r>
              <w:rPr>
                <w:spacing w:val="1"/>
                <w:sz w:val="24"/>
              </w:rPr>
              <w:t> </w:t>
            </w:r>
            <w:r>
              <w:rPr>
                <w:spacing w:val="-2"/>
                <w:sz w:val="24"/>
              </w:rPr>
              <w:t>findings</w:t>
            </w:r>
          </w:p>
        </w:tc>
        <w:tc>
          <w:tcPr>
            <w:tcW w:w="3959" w:type="dxa"/>
          </w:tcPr>
          <w:p>
            <w:pPr>
              <w:pStyle w:val="TableParagraph"/>
              <w:spacing w:line="242" w:lineRule="auto" w:before="63"/>
              <w:ind w:left="111" w:right="855"/>
              <w:rPr>
                <w:sz w:val="24"/>
              </w:rPr>
            </w:pPr>
            <w:r>
              <w:rPr>
                <w:sz w:val="24"/>
              </w:rPr>
              <w:t>“The</w:t>
            </w:r>
            <w:r>
              <w:rPr>
                <w:spacing w:val="-15"/>
                <w:sz w:val="24"/>
              </w:rPr>
              <w:t> </w:t>
            </w:r>
            <w:r>
              <w:rPr>
                <w:sz w:val="24"/>
              </w:rPr>
              <w:t>findings</w:t>
            </w:r>
            <w:r>
              <w:rPr>
                <w:spacing w:val="-15"/>
                <w:sz w:val="24"/>
              </w:rPr>
              <w:t> </w:t>
            </w:r>
            <w:r>
              <w:rPr>
                <w:sz w:val="24"/>
              </w:rPr>
              <w:t>indicate…” “….it is critical…”</w:t>
            </w:r>
          </w:p>
        </w:tc>
      </w:tr>
      <w:tr>
        <w:trPr>
          <w:trHeight w:val="671" w:hRule="atLeast"/>
        </w:trPr>
        <w:tc>
          <w:tcPr>
            <w:tcW w:w="379" w:type="dxa"/>
          </w:tcPr>
          <w:p>
            <w:pPr>
              <w:pStyle w:val="TableParagraph"/>
              <w:spacing w:before="193"/>
              <w:ind w:left="9"/>
              <w:jc w:val="center"/>
              <w:rPr>
                <w:sz w:val="24"/>
              </w:rPr>
            </w:pPr>
            <w:r>
              <w:rPr>
                <w:spacing w:val="-10"/>
                <w:sz w:val="24"/>
              </w:rPr>
              <w:t>5</w:t>
            </w:r>
          </w:p>
        </w:tc>
        <w:tc>
          <w:tcPr>
            <w:tcW w:w="1531" w:type="dxa"/>
          </w:tcPr>
          <w:p>
            <w:pPr>
              <w:pStyle w:val="TableParagraph"/>
              <w:spacing w:before="193"/>
              <w:ind w:left="8" w:right="8"/>
              <w:jc w:val="center"/>
              <w:rPr>
                <w:sz w:val="24"/>
              </w:rPr>
            </w:pPr>
            <w:r>
              <w:rPr>
                <w:spacing w:val="-2"/>
                <w:sz w:val="24"/>
              </w:rPr>
              <w:t>Conclusion</w:t>
            </w:r>
          </w:p>
        </w:tc>
        <w:tc>
          <w:tcPr>
            <w:tcW w:w="4137" w:type="dxa"/>
          </w:tcPr>
          <w:p>
            <w:pPr>
              <w:pStyle w:val="TableParagraph"/>
              <w:spacing w:line="237" w:lineRule="auto" w:before="61"/>
              <w:ind w:left="105" w:right="89"/>
              <w:rPr>
                <w:sz w:val="24"/>
              </w:rPr>
            </w:pPr>
            <w:r>
              <w:rPr>
                <w:sz w:val="24"/>
              </w:rPr>
              <w:t>Points to applications or wider implications</w:t>
            </w:r>
            <w:r>
              <w:rPr>
                <w:spacing w:val="-12"/>
                <w:sz w:val="24"/>
              </w:rPr>
              <w:t> </w:t>
            </w:r>
            <w:r>
              <w:rPr>
                <w:sz w:val="24"/>
              </w:rPr>
              <w:t>and</w:t>
            </w:r>
            <w:r>
              <w:rPr>
                <w:spacing w:val="-11"/>
                <w:sz w:val="24"/>
              </w:rPr>
              <w:t> </w:t>
            </w:r>
            <w:r>
              <w:rPr>
                <w:sz w:val="24"/>
              </w:rPr>
              <w:t>interpretation</w:t>
            </w:r>
            <w:r>
              <w:rPr>
                <w:spacing w:val="-15"/>
                <w:sz w:val="24"/>
              </w:rPr>
              <w:t> </w:t>
            </w:r>
            <w:r>
              <w:rPr>
                <w:sz w:val="24"/>
              </w:rPr>
              <w:t>scope</w:t>
            </w:r>
          </w:p>
        </w:tc>
        <w:tc>
          <w:tcPr>
            <w:tcW w:w="3959" w:type="dxa"/>
            <w:shd w:val="clear" w:color="auto" w:fill="D9D9D9"/>
          </w:tcPr>
          <w:p>
            <w:pPr>
              <w:pStyle w:val="TableParagraph"/>
              <w:rPr>
                <w:sz w:val="22"/>
              </w:rPr>
            </w:pPr>
          </w:p>
        </w:tc>
      </w:tr>
    </w:tbl>
    <w:p>
      <w:pPr>
        <w:spacing w:after="0"/>
        <w:rPr>
          <w:sz w:val="22"/>
        </w:rPr>
        <w:sectPr>
          <w:pgSz w:w="12240" w:h="15840"/>
          <w:pgMar w:header="0" w:footer="1038" w:top="1260" w:bottom="1220" w:left="660" w:right="660"/>
        </w:sectPr>
      </w:pPr>
    </w:p>
    <w:p>
      <w:pPr>
        <w:pStyle w:val="Heading1"/>
        <w:spacing w:before="81"/>
      </w:pPr>
      <w:r>
        <w:rPr>
          <w:color w:val="365F91"/>
        </w:rPr>
        <w:t>Activity</w:t>
      </w:r>
      <w:r>
        <w:rPr>
          <w:color w:val="365F91"/>
          <w:spacing w:val="-6"/>
        </w:rPr>
        <w:t> </w:t>
      </w:r>
      <w:r>
        <w:rPr>
          <w:color w:val="365F91"/>
        </w:rPr>
        <w:t>1:</w:t>
      </w:r>
      <w:r>
        <w:rPr>
          <w:color w:val="365F91"/>
          <w:spacing w:val="-7"/>
        </w:rPr>
        <w:t> </w:t>
      </w:r>
      <w:r>
        <w:rPr>
          <w:color w:val="365F91"/>
        </w:rPr>
        <w:t>Learn</w:t>
      </w:r>
      <w:r>
        <w:rPr>
          <w:color w:val="365F91"/>
          <w:spacing w:val="-6"/>
        </w:rPr>
        <w:t> </w:t>
      </w:r>
      <w:r>
        <w:rPr>
          <w:color w:val="365F91"/>
        </w:rPr>
        <w:t>About</w:t>
      </w:r>
      <w:r>
        <w:rPr>
          <w:color w:val="365F91"/>
          <w:spacing w:val="-6"/>
        </w:rPr>
        <w:t> </w:t>
      </w:r>
      <w:r>
        <w:rPr>
          <w:color w:val="365F91"/>
        </w:rPr>
        <w:t>Abstracts</w:t>
      </w:r>
      <w:r>
        <w:rPr>
          <w:color w:val="365F91"/>
          <w:spacing w:val="-5"/>
        </w:rPr>
        <w:t> </w:t>
      </w:r>
      <w:r>
        <w:rPr>
          <w:color w:val="365F91"/>
        </w:rPr>
        <w:t>in</w:t>
      </w:r>
      <w:r>
        <w:rPr>
          <w:color w:val="365F91"/>
          <w:spacing w:val="-7"/>
        </w:rPr>
        <w:t> </w:t>
      </w:r>
      <w:r>
        <w:rPr>
          <w:color w:val="365F91"/>
        </w:rPr>
        <w:t>Your</w:t>
      </w:r>
      <w:r>
        <w:rPr>
          <w:color w:val="365F91"/>
          <w:spacing w:val="-9"/>
        </w:rPr>
        <w:t> </w:t>
      </w:r>
      <w:r>
        <w:rPr>
          <w:color w:val="365F91"/>
          <w:spacing w:val="-4"/>
        </w:rPr>
        <w:t>Field</w:t>
      </w:r>
    </w:p>
    <w:p>
      <w:pPr>
        <w:pStyle w:val="BodyText"/>
        <w:spacing w:line="259" w:lineRule="auto" w:before="248"/>
        <w:ind w:left="439" w:right="418"/>
      </w:pPr>
      <w:r>
        <w:rPr/>
        <w:t>Navigate to Google Scholar or your library database. Find several articles on a high interest topic for your</w:t>
      </w:r>
      <w:r>
        <w:rPr>
          <w:spacing w:val="-1"/>
        </w:rPr>
        <w:t> </w:t>
      </w:r>
      <w:r>
        <w:rPr/>
        <w:t>chosen</w:t>
      </w:r>
      <w:r>
        <w:rPr>
          <w:spacing w:val="-3"/>
        </w:rPr>
        <w:t> </w:t>
      </w:r>
      <w:r>
        <w:rPr/>
        <w:t>field</w:t>
      </w:r>
      <w:r>
        <w:rPr>
          <w:spacing w:val="-7"/>
        </w:rPr>
        <w:t> </w:t>
      </w:r>
      <w:r>
        <w:rPr/>
        <w:t>(e.g.,</w:t>
      </w:r>
      <w:r>
        <w:rPr>
          <w:spacing w:val="-5"/>
        </w:rPr>
        <w:t> </w:t>
      </w:r>
      <w:r>
        <w:rPr>
          <w:i/>
        </w:rPr>
        <w:t>context</w:t>
      </w:r>
      <w:r>
        <w:rPr>
          <w:i/>
          <w:spacing w:val="-3"/>
        </w:rPr>
        <w:t> </w:t>
      </w:r>
      <w:r>
        <w:rPr>
          <w:i/>
        </w:rPr>
        <w:t>collapse</w:t>
      </w:r>
      <w:r>
        <w:rPr>
          <w:i/>
          <w:spacing w:val="-4"/>
        </w:rPr>
        <w:t> </w:t>
      </w:r>
      <w:r>
        <w:rPr/>
        <w:t>for</w:t>
      </w:r>
      <w:r>
        <w:rPr>
          <w:spacing w:val="-5"/>
        </w:rPr>
        <w:t> </w:t>
      </w:r>
      <w:r>
        <w:rPr/>
        <w:t>linguistics</w:t>
      </w:r>
      <w:r>
        <w:rPr>
          <w:spacing w:val="-5"/>
        </w:rPr>
        <w:t> </w:t>
      </w:r>
      <w:r>
        <w:rPr/>
        <w:t>or</w:t>
      </w:r>
      <w:r>
        <w:rPr>
          <w:spacing w:val="-2"/>
        </w:rPr>
        <w:t> </w:t>
      </w:r>
      <w:r>
        <w:rPr>
          <w:i/>
        </w:rPr>
        <w:t>Alzheimer’s</w:t>
      </w:r>
      <w:r>
        <w:rPr>
          <w:i/>
          <w:spacing w:val="-5"/>
        </w:rPr>
        <w:t> </w:t>
      </w:r>
      <w:r>
        <w:rPr>
          <w:i/>
        </w:rPr>
        <w:t>treatment</w:t>
      </w:r>
      <w:r>
        <w:rPr>
          <w:i/>
          <w:spacing w:val="-3"/>
        </w:rPr>
        <w:t> </w:t>
      </w:r>
      <w:r>
        <w:rPr/>
        <w:t>for</w:t>
      </w:r>
      <w:r>
        <w:rPr>
          <w:spacing w:val="-1"/>
        </w:rPr>
        <w:t> </w:t>
      </w:r>
      <w:r>
        <w:rPr/>
        <w:t>medicine).</w:t>
      </w:r>
      <w:r>
        <w:rPr>
          <w:spacing w:val="-5"/>
        </w:rPr>
        <w:t> </w:t>
      </w:r>
      <w:r>
        <w:rPr/>
        <w:t>Consider choosing</w:t>
      </w:r>
      <w:r>
        <w:rPr>
          <w:spacing w:val="-3"/>
        </w:rPr>
        <w:t> </w:t>
      </w:r>
      <w:r>
        <w:rPr/>
        <w:t>well-known</w:t>
      </w:r>
      <w:r>
        <w:rPr>
          <w:spacing w:val="-1"/>
        </w:rPr>
        <w:t> </w:t>
      </w:r>
      <w:r>
        <w:rPr/>
        <w:t>journals</w:t>
      </w:r>
      <w:r>
        <w:rPr>
          <w:spacing w:val="-3"/>
        </w:rPr>
        <w:t> </w:t>
      </w:r>
      <w:r>
        <w:rPr/>
        <w:t>(e.g.,</w:t>
      </w:r>
      <w:r>
        <w:rPr>
          <w:spacing w:val="2"/>
        </w:rPr>
        <w:t> </w:t>
      </w:r>
      <w:r>
        <w:rPr>
          <w:i/>
        </w:rPr>
        <w:t>Nature</w:t>
      </w:r>
      <w:r>
        <w:rPr>
          <w:i/>
          <w:spacing w:val="-2"/>
        </w:rPr>
        <w:t> </w:t>
      </w:r>
      <w:r>
        <w:rPr>
          <w:i/>
        </w:rPr>
        <w:t>or</w:t>
      </w:r>
      <w:r>
        <w:rPr>
          <w:i/>
          <w:spacing w:val="-3"/>
        </w:rPr>
        <w:t> </w:t>
      </w:r>
      <w:r>
        <w:rPr>
          <w:i/>
        </w:rPr>
        <w:t>SIGGRAPH</w:t>
      </w:r>
      <w:r>
        <w:rPr/>
        <w:t>)</w:t>
      </w:r>
      <w:r>
        <w:rPr>
          <w:spacing w:val="1"/>
        </w:rPr>
        <w:t> </w:t>
      </w:r>
      <w:r>
        <w:rPr/>
        <w:t>or</w:t>
      </w:r>
      <w:r>
        <w:rPr>
          <w:spacing w:val="-4"/>
        </w:rPr>
        <w:t> </w:t>
      </w:r>
      <w:r>
        <w:rPr/>
        <w:t>articles</w:t>
      </w:r>
      <w:r>
        <w:rPr>
          <w:spacing w:val="-2"/>
        </w:rPr>
        <w:t> </w:t>
      </w:r>
      <w:r>
        <w:rPr/>
        <w:t>that</w:t>
      </w:r>
      <w:r>
        <w:rPr>
          <w:spacing w:val="-5"/>
        </w:rPr>
        <w:t> </w:t>
      </w:r>
      <w:r>
        <w:rPr/>
        <w:t>have</w:t>
      </w:r>
      <w:r>
        <w:rPr>
          <w:spacing w:val="-2"/>
        </w:rPr>
        <w:t> </w:t>
      </w:r>
      <w:r>
        <w:rPr/>
        <w:t>been</w:t>
      </w:r>
      <w:r>
        <w:rPr>
          <w:spacing w:val="-1"/>
        </w:rPr>
        <w:t> </w:t>
      </w:r>
      <w:r>
        <w:rPr/>
        <w:t>cited</w:t>
      </w:r>
      <w:r>
        <w:rPr>
          <w:spacing w:val="-1"/>
        </w:rPr>
        <w:t> </w:t>
      </w:r>
      <w:r>
        <w:rPr/>
        <w:t>many</w:t>
      </w:r>
      <w:r>
        <w:rPr>
          <w:spacing w:val="-5"/>
        </w:rPr>
        <w:t> </w:t>
      </w:r>
      <w:r>
        <w:rPr>
          <w:spacing w:val="-2"/>
        </w:rPr>
        <w:t>times.</w:t>
      </w:r>
    </w:p>
    <w:p>
      <w:pPr>
        <w:pStyle w:val="BodyText"/>
        <w:spacing w:line="259" w:lineRule="auto" w:before="201"/>
        <w:ind w:left="439" w:right="505"/>
      </w:pPr>
      <w:r>
        <w:rPr/>
        <w:t>Open</w:t>
      </w:r>
      <w:r>
        <w:rPr>
          <w:spacing w:val="-3"/>
        </w:rPr>
        <w:t> </w:t>
      </w:r>
      <w:r>
        <w:rPr/>
        <w:t>several</w:t>
      </w:r>
      <w:r>
        <w:rPr>
          <w:spacing w:val="-3"/>
        </w:rPr>
        <w:t> </w:t>
      </w:r>
      <w:r>
        <w:rPr/>
        <w:t>articles</w:t>
      </w:r>
      <w:r>
        <w:rPr>
          <w:spacing w:val="-5"/>
        </w:rPr>
        <w:t> </w:t>
      </w:r>
      <w:r>
        <w:rPr/>
        <w:t>and</w:t>
      </w:r>
      <w:r>
        <w:rPr>
          <w:spacing w:val="-3"/>
        </w:rPr>
        <w:t> </w:t>
      </w:r>
      <w:r>
        <w:rPr/>
        <w:t>review</w:t>
      </w:r>
      <w:r>
        <w:rPr>
          <w:spacing w:val="-4"/>
        </w:rPr>
        <w:t> </w:t>
      </w:r>
      <w:r>
        <w:rPr/>
        <w:t>their</w:t>
      </w:r>
      <w:r>
        <w:rPr>
          <w:spacing w:val="-1"/>
        </w:rPr>
        <w:t> </w:t>
      </w:r>
      <w:r>
        <w:rPr/>
        <w:t>abstracts.</w:t>
      </w:r>
      <w:r>
        <w:rPr>
          <w:spacing w:val="-1"/>
        </w:rPr>
        <w:t> </w:t>
      </w:r>
      <w:r>
        <w:rPr/>
        <w:t>Compare</w:t>
      </w:r>
      <w:r>
        <w:rPr>
          <w:spacing w:val="-4"/>
        </w:rPr>
        <w:t> </w:t>
      </w:r>
      <w:r>
        <w:rPr/>
        <w:t>them</w:t>
      </w:r>
      <w:r>
        <w:rPr>
          <w:spacing w:val="-3"/>
        </w:rPr>
        <w:t> </w:t>
      </w:r>
      <w:r>
        <w:rPr/>
        <w:t>to</w:t>
      </w:r>
      <w:r>
        <w:rPr>
          <w:spacing w:val="-7"/>
        </w:rPr>
        <w:t> </w:t>
      </w:r>
      <w:r>
        <w:rPr/>
        <w:t>Hyland’s</w:t>
      </w:r>
      <w:r>
        <w:rPr>
          <w:spacing w:val="-5"/>
        </w:rPr>
        <w:t> </w:t>
      </w:r>
      <w:r>
        <w:rPr/>
        <w:t>model.</w:t>
      </w:r>
      <w:r>
        <w:rPr>
          <w:spacing w:val="-1"/>
        </w:rPr>
        <w:t> </w:t>
      </w:r>
      <w:r>
        <w:rPr/>
        <w:t>What</w:t>
      </w:r>
      <w:r>
        <w:rPr>
          <w:spacing w:val="-3"/>
        </w:rPr>
        <w:t> </w:t>
      </w:r>
      <w:r>
        <w:rPr/>
        <w:t>is</w:t>
      </w:r>
      <w:r>
        <w:rPr>
          <w:spacing w:val="-5"/>
        </w:rPr>
        <w:t> </w:t>
      </w:r>
      <w:r>
        <w:rPr/>
        <w:t>similar? What is different? What patterns seem most common? What is the average length?</w:t>
      </w:r>
    </w:p>
    <w:p>
      <w:pPr>
        <w:pStyle w:val="BodyText"/>
      </w:pPr>
    </w:p>
    <w:p>
      <w:pPr>
        <w:pStyle w:val="BodyText"/>
      </w:pPr>
    </w:p>
    <w:p>
      <w:pPr>
        <w:pStyle w:val="BodyText"/>
      </w:pPr>
    </w:p>
    <w:p>
      <w:pPr>
        <w:pStyle w:val="BodyText"/>
      </w:pPr>
    </w:p>
    <w:p>
      <w:pPr>
        <w:pStyle w:val="BodyText"/>
      </w:pPr>
    </w:p>
    <w:p>
      <w:pPr>
        <w:pStyle w:val="BodyText"/>
      </w:pPr>
    </w:p>
    <w:p>
      <w:pPr>
        <w:pStyle w:val="BodyText"/>
        <w:spacing w:before="208"/>
      </w:pPr>
    </w:p>
    <w:p>
      <w:pPr>
        <w:pStyle w:val="Heading1"/>
      </w:pPr>
      <w:r>
        <w:rPr>
          <w:color w:val="365F91"/>
        </w:rPr>
        <w:t>Activity</w:t>
      </w:r>
      <w:r>
        <w:rPr>
          <w:color w:val="365F91"/>
          <w:spacing w:val="-6"/>
        </w:rPr>
        <w:t> </w:t>
      </w:r>
      <w:r>
        <w:rPr>
          <w:color w:val="365F91"/>
        </w:rPr>
        <w:t>2:</w:t>
      </w:r>
      <w:r>
        <w:rPr>
          <w:color w:val="365F91"/>
          <w:spacing w:val="-6"/>
        </w:rPr>
        <w:t> </w:t>
      </w:r>
      <w:r>
        <w:rPr>
          <w:color w:val="365F91"/>
        </w:rPr>
        <w:t>Label</w:t>
      </w:r>
      <w:r>
        <w:rPr>
          <w:color w:val="365F91"/>
          <w:spacing w:val="-8"/>
        </w:rPr>
        <w:t> </w:t>
      </w:r>
      <w:r>
        <w:rPr>
          <w:color w:val="365F91"/>
        </w:rPr>
        <w:t>Abstract</w:t>
      </w:r>
      <w:r>
        <w:rPr>
          <w:color w:val="365F91"/>
          <w:spacing w:val="-6"/>
        </w:rPr>
        <w:t> </w:t>
      </w:r>
      <w:r>
        <w:rPr>
          <w:color w:val="365F91"/>
          <w:spacing w:val="-4"/>
        </w:rPr>
        <w:t>Parts</w:t>
      </w:r>
    </w:p>
    <w:p>
      <w:pPr>
        <w:pStyle w:val="BodyText"/>
        <w:spacing w:before="3"/>
        <w:rPr>
          <w:rFonts w:ascii="Carlito"/>
          <w:b/>
          <w:sz w:val="26"/>
        </w:rPr>
      </w:pPr>
    </w:p>
    <w:p>
      <w:pPr>
        <w:pStyle w:val="BodyText"/>
        <w:ind w:left="439" w:right="505"/>
      </w:pPr>
      <w:r>
        <w:rPr/>
        <w:t>Using</w:t>
      </w:r>
      <w:r>
        <w:rPr>
          <w:spacing w:val="-1"/>
        </w:rPr>
        <w:t> </w:t>
      </w:r>
      <w:r>
        <w:rPr/>
        <w:t>Hyland’s</w:t>
      </w:r>
      <w:r>
        <w:rPr>
          <w:spacing w:val="-3"/>
        </w:rPr>
        <w:t> </w:t>
      </w:r>
      <w:r>
        <w:rPr/>
        <w:t>Model</w:t>
      </w:r>
      <w:r>
        <w:rPr>
          <w:spacing w:val="-1"/>
        </w:rPr>
        <w:t> </w:t>
      </w:r>
      <w:r>
        <w:rPr/>
        <w:t>(</w:t>
      </w:r>
      <w:r>
        <w:rPr>
          <w:i/>
        </w:rPr>
        <w:t>introduction, purpose, method, result</w:t>
      </w:r>
      <w:r>
        <w:rPr/>
        <w:t>, and</w:t>
      </w:r>
      <w:r>
        <w:rPr>
          <w:spacing w:val="-1"/>
        </w:rPr>
        <w:t> </w:t>
      </w:r>
      <w:r>
        <w:rPr>
          <w:i/>
        </w:rPr>
        <w:t>conclusion</w:t>
      </w:r>
      <w:r>
        <w:rPr/>
        <w:t>), label</w:t>
      </w:r>
      <w:r>
        <w:rPr>
          <w:spacing w:val="-5"/>
        </w:rPr>
        <w:t> </w:t>
      </w:r>
      <w:r>
        <w:rPr/>
        <w:t>each</w:t>
      </w:r>
      <w:r>
        <w:rPr>
          <w:spacing w:val="-1"/>
        </w:rPr>
        <w:t> </w:t>
      </w:r>
      <w:r>
        <w:rPr/>
        <w:t>sentence’s function</w:t>
      </w:r>
      <w:r>
        <w:rPr>
          <w:spacing w:val="-1"/>
        </w:rPr>
        <w:t> </w:t>
      </w:r>
      <w:r>
        <w:rPr/>
        <w:t>in</w:t>
      </w:r>
      <w:r>
        <w:rPr>
          <w:spacing w:val="-6"/>
        </w:rPr>
        <w:t> </w:t>
      </w:r>
      <w:r>
        <w:rPr/>
        <w:t>the</w:t>
      </w:r>
      <w:r>
        <w:rPr>
          <w:spacing w:val="-2"/>
        </w:rPr>
        <w:t> </w:t>
      </w:r>
      <w:r>
        <w:rPr/>
        <w:t>three</w:t>
      </w:r>
      <w:r>
        <w:rPr>
          <w:spacing w:val="-7"/>
        </w:rPr>
        <w:t> </w:t>
      </w:r>
      <w:r>
        <w:rPr/>
        <w:t>abstracts</w:t>
      </w:r>
      <w:r>
        <w:rPr>
          <w:spacing w:val="-3"/>
        </w:rPr>
        <w:t> </w:t>
      </w:r>
      <w:r>
        <w:rPr/>
        <w:t>samples. Remember not</w:t>
      </w:r>
      <w:r>
        <w:rPr>
          <w:spacing w:val="-1"/>
        </w:rPr>
        <w:t> </w:t>
      </w:r>
      <w:r>
        <w:rPr/>
        <w:t>all</w:t>
      </w:r>
      <w:r>
        <w:rPr>
          <w:spacing w:val="-2"/>
        </w:rPr>
        <w:t> </w:t>
      </w:r>
      <w:r>
        <w:rPr/>
        <w:t>abstracts</w:t>
      </w:r>
      <w:r>
        <w:rPr>
          <w:spacing w:val="-3"/>
        </w:rPr>
        <w:t> </w:t>
      </w:r>
      <w:r>
        <w:rPr/>
        <w:t>have</w:t>
      </w:r>
      <w:r>
        <w:rPr>
          <w:spacing w:val="-2"/>
        </w:rPr>
        <w:t> </w:t>
      </w:r>
      <w:r>
        <w:rPr/>
        <w:t>all</w:t>
      </w:r>
      <w:r>
        <w:rPr>
          <w:spacing w:val="-5"/>
        </w:rPr>
        <w:t> </w:t>
      </w:r>
      <w:r>
        <w:rPr/>
        <w:t>five</w:t>
      </w:r>
      <w:r>
        <w:rPr>
          <w:spacing w:val="-2"/>
        </w:rPr>
        <w:t> </w:t>
      </w:r>
      <w:r>
        <w:rPr/>
        <w:t>parts, and</w:t>
      </w:r>
      <w:r>
        <w:rPr>
          <w:spacing w:val="-1"/>
        </w:rPr>
        <w:t> </w:t>
      </w:r>
      <w:r>
        <w:rPr/>
        <w:t>some</w:t>
      </w:r>
      <w:r>
        <w:rPr>
          <w:spacing w:val="-2"/>
        </w:rPr>
        <w:t> </w:t>
      </w:r>
      <w:r>
        <w:rPr/>
        <w:t>have multiple sentences that have the same function, e.g., two </w:t>
      </w:r>
      <w:r>
        <w:rPr>
          <w:i/>
        </w:rPr>
        <w:t>purpose </w:t>
      </w:r>
      <w:r>
        <w:rPr/>
        <w:t>or </w:t>
      </w:r>
      <w:r>
        <w:rPr>
          <w:i/>
        </w:rPr>
        <w:t>result </w:t>
      </w:r>
      <w:r>
        <w:rPr/>
        <w:t>sentences. The sample answer key is on page seven.</w:t>
      </w:r>
    </w:p>
    <w:p>
      <w:pPr>
        <w:pStyle w:val="BodyText"/>
        <w:spacing w:before="113"/>
      </w:pPr>
    </w:p>
    <w:p>
      <w:pPr>
        <w:pStyle w:val="Heading2"/>
        <w:ind w:left="386"/>
      </w:pPr>
      <w:r>
        <w:rPr/>
        <w:t>Sample</w:t>
      </w:r>
      <w:r>
        <w:rPr>
          <w:spacing w:val="-3"/>
        </w:rPr>
        <w:t> </w:t>
      </w:r>
      <w:r>
        <w:rPr/>
        <w:t>1:</w:t>
      </w:r>
      <w:r>
        <w:rPr>
          <w:spacing w:val="1"/>
        </w:rPr>
        <w:t> </w:t>
      </w:r>
      <w:r>
        <w:rPr/>
        <w:t>Linguistic</w:t>
      </w:r>
      <w:r>
        <w:rPr>
          <w:spacing w:val="-6"/>
        </w:rPr>
        <w:t> </w:t>
      </w:r>
      <w:r>
        <w:rPr>
          <w:spacing w:val="-2"/>
        </w:rPr>
        <w:t>Abstract</w:t>
      </w:r>
    </w:p>
    <w:p>
      <w:pPr>
        <w:pStyle w:val="BodyText"/>
        <w:rPr>
          <w:b/>
        </w:rPr>
      </w:pPr>
    </w:p>
    <w:p>
      <w:pPr>
        <w:pStyle w:val="BodyText"/>
        <w:spacing w:before="31"/>
        <w:rPr>
          <w:b/>
        </w:rPr>
      </w:pPr>
    </w:p>
    <w:p>
      <w:pPr>
        <w:pStyle w:val="BodyText"/>
        <w:tabs>
          <w:tab w:pos="3112" w:val="left" w:leader="none"/>
          <w:tab w:pos="6352" w:val="left" w:leader="none"/>
          <w:tab w:pos="6890" w:val="left" w:leader="none"/>
          <w:tab w:pos="7518" w:val="left" w:leader="none"/>
          <w:tab w:pos="10115" w:val="left" w:leader="none"/>
        </w:tabs>
        <w:spacing w:line="336" w:lineRule="auto"/>
        <w:ind w:left="573" w:right="664" w:firstLine="720"/>
      </w:pPr>
      <w:r>
        <w:rPr>
          <w:b/>
          <w:color w:val="333333"/>
        </w:rPr>
        <w:t>[A. </w:t>
      </w:r>
      <w:r>
        <w:rPr>
          <w:b/>
          <w:color w:val="333333"/>
          <w:u w:val="single" w:color="323232"/>
        </w:rPr>
        <w:tab/>
      </w:r>
      <w:r>
        <w:rPr>
          <w:b/>
          <w:color w:val="333333"/>
          <w:u w:val="none"/>
        </w:rPr>
        <w:t> ] </w:t>
      </w:r>
      <w:r>
        <w:rPr>
          <w:color w:val="333333"/>
          <w:u w:val="none"/>
        </w:rPr>
        <w:t>Social media technologies collapse multiple audiences into single contexts, making it difficult for people to use the same techniques online that they do to handle multiplicity in face-to-face conversation. </w:t>
      </w:r>
      <w:r>
        <w:rPr>
          <w:b/>
          <w:color w:val="333333"/>
          <w:u w:val="none"/>
        </w:rPr>
        <w:t>[B. </w:t>
      </w:r>
      <w:r>
        <w:rPr>
          <w:b/>
          <w:color w:val="333333"/>
          <w:u w:val="single" w:color="323232"/>
        </w:rPr>
        <w:tab/>
      </w:r>
      <w:r>
        <w:rPr>
          <w:b/>
          <w:color w:val="333333"/>
          <w:u w:val="none"/>
        </w:rPr>
        <w:t> ] </w:t>
      </w:r>
      <w:r>
        <w:rPr>
          <w:color w:val="333333"/>
          <w:u w:val="none"/>
        </w:rPr>
        <w:t>This article investigates how content producers navigate ‘imagined audiences’ on Twitter. </w:t>
      </w:r>
      <w:r>
        <w:rPr>
          <w:b/>
          <w:color w:val="333333"/>
          <w:u w:val="none"/>
        </w:rPr>
        <w:t>[C. </w:t>
      </w:r>
      <w:r>
        <w:rPr>
          <w:b/>
          <w:color w:val="333333"/>
          <w:u w:val="single" w:color="323232"/>
        </w:rPr>
        <w:tab/>
        <w:tab/>
        <w:tab/>
      </w:r>
      <w:r>
        <w:rPr>
          <w:b/>
          <w:color w:val="333333"/>
          <w:u w:val="none"/>
        </w:rPr>
        <w:t> ] </w:t>
      </w:r>
      <w:r>
        <w:rPr>
          <w:color w:val="333333"/>
          <w:u w:val="none"/>
        </w:rPr>
        <w:t>We talked with participants who have different types of followings to understand their techniques, including targeting different audiences, concealing subjects, and maintaining authenticity. </w:t>
      </w:r>
      <w:r>
        <w:rPr>
          <w:b/>
          <w:color w:val="333333"/>
          <w:u w:val="none"/>
        </w:rPr>
        <w:t>[D. </w:t>
      </w:r>
      <w:r>
        <w:rPr>
          <w:b/>
          <w:color w:val="333333"/>
          <w:u w:val="single" w:color="323232"/>
        </w:rPr>
        <w:tab/>
      </w:r>
      <w:r>
        <w:rPr>
          <w:b/>
          <w:color w:val="333333"/>
          <w:spacing w:val="-15"/>
          <w:u w:val="none"/>
        </w:rPr>
        <w:t> </w:t>
      </w:r>
      <w:r>
        <w:rPr>
          <w:b/>
          <w:color w:val="333333"/>
          <w:u w:val="none"/>
        </w:rPr>
        <w:t>] </w:t>
      </w:r>
      <w:r>
        <w:rPr>
          <w:color w:val="333333"/>
          <w:u w:val="none"/>
        </w:rPr>
        <w:t>Some techniques of audience management resemble the practices of ‘micro-celebrity’ and personal branding, both strategic self-commodification. </w:t>
      </w:r>
      <w:r>
        <w:rPr>
          <w:b/>
          <w:color w:val="333333"/>
          <w:u w:val="none"/>
        </w:rPr>
        <w:t>[E. </w:t>
      </w:r>
      <w:r>
        <w:rPr>
          <w:b/>
          <w:color w:val="333333"/>
          <w:u w:val="single" w:color="323232"/>
        </w:rPr>
        <w:tab/>
        <w:tab/>
      </w:r>
      <w:r>
        <w:rPr>
          <w:b/>
          <w:color w:val="333333"/>
          <w:u w:val="none"/>
        </w:rPr>
        <w:t> ] </w:t>
      </w:r>
      <w:r>
        <w:rPr>
          <w:color w:val="333333"/>
          <w:u w:val="none"/>
        </w:rPr>
        <w:t>Our model of the networked audience assumes a many-to-many communication through which individuals conceptualize an imagined audience evoked through their tweets.</w:t>
      </w:r>
    </w:p>
    <w:p>
      <w:pPr>
        <w:pStyle w:val="BodyText"/>
        <w:spacing w:before="41"/>
      </w:pPr>
    </w:p>
    <w:p>
      <w:pPr>
        <w:pStyle w:val="BodyText"/>
        <w:spacing w:line="276" w:lineRule="auto" w:before="1"/>
        <w:ind w:left="573"/>
        <w:rPr>
          <w:b/>
          <w:i/>
        </w:rPr>
      </w:pPr>
      <w:r>
        <w:rPr/>
        <w:t>Marwick</w:t>
      </w:r>
      <w:r>
        <w:rPr>
          <w:spacing w:val="-3"/>
        </w:rPr>
        <w:t> </w:t>
      </w:r>
      <w:r>
        <w:rPr/>
        <w:t>and</w:t>
      </w:r>
      <w:r>
        <w:rPr>
          <w:spacing w:val="-3"/>
        </w:rPr>
        <w:t> </w:t>
      </w:r>
      <w:r>
        <w:rPr/>
        <w:t>Boyd,</w:t>
      </w:r>
      <w:r>
        <w:rPr>
          <w:spacing w:val="-1"/>
        </w:rPr>
        <w:t> </w:t>
      </w:r>
      <w:r>
        <w:rPr/>
        <w:t>“I</w:t>
      </w:r>
      <w:r>
        <w:rPr>
          <w:spacing w:val="-6"/>
        </w:rPr>
        <w:t> </w:t>
      </w:r>
      <w:r>
        <w:rPr/>
        <w:t>tweet</w:t>
      </w:r>
      <w:r>
        <w:rPr>
          <w:spacing w:val="-3"/>
        </w:rPr>
        <w:t> </w:t>
      </w:r>
      <w:r>
        <w:rPr/>
        <w:t>honestly,</w:t>
      </w:r>
      <w:r>
        <w:rPr>
          <w:spacing w:val="-5"/>
        </w:rPr>
        <w:t> </w:t>
      </w:r>
      <w:r>
        <w:rPr/>
        <w:t>I</w:t>
      </w:r>
      <w:r>
        <w:rPr>
          <w:spacing w:val="-1"/>
        </w:rPr>
        <w:t> </w:t>
      </w:r>
      <w:r>
        <w:rPr/>
        <w:t>tweet</w:t>
      </w:r>
      <w:r>
        <w:rPr>
          <w:spacing w:val="-7"/>
        </w:rPr>
        <w:t> </w:t>
      </w:r>
      <w:r>
        <w:rPr/>
        <w:t>Passionately:</w:t>
      </w:r>
      <w:r>
        <w:rPr>
          <w:spacing w:val="-3"/>
        </w:rPr>
        <w:t> </w:t>
      </w:r>
      <w:r>
        <w:rPr/>
        <w:t>Twitter</w:t>
      </w:r>
      <w:r>
        <w:rPr>
          <w:spacing w:val="-6"/>
        </w:rPr>
        <w:t> </w:t>
      </w:r>
      <w:r>
        <w:rPr/>
        <w:t>Users,</w:t>
      </w:r>
      <w:r>
        <w:rPr>
          <w:spacing w:val="-1"/>
        </w:rPr>
        <w:t> </w:t>
      </w:r>
      <w:r>
        <w:rPr/>
        <w:t>Context</w:t>
      </w:r>
      <w:r>
        <w:rPr>
          <w:spacing w:val="-3"/>
        </w:rPr>
        <w:t> </w:t>
      </w:r>
      <w:r>
        <w:rPr/>
        <w:t>Collapse,</w:t>
      </w:r>
      <w:r>
        <w:rPr>
          <w:spacing w:val="-1"/>
        </w:rPr>
        <w:t> </w:t>
      </w:r>
      <w:r>
        <w:rPr/>
        <w:t>and</w:t>
      </w:r>
      <w:r>
        <w:rPr>
          <w:spacing w:val="-3"/>
        </w:rPr>
        <w:t> </w:t>
      </w:r>
      <w:r>
        <w:rPr/>
        <w:t>the Imagined Audience,” </w:t>
      </w:r>
      <w:r>
        <w:rPr>
          <w:i/>
        </w:rPr>
        <w:t>New Media &amp; Society, 13(1) </w:t>
      </w:r>
      <w:r>
        <w:rPr/>
        <w:t>2011</w:t>
      </w:r>
      <w:r>
        <w:rPr>
          <w:b/>
          <w:i/>
        </w:rPr>
        <w:t>.</w:t>
      </w:r>
    </w:p>
    <w:p>
      <w:pPr>
        <w:spacing w:after="0" w:line="276" w:lineRule="auto"/>
        <w:sectPr>
          <w:pgSz w:w="12240" w:h="15840"/>
          <w:pgMar w:header="0" w:footer="1038" w:top="1380" w:bottom="1220" w:left="660" w:right="660"/>
        </w:sectPr>
      </w:pPr>
    </w:p>
    <w:p>
      <w:pPr>
        <w:pStyle w:val="Heading2"/>
        <w:spacing w:before="60"/>
      </w:pPr>
      <w:r>
        <w:rPr/>
        <w:t>Sample</w:t>
      </w:r>
      <w:r>
        <w:rPr>
          <w:spacing w:val="-2"/>
        </w:rPr>
        <w:t> </w:t>
      </w:r>
      <w:r>
        <w:rPr/>
        <w:t>2: Nursing </w:t>
      </w:r>
      <w:r>
        <w:rPr>
          <w:spacing w:val="-2"/>
        </w:rPr>
        <w:t>Abstract</w:t>
      </w:r>
    </w:p>
    <w:p>
      <w:pPr>
        <w:pStyle w:val="BodyText"/>
        <w:spacing w:before="163"/>
        <w:rPr>
          <w:b/>
        </w:rPr>
      </w:pPr>
    </w:p>
    <w:p>
      <w:pPr>
        <w:pStyle w:val="BodyText"/>
        <w:tabs>
          <w:tab w:pos="2718" w:val="left" w:leader="none"/>
          <w:tab w:pos="5205" w:val="left" w:leader="none"/>
          <w:tab w:pos="5258" w:val="left" w:leader="none"/>
          <w:tab w:pos="7720" w:val="left" w:leader="none"/>
          <w:tab w:pos="7994" w:val="left" w:leader="none"/>
          <w:tab w:pos="9630" w:val="left" w:leader="none"/>
        </w:tabs>
        <w:spacing w:line="336" w:lineRule="auto" w:before="1"/>
        <w:ind w:left="179" w:right="226" w:firstLine="720"/>
      </w:pPr>
      <w:r>
        <w:rPr>
          <w:b/>
          <w:color w:val="333333"/>
        </w:rPr>
        <w:t>[A. </w:t>
      </w:r>
      <w:r>
        <w:rPr>
          <w:b/>
          <w:color w:val="333333"/>
          <w:u w:val="single" w:color="323232"/>
        </w:rPr>
        <w:tab/>
      </w:r>
      <w:r>
        <w:rPr>
          <w:b/>
          <w:color w:val="333333"/>
          <w:spacing w:val="-7"/>
          <w:u w:val="none"/>
        </w:rPr>
        <w:t> </w:t>
      </w:r>
      <w:r>
        <w:rPr>
          <w:b/>
          <w:color w:val="333333"/>
          <w:u w:val="none"/>
        </w:rPr>
        <w:t>]</w:t>
      </w:r>
      <w:r>
        <w:rPr>
          <w:b/>
          <w:color w:val="333333"/>
          <w:spacing w:val="-5"/>
          <w:u w:val="none"/>
        </w:rPr>
        <w:t> </w:t>
      </w:r>
      <w:r>
        <w:rPr>
          <w:color w:val="333333"/>
          <w:u w:val="none"/>
        </w:rPr>
        <w:t>High</w:t>
      </w:r>
      <w:r>
        <w:rPr>
          <w:color w:val="333333"/>
          <w:spacing w:val="-7"/>
          <w:u w:val="none"/>
        </w:rPr>
        <w:t> </w:t>
      </w:r>
      <w:r>
        <w:rPr>
          <w:color w:val="333333"/>
          <w:u w:val="none"/>
        </w:rPr>
        <w:t>rates</w:t>
      </w:r>
      <w:r>
        <w:rPr>
          <w:color w:val="333333"/>
          <w:spacing w:val="-4"/>
          <w:u w:val="none"/>
        </w:rPr>
        <w:t> </w:t>
      </w:r>
      <w:r>
        <w:rPr>
          <w:color w:val="333333"/>
          <w:u w:val="none"/>
        </w:rPr>
        <w:t>of mental</w:t>
      </w:r>
      <w:r>
        <w:rPr>
          <w:color w:val="333333"/>
          <w:spacing w:val="-6"/>
          <w:u w:val="none"/>
        </w:rPr>
        <w:t> </w:t>
      </w:r>
      <w:r>
        <w:rPr>
          <w:color w:val="333333"/>
          <w:u w:val="none"/>
        </w:rPr>
        <w:t>health</w:t>
      </w:r>
      <w:r>
        <w:rPr>
          <w:color w:val="333333"/>
          <w:spacing w:val="-2"/>
          <w:u w:val="none"/>
        </w:rPr>
        <w:t> </w:t>
      </w:r>
      <w:r>
        <w:rPr>
          <w:color w:val="333333"/>
          <w:u w:val="none"/>
        </w:rPr>
        <w:t>problems</w:t>
      </w:r>
      <w:r>
        <w:rPr>
          <w:color w:val="333333"/>
          <w:spacing w:val="-4"/>
          <w:u w:val="none"/>
        </w:rPr>
        <w:t> </w:t>
      </w:r>
      <w:r>
        <w:rPr>
          <w:color w:val="333333"/>
          <w:u w:val="none"/>
        </w:rPr>
        <w:t>in</w:t>
      </w:r>
      <w:r>
        <w:rPr>
          <w:color w:val="333333"/>
          <w:spacing w:val="-2"/>
          <w:u w:val="none"/>
        </w:rPr>
        <w:t> </w:t>
      </w:r>
      <w:r>
        <w:rPr>
          <w:color w:val="333333"/>
          <w:u w:val="none"/>
        </w:rPr>
        <w:t>adolescents</w:t>
      </w:r>
      <w:r>
        <w:rPr>
          <w:color w:val="333333"/>
          <w:spacing w:val="-4"/>
          <w:u w:val="none"/>
        </w:rPr>
        <w:t> </w:t>
      </w:r>
      <w:r>
        <w:rPr>
          <w:color w:val="333333"/>
          <w:u w:val="none"/>
        </w:rPr>
        <w:t>have</w:t>
      </w:r>
      <w:r>
        <w:rPr>
          <w:color w:val="333333"/>
          <w:spacing w:val="-3"/>
          <w:u w:val="none"/>
        </w:rPr>
        <w:t> </w:t>
      </w:r>
      <w:r>
        <w:rPr>
          <w:color w:val="333333"/>
          <w:u w:val="none"/>
        </w:rPr>
        <w:t>been</w:t>
      </w:r>
      <w:r>
        <w:rPr>
          <w:color w:val="333333"/>
          <w:spacing w:val="-2"/>
          <w:u w:val="none"/>
        </w:rPr>
        <w:t> </w:t>
      </w:r>
      <w:r>
        <w:rPr>
          <w:color w:val="333333"/>
          <w:u w:val="none"/>
        </w:rPr>
        <w:t>well</w:t>
      </w:r>
      <w:r>
        <w:rPr>
          <w:color w:val="333333"/>
          <w:spacing w:val="-2"/>
          <w:u w:val="none"/>
        </w:rPr>
        <w:t> </w:t>
      </w:r>
      <w:r>
        <w:rPr>
          <w:color w:val="333333"/>
          <w:u w:val="none"/>
        </w:rPr>
        <w:t>documented; less is known about elementary school children in disadvantaged communities. </w:t>
      </w:r>
      <w:r>
        <w:rPr>
          <w:b/>
          <w:color w:val="333333"/>
          <w:u w:val="none"/>
        </w:rPr>
        <w:t>[B. </w:t>
      </w:r>
      <w:r>
        <w:rPr>
          <w:b/>
          <w:color w:val="333333"/>
          <w:u w:val="single" w:color="323232"/>
        </w:rPr>
        <w:tab/>
      </w:r>
      <w:r>
        <w:rPr>
          <w:b/>
          <w:color w:val="333333"/>
          <w:u w:val="none"/>
        </w:rPr>
        <w:t> ] </w:t>
      </w:r>
      <w:r>
        <w:rPr>
          <w:color w:val="333333"/>
          <w:u w:val="none"/>
        </w:rPr>
        <w:t>We examined emotional and behavioral health needs in 202 third and fourth graders enrolled in a charter school in a largely Hispanic community. </w:t>
      </w:r>
      <w:r>
        <w:rPr>
          <w:b/>
          <w:color w:val="333333"/>
          <w:u w:val="none"/>
        </w:rPr>
        <w:t>[C. </w:t>
      </w:r>
      <w:r>
        <w:rPr>
          <w:b/>
          <w:color w:val="333333"/>
          <w:u w:val="single" w:color="323232"/>
        </w:rPr>
        <w:tab/>
        <w:tab/>
      </w:r>
      <w:r>
        <w:rPr>
          <w:b/>
          <w:color w:val="333333"/>
          <w:u w:val="none"/>
        </w:rPr>
        <w:t> ] </w:t>
      </w:r>
      <w:r>
        <w:rPr>
          <w:color w:val="333333"/>
          <w:u w:val="none"/>
        </w:rPr>
        <w:t>The child-reported Revised Child Anxiety and Depression Scale-25 and Teacher’s Report Form were used to evaluate mental health needs as perceived by these children and their teachers. </w:t>
      </w:r>
      <w:r>
        <w:rPr>
          <w:b/>
          <w:color w:val="333333"/>
          <w:u w:val="none"/>
        </w:rPr>
        <w:t>[D. </w:t>
      </w:r>
      <w:r>
        <w:rPr>
          <w:b/>
          <w:color w:val="333333"/>
          <w:u w:val="single" w:color="323232"/>
        </w:rPr>
        <w:tab/>
      </w:r>
      <w:r>
        <w:rPr>
          <w:b/>
          <w:color w:val="333333"/>
          <w:u w:val="none"/>
        </w:rPr>
        <w:t> ] </w:t>
      </w:r>
      <w:r>
        <w:rPr>
          <w:color w:val="333333"/>
          <w:u w:val="none"/>
        </w:rPr>
        <w:t>The prevalence of teacher-reported depression and child self-reported anxiety was 7.0% and 6.67%, respectively. </w:t>
      </w:r>
      <w:r>
        <w:rPr>
          <w:b/>
          <w:color w:val="333333"/>
          <w:u w:val="none"/>
        </w:rPr>
        <w:t>[E. </w:t>
      </w:r>
      <w:r>
        <w:rPr>
          <w:b/>
          <w:color w:val="333333"/>
          <w:u w:val="single" w:color="323232"/>
        </w:rPr>
        <w:tab/>
        <w:tab/>
      </w:r>
      <w:r>
        <w:rPr>
          <w:b/>
          <w:color w:val="333333"/>
          <w:u w:val="none"/>
        </w:rPr>
        <w:t> ] </w:t>
      </w:r>
      <w:r>
        <w:rPr>
          <w:color w:val="333333"/>
          <w:u w:val="none"/>
        </w:rPr>
        <w:t>Living in a single parent household was found to be a specific risk factor in</w:t>
      </w:r>
      <w:r>
        <w:rPr>
          <w:color w:val="333333"/>
          <w:spacing w:val="-2"/>
          <w:u w:val="none"/>
        </w:rPr>
        <w:t> </w:t>
      </w:r>
      <w:r>
        <w:rPr>
          <w:color w:val="333333"/>
          <w:u w:val="none"/>
        </w:rPr>
        <w:t>that those children had higher rates of emotional and behavioral problems than children living with both parents. </w:t>
      </w:r>
      <w:r>
        <w:rPr>
          <w:b/>
          <w:color w:val="333333"/>
          <w:u w:val="none"/>
        </w:rPr>
        <w:t>[F. </w:t>
      </w:r>
      <w:r>
        <w:rPr>
          <w:b/>
          <w:color w:val="333333"/>
          <w:u w:val="single" w:color="323232"/>
        </w:rPr>
        <w:tab/>
      </w:r>
      <w:r>
        <w:rPr>
          <w:b/>
          <w:color w:val="333333"/>
          <w:u w:val="none"/>
        </w:rPr>
        <w:t> ] </w:t>
      </w:r>
      <w:r>
        <w:rPr>
          <w:color w:val="333333"/>
          <w:u w:val="none"/>
        </w:rPr>
        <w:t>Evidence of higher depression and anxiety identified in this sample compared to national representative data suggests the need for development of culturally sensitive early prevention and intervention in this underserved community.</w:t>
      </w:r>
    </w:p>
    <w:p>
      <w:pPr>
        <w:spacing w:line="247" w:lineRule="auto" w:before="271"/>
        <w:ind w:left="179" w:right="0" w:firstLine="0"/>
        <w:jc w:val="left"/>
        <w:rPr>
          <w:b/>
          <w:i/>
          <w:sz w:val="24"/>
        </w:rPr>
      </w:pPr>
      <w:r>
        <w:rPr>
          <w:sz w:val="24"/>
        </w:rPr>
        <w:t>Guo, Rousseau, and</w:t>
      </w:r>
      <w:r>
        <w:rPr>
          <w:spacing w:val="-2"/>
          <w:sz w:val="24"/>
        </w:rPr>
        <w:t> </w:t>
      </w:r>
      <w:r>
        <w:rPr>
          <w:sz w:val="24"/>
        </w:rPr>
        <w:t>Hsu, “Emotional</w:t>
      </w:r>
      <w:r>
        <w:rPr>
          <w:spacing w:val="-2"/>
          <w:sz w:val="24"/>
        </w:rPr>
        <w:t> </w:t>
      </w:r>
      <w:r>
        <w:rPr>
          <w:sz w:val="24"/>
        </w:rPr>
        <w:t>and</w:t>
      </w:r>
      <w:r>
        <w:rPr>
          <w:spacing w:val="-2"/>
          <w:sz w:val="24"/>
        </w:rPr>
        <w:t> </w:t>
      </w:r>
      <w:r>
        <w:rPr>
          <w:sz w:val="24"/>
        </w:rPr>
        <w:t>Behavioral</w:t>
      </w:r>
      <w:r>
        <w:rPr>
          <w:spacing w:val="-2"/>
          <w:sz w:val="24"/>
        </w:rPr>
        <w:t> </w:t>
      </w:r>
      <w:r>
        <w:rPr>
          <w:sz w:val="24"/>
        </w:rPr>
        <w:t>Health</w:t>
      </w:r>
      <w:r>
        <w:rPr>
          <w:spacing w:val="-2"/>
          <w:sz w:val="24"/>
        </w:rPr>
        <w:t> </w:t>
      </w:r>
      <w:r>
        <w:rPr>
          <w:sz w:val="24"/>
        </w:rPr>
        <w:t>Needs</w:t>
      </w:r>
      <w:r>
        <w:rPr>
          <w:spacing w:val="-4"/>
          <w:sz w:val="24"/>
        </w:rPr>
        <w:t> </w:t>
      </w:r>
      <w:r>
        <w:rPr>
          <w:sz w:val="24"/>
        </w:rPr>
        <w:t>in</w:t>
      </w:r>
      <w:r>
        <w:rPr>
          <w:spacing w:val="-7"/>
          <w:sz w:val="24"/>
        </w:rPr>
        <w:t> </w:t>
      </w:r>
      <w:r>
        <w:rPr>
          <w:sz w:val="24"/>
        </w:rPr>
        <w:t>Elementary</w:t>
      </w:r>
      <w:r>
        <w:rPr>
          <w:spacing w:val="-2"/>
          <w:sz w:val="24"/>
        </w:rPr>
        <w:t> </w:t>
      </w:r>
      <w:r>
        <w:rPr>
          <w:sz w:val="24"/>
        </w:rPr>
        <w:t>School</w:t>
      </w:r>
      <w:r>
        <w:rPr>
          <w:spacing w:val="-6"/>
          <w:sz w:val="24"/>
        </w:rPr>
        <w:t> </w:t>
      </w:r>
      <w:r>
        <w:rPr>
          <w:sz w:val="24"/>
        </w:rPr>
        <w:t>Students</w:t>
      </w:r>
      <w:r>
        <w:rPr>
          <w:spacing w:val="-4"/>
          <w:sz w:val="24"/>
        </w:rPr>
        <w:t> </w:t>
      </w:r>
      <w:r>
        <w:rPr>
          <w:sz w:val="24"/>
        </w:rPr>
        <w:t>in</w:t>
      </w:r>
      <w:r>
        <w:rPr>
          <w:spacing w:val="-7"/>
          <w:sz w:val="24"/>
        </w:rPr>
        <w:t> </w:t>
      </w:r>
      <w:r>
        <w:rPr>
          <w:sz w:val="24"/>
        </w:rPr>
        <w:t>an Underserved Hispanic Community,” </w:t>
      </w:r>
      <w:r>
        <w:rPr>
          <w:i/>
          <w:sz w:val="24"/>
        </w:rPr>
        <w:t>The Journal of School Nursing, 35(2) </w:t>
      </w:r>
      <w:r>
        <w:rPr>
          <w:sz w:val="24"/>
        </w:rPr>
        <w:t>2019</w:t>
      </w:r>
      <w:r>
        <w:rPr>
          <w:b/>
          <w:i/>
          <w:sz w:val="24"/>
        </w:rPr>
        <w:t>.</w:t>
      </w:r>
    </w:p>
    <w:p>
      <w:pPr>
        <w:pStyle w:val="BodyText"/>
        <w:rPr>
          <w:b/>
          <w:i/>
        </w:rPr>
      </w:pPr>
    </w:p>
    <w:p>
      <w:pPr>
        <w:pStyle w:val="BodyText"/>
        <w:spacing w:before="27"/>
        <w:rPr>
          <w:b/>
          <w:i/>
        </w:rPr>
      </w:pPr>
    </w:p>
    <w:p>
      <w:pPr>
        <w:pStyle w:val="Heading2"/>
        <w:ind w:left="151"/>
      </w:pPr>
      <w:r>
        <w:rPr/>
        <w:t>Sample</w:t>
      </w:r>
      <w:r>
        <w:rPr>
          <w:spacing w:val="-4"/>
        </w:rPr>
        <w:t> </w:t>
      </w:r>
      <w:r>
        <w:rPr/>
        <w:t>3:</w:t>
      </w:r>
      <w:r>
        <w:rPr>
          <w:spacing w:val="-1"/>
        </w:rPr>
        <w:t> </w:t>
      </w:r>
      <w:r>
        <w:rPr/>
        <w:t>Neuroscience</w:t>
      </w:r>
      <w:r>
        <w:rPr>
          <w:spacing w:val="-3"/>
        </w:rPr>
        <w:t> </w:t>
      </w:r>
      <w:r>
        <w:rPr>
          <w:spacing w:val="-2"/>
        </w:rPr>
        <w:t>Abstract</w:t>
      </w:r>
    </w:p>
    <w:p>
      <w:pPr>
        <w:pStyle w:val="BodyText"/>
        <w:spacing w:before="28"/>
        <w:rPr>
          <w:b/>
        </w:rPr>
      </w:pPr>
    </w:p>
    <w:p>
      <w:pPr>
        <w:pStyle w:val="BodyText"/>
        <w:tabs>
          <w:tab w:pos="2646" w:val="left" w:leader="none"/>
        </w:tabs>
        <w:spacing w:line="333" w:lineRule="auto" w:before="1"/>
        <w:ind w:left="107" w:right="418" w:firstLine="720"/>
      </w:pPr>
      <w:r>
        <w:rPr>
          <w:b/>
          <w:color w:val="333333"/>
        </w:rPr>
        <w:t>[A. </w:t>
      </w:r>
      <w:r>
        <w:rPr>
          <w:b/>
          <w:color w:val="333333"/>
          <w:u w:val="single" w:color="323232"/>
        </w:rPr>
        <w:tab/>
      </w:r>
      <w:r>
        <w:rPr>
          <w:b/>
          <w:color w:val="333333"/>
          <w:spacing w:val="-6"/>
          <w:u w:val="none"/>
        </w:rPr>
        <w:t> </w:t>
      </w:r>
      <w:r>
        <w:rPr>
          <w:b/>
          <w:color w:val="333333"/>
          <w:u w:val="none"/>
        </w:rPr>
        <w:t>]</w:t>
      </w:r>
      <w:r>
        <w:rPr>
          <w:b/>
          <w:color w:val="333333"/>
          <w:spacing w:val="-4"/>
          <w:u w:val="none"/>
        </w:rPr>
        <w:t> </w:t>
      </w:r>
      <w:r>
        <w:rPr>
          <w:color w:val="333333"/>
          <w:u w:val="none"/>
        </w:rPr>
        <w:t>Neural</w:t>
      </w:r>
      <w:r>
        <w:rPr>
          <w:color w:val="333333"/>
          <w:spacing w:val="-2"/>
          <w:u w:val="none"/>
        </w:rPr>
        <w:t> </w:t>
      </w:r>
      <w:r>
        <w:rPr>
          <w:color w:val="333333"/>
          <w:u w:val="none"/>
        </w:rPr>
        <w:t>plasticity,</w:t>
      </w:r>
      <w:r>
        <w:rPr>
          <w:color w:val="333333"/>
          <w:spacing w:val="-3"/>
          <w:u w:val="none"/>
        </w:rPr>
        <w:t> </w:t>
      </w:r>
      <w:r>
        <w:rPr>
          <w:color w:val="333333"/>
          <w:u w:val="none"/>
        </w:rPr>
        <w:t>the</w:t>
      </w:r>
      <w:r>
        <w:rPr>
          <w:color w:val="333333"/>
          <w:spacing w:val="-3"/>
          <w:u w:val="none"/>
        </w:rPr>
        <w:t> </w:t>
      </w:r>
      <w:r>
        <w:rPr>
          <w:color w:val="333333"/>
          <w:u w:val="none"/>
        </w:rPr>
        <w:t>ability</w:t>
      </w:r>
      <w:r>
        <w:rPr>
          <w:color w:val="333333"/>
          <w:spacing w:val="-2"/>
          <w:u w:val="none"/>
        </w:rPr>
        <w:t> </w:t>
      </w:r>
      <w:r>
        <w:rPr>
          <w:color w:val="333333"/>
          <w:u w:val="none"/>
        </w:rPr>
        <w:t>of neurons</w:t>
      </w:r>
      <w:r>
        <w:rPr>
          <w:color w:val="333333"/>
          <w:spacing w:val="-3"/>
          <w:u w:val="none"/>
        </w:rPr>
        <w:t> </w:t>
      </w:r>
      <w:r>
        <w:rPr>
          <w:color w:val="333333"/>
          <w:u w:val="none"/>
        </w:rPr>
        <w:t>to</w:t>
      </w:r>
      <w:r>
        <w:rPr>
          <w:color w:val="333333"/>
          <w:spacing w:val="-6"/>
          <w:u w:val="none"/>
        </w:rPr>
        <w:t> </w:t>
      </w:r>
      <w:r>
        <w:rPr>
          <w:color w:val="333333"/>
          <w:u w:val="none"/>
        </w:rPr>
        <w:t>change</w:t>
      </w:r>
      <w:r>
        <w:rPr>
          <w:color w:val="333333"/>
          <w:spacing w:val="-3"/>
          <w:u w:val="none"/>
        </w:rPr>
        <w:t> </w:t>
      </w:r>
      <w:r>
        <w:rPr>
          <w:color w:val="333333"/>
          <w:u w:val="none"/>
        </w:rPr>
        <w:t>their</w:t>
      </w:r>
      <w:r>
        <w:rPr>
          <w:color w:val="333333"/>
          <w:spacing w:val="-4"/>
          <w:u w:val="none"/>
        </w:rPr>
        <w:t> </w:t>
      </w:r>
      <w:r>
        <w:rPr>
          <w:color w:val="333333"/>
          <w:u w:val="none"/>
        </w:rPr>
        <w:t>properties</w:t>
      </w:r>
      <w:r>
        <w:rPr>
          <w:color w:val="333333"/>
          <w:spacing w:val="-3"/>
          <w:u w:val="none"/>
        </w:rPr>
        <w:t> </w:t>
      </w:r>
      <w:r>
        <w:rPr>
          <w:color w:val="333333"/>
          <w:u w:val="none"/>
        </w:rPr>
        <w:t>in</w:t>
      </w:r>
      <w:r>
        <w:rPr>
          <w:color w:val="333333"/>
          <w:spacing w:val="-6"/>
          <w:u w:val="none"/>
        </w:rPr>
        <w:t> </w:t>
      </w:r>
      <w:r>
        <w:rPr>
          <w:color w:val="333333"/>
          <w:u w:val="none"/>
        </w:rPr>
        <w:t>response</w:t>
      </w:r>
      <w:r>
        <w:rPr>
          <w:color w:val="333333"/>
          <w:spacing w:val="-3"/>
          <w:u w:val="none"/>
        </w:rPr>
        <w:t> </w:t>
      </w:r>
      <w:r>
        <w:rPr>
          <w:color w:val="333333"/>
          <w:u w:val="none"/>
        </w:rPr>
        <w:t>to experiences, underpins the nervous system’s capacity to form memories and actuate behaviors.</w:t>
      </w:r>
    </w:p>
    <w:p>
      <w:pPr>
        <w:pStyle w:val="BodyText"/>
        <w:tabs>
          <w:tab w:pos="1970" w:val="left" w:leader="none"/>
          <w:tab w:pos="8478" w:val="left" w:leader="none"/>
        </w:tabs>
        <w:spacing w:line="336" w:lineRule="auto" w:before="5"/>
        <w:ind w:left="107" w:right="383"/>
      </w:pPr>
      <w:r>
        <w:rPr>
          <w:b/>
          <w:color w:val="333333"/>
        </w:rPr>
        <w:t>[B . </w:t>
      </w:r>
      <w:r>
        <w:rPr>
          <w:b/>
          <w:color w:val="333333"/>
          <w:u w:val="single" w:color="323232"/>
        </w:rPr>
        <w:tab/>
      </w:r>
      <w:r>
        <w:rPr>
          <w:b/>
          <w:color w:val="333333"/>
          <w:u w:val="none"/>
        </w:rPr>
        <w:t> ] </w:t>
      </w:r>
      <w:r>
        <w:rPr>
          <w:color w:val="333333"/>
          <w:u w:val="none"/>
        </w:rPr>
        <w:t>How different plasticity mechanisms act together in vivo and at a cellular level to transform sensory information into behavior is not well understood. </w:t>
      </w:r>
      <w:r>
        <w:rPr>
          <w:b/>
          <w:color w:val="333333"/>
          <w:u w:val="none"/>
        </w:rPr>
        <w:t>[C. </w:t>
      </w:r>
      <w:r>
        <w:rPr>
          <w:b/>
          <w:color w:val="333333"/>
          <w:u w:val="single" w:color="323232"/>
        </w:rPr>
        <w:tab/>
      </w:r>
      <w:r>
        <w:rPr>
          <w:b/>
          <w:color w:val="333333"/>
          <w:u w:val="none"/>
        </w:rPr>
        <w:t> ] </w:t>
      </w:r>
      <w:r>
        <w:rPr>
          <w:color w:val="333333"/>
          <w:u w:val="none"/>
        </w:rPr>
        <w:t>We show that in Caenorhabditis</w:t>
      </w:r>
      <w:r>
        <w:rPr>
          <w:color w:val="333333"/>
          <w:spacing w:val="-5"/>
          <w:u w:val="none"/>
        </w:rPr>
        <w:t> </w:t>
      </w:r>
      <w:r>
        <w:rPr>
          <w:color w:val="333333"/>
          <w:u w:val="none"/>
        </w:rPr>
        <w:t>elegans</w:t>
      </w:r>
      <w:r>
        <w:rPr>
          <w:color w:val="333333"/>
          <w:spacing w:val="-5"/>
          <w:u w:val="none"/>
        </w:rPr>
        <w:t> </w:t>
      </w:r>
      <w:r>
        <w:rPr>
          <w:color w:val="333333"/>
          <w:u w:val="none"/>
        </w:rPr>
        <w:t>two</w:t>
      </w:r>
      <w:r>
        <w:rPr>
          <w:color w:val="333333"/>
          <w:spacing w:val="-3"/>
          <w:u w:val="none"/>
        </w:rPr>
        <w:t> </w:t>
      </w:r>
      <w:r>
        <w:rPr>
          <w:color w:val="333333"/>
          <w:u w:val="none"/>
        </w:rPr>
        <w:t>plasticity</w:t>
      </w:r>
      <w:r>
        <w:rPr>
          <w:color w:val="333333"/>
          <w:spacing w:val="-3"/>
          <w:u w:val="none"/>
        </w:rPr>
        <w:t> </w:t>
      </w:r>
      <w:r>
        <w:rPr>
          <w:color w:val="333333"/>
          <w:u w:val="none"/>
        </w:rPr>
        <w:t>mechanisms-sensory</w:t>
      </w:r>
      <w:r>
        <w:rPr>
          <w:color w:val="333333"/>
          <w:spacing w:val="-3"/>
          <w:u w:val="none"/>
        </w:rPr>
        <w:t> </w:t>
      </w:r>
      <w:r>
        <w:rPr>
          <w:color w:val="333333"/>
          <w:u w:val="none"/>
        </w:rPr>
        <w:t>adaptation</w:t>
      </w:r>
      <w:r>
        <w:rPr>
          <w:color w:val="333333"/>
          <w:spacing w:val="-3"/>
          <w:u w:val="none"/>
        </w:rPr>
        <w:t> </w:t>
      </w:r>
      <w:r>
        <w:rPr>
          <w:color w:val="333333"/>
          <w:u w:val="none"/>
        </w:rPr>
        <w:t>and</w:t>
      </w:r>
      <w:r>
        <w:rPr>
          <w:color w:val="333333"/>
          <w:spacing w:val="-3"/>
          <w:u w:val="none"/>
        </w:rPr>
        <w:t> </w:t>
      </w:r>
      <w:r>
        <w:rPr>
          <w:color w:val="333333"/>
          <w:u w:val="none"/>
        </w:rPr>
        <w:t>presynaptic</w:t>
      </w:r>
      <w:r>
        <w:rPr>
          <w:color w:val="333333"/>
          <w:spacing w:val="-4"/>
          <w:u w:val="none"/>
        </w:rPr>
        <w:t> </w:t>
      </w:r>
      <w:r>
        <w:rPr>
          <w:color w:val="333333"/>
          <w:u w:val="none"/>
        </w:rPr>
        <w:t>plasticity-act</w:t>
      </w:r>
      <w:r>
        <w:rPr>
          <w:color w:val="333333"/>
          <w:spacing w:val="-3"/>
          <w:u w:val="none"/>
        </w:rPr>
        <w:t> </w:t>
      </w:r>
      <w:r>
        <w:rPr>
          <w:color w:val="333333"/>
          <w:u w:val="none"/>
        </w:rPr>
        <w:t>within</w:t>
      </w:r>
      <w:r>
        <w:rPr>
          <w:color w:val="333333"/>
          <w:spacing w:val="-3"/>
          <w:u w:val="none"/>
        </w:rPr>
        <w:t> </w:t>
      </w:r>
      <w:r>
        <w:rPr>
          <w:color w:val="333333"/>
          <w:u w:val="none"/>
        </w:rPr>
        <w:t>a single cell to encode thermosensory information and actuate a temperature preference memory.</w:t>
      </w:r>
    </w:p>
    <w:p>
      <w:pPr>
        <w:pStyle w:val="BodyText"/>
        <w:tabs>
          <w:tab w:pos="1926" w:val="left" w:leader="none"/>
          <w:tab w:pos="4269" w:val="left" w:leader="none"/>
          <w:tab w:pos="8493" w:val="left" w:leader="none"/>
          <w:tab w:pos="8997" w:val="left" w:leader="none"/>
        </w:tabs>
        <w:spacing w:line="336" w:lineRule="auto"/>
        <w:ind w:left="107" w:right="186"/>
      </w:pPr>
      <w:r>
        <w:rPr>
          <w:b/>
          <w:color w:val="333333"/>
        </w:rPr>
        <w:t>[D. </w:t>
      </w:r>
      <w:r>
        <w:rPr>
          <w:b/>
          <w:color w:val="333333"/>
          <w:u w:val="single" w:color="323232"/>
        </w:rPr>
        <w:tab/>
      </w:r>
      <w:r>
        <w:rPr>
          <w:b/>
          <w:color w:val="333333"/>
          <w:u w:val="none"/>
        </w:rPr>
        <w:t> ] </w:t>
      </w:r>
      <w:r>
        <w:rPr>
          <w:color w:val="333333"/>
          <w:u w:val="none"/>
        </w:rPr>
        <w:t>Sensory adaptation adjusts the temperature range of the sensory neuron (called AFD) to optimize detection of temperature fluctuations associated with migration. </w:t>
      </w:r>
      <w:r>
        <w:rPr>
          <w:b/>
          <w:color w:val="333333"/>
          <w:u w:val="none"/>
        </w:rPr>
        <w:t>[E. </w:t>
      </w:r>
      <w:r>
        <w:rPr>
          <w:b/>
          <w:color w:val="333333"/>
          <w:u w:val="single" w:color="323232"/>
        </w:rPr>
        <w:tab/>
        <w:tab/>
      </w:r>
      <w:r>
        <w:rPr>
          <w:b/>
          <w:color w:val="333333"/>
          <w:u w:val="none"/>
        </w:rPr>
        <w:t> ] </w:t>
      </w:r>
      <w:r>
        <w:rPr>
          <w:color w:val="333333"/>
          <w:u w:val="none"/>
        </w:rPr>
        <w:t>Presynaptic plasticity in AFD is</w:t>
      </w:r>
      <w:r>
        <w:rPr>
          <w:color w:val="333333"/>
          <w:spacing w:val="-3"/>
          <w:u w:val="none"/>
        </w:rPr>
        <w:t> </w:t>
      </w:r>
      <w:r>
        <w:rPr>
          <w:color w:val="333333"/>
          <w:u w:val="none"/>
        </w:rPr>
        <w:t>regulated by</w:t>
      </w:r>
      <w:r>
        <w:rPr>
          <w:color w:val="333333"/>
          <w:spacing w:val="-1"/>
          <w:u w:val="none"/>
        </w:rPr>
        <w:t> </w:t>
      </w:r>
      <w:r>
        <w:rPr>
          <w:color w:val="333333"/>
          <w:u w:val="none"/>
        </w:rPr>
        <w:t>the conserved kinase nPKCε and transforms thermosensory information into a behavioral preference. </w:t>
      </w:r>
      <w:r>
        <w:rPr>
          <w:b/>
          <w:color w:val="333333"/>
          <w:u w:val="none"/>
        </w:rPr>
        <w:t>[F. </w:t>
      </w:r>
      <w:r>
        <w:rPr>
          <w:b/>
          <w:color w:val="333333"/>
          <w:u w:val="single" w:color="323232"/>
        </w:rPr>
        <w:tab/>
      </w:r>
      <w:r>
        <w:rPr>
          <w:b/>
          <w:color w:val="333333"/>
          <w:u w:val="none"/>
        </w:rPr>
        <w:t> ] </w:t>
      </w:r>
      <w:r>
        <w:rPr>
          <w:color w:val="333333"/>
          <w:u w:val="none"/>
        </w:rPr>
        <w:t>Bypassing AFD presynaptic plasticity predictably changes learned behavioral preferences without affecting sensory responses. </w:t>
      </w:r>
      <w:r>
        <w:rPr>
          <w:b/>
          <w:color w:val="333333"/>
          <w:u w:val="none"/>
        </w:rPr>
        <w:t>[G. </w:t>
      </w:r>
      <w:r>
        <w:rPr>
          <w:b/>
          <w:color w:val="333333"/>
          <w:u w:val="single" w:color="323232"/>
        </w:rPr>
        <w:tab/>
      </w:r>
      <w:r>
        <w:rPr>
          <w:b/>
          <w:color w:val="333333"/>
          <w:spacing w:val="-7"/>
          <w:u w:val="none"/>
        </w:rPr>
        <w:t> </w:t>
      </w:r>
      <w:r>
        <w:rPr>
          <w:b/>
          <w:color w:val="333333"/>
          <w:u w:val="none"/>
        </w:rPr>
        <w:t>]</w:t>
      </w:r>
      <w:r>
        <w:rPr>
          <w:b/>
          <w:color w:val="333333"/>
          <w:spacing w:val="-10"/>
          <w:u w:val="none"/>
        </w:rPr>
        <w:t> </w:t>
      </w:r>
      <w:r>
        <w:rPr>
          <w:color w:val="333333"/>
          <w:u w:val="none"/>
        </w:rPr>
        <w:t>Our</w:t>
      </w:r>
      <w:r>
        <w:rPr>
          <w:color w:val="333333"/>
          <w:spacing w:val="-10"/>
          <w:u w:val="none"/>
        </w:rPr>
        <w:t> </w:t>
      </w:r>
      <w:r>
        <w:rPr>
          <w:color w:val="333333"/>
          <w:u w:val="none"/>
        </w:rPr>
        <w:t>findings</w:t>
      </w:r>
      <w:r>
        <w:rPr>
          <w:color w:val="333333"/>
          <w:spacing w:val="-13"/>
          <w:u w:val="none"/>
        </w:rPr>
        <w:t> </w:t>
      </w:r>
      <w:r>
        <w:rPr>
          <w:color w:val="333333"/>
          <w:u w:val="none"/>
        </w:rPr>
        <w:t>indicate that two distinct neuroplasticity mechanisms function together through a single-cell logic system to enact thermotactic behavior.</w:t>
      </w:r>
    </w:p>
    <w:p>
      <w:pPr>
        <w:pStyle w:val="BodyText"/>
        <w:spacing w:line="242" w:lineRule="auto" w:before="272"/>
        <w:ind w:left="107"/>
        <w:rPr>
          <w:i/>
        </w:rPr>
      </w:pPr>
      <w:r>
        <w:rPr/>
        <w:t>Hawk</w:t>
      </w:r>
      <w:r>
        <w:rPr>
          <w:spacing w:val="-2"/>
        </w:rPr>
        <w:t> </w:t>
      </w:r>
      <w:r>
        <w:rPr/>
        <w:t>et</w:t>
      </w:r>
      <w:r>
        <w:rPr>
          <w:spacing w:val="-2"/>
        </w:rPr>
        <w:t> </w:t>
      </w:r>
      <w:r>
        <w:rPr/>
        <w:t>al, “Integration</w:t>
      </w:r>
      <w:r>
        <w:rPr>
          <w:spacing w:val="-2"/>
        </w:rPr>
        <w:t> </w:t>
      </w:r>
      <w:r>
        <w:rPr/>
        <w:t>of</w:t>
      </w:r>
      <w:r>
        <w:rPr>
          <w:spacing w:val="-5"/>
        </w:rPr>
        <w:t> </w:t>
      </w:r>
      <w:r>
        <w:rPr/>
        <w:t>Plasticity</w:t>
      </w:r>
      <w:r>
        <w:rPr>
          <w:spacing w:val="-2"/>
        </w:rPr>
        <w:t> </w:t>
      </w:r>
      <w:r>
        <w:rPr/>
        <w:t>Mechanisms</w:t>
      </w:r>
      <w:r>
        <w:rPr>
          <w:spacing w:val="-4"/>
        </w:rPr>
        <w:t> </w:t>
      </w:r>
      <w:r>
        <w:rPr/>
        <w:t>within</w:t>
      </w:r>
      <w:r>
        <w:rPr>
          <w:spacing w:val="-2"/>
        </w:rPr>
        <w:t> </w:t>
      </w:r>
      <w:r>
        <w:rPr/>
        <w:t>a</w:t>
      </w:r>
      <w:r>
        <w:rPr>
          <w:spacing w:val="-3"/>
        </w:rPr>
        <w:t> </w:t>
      </w:r>
      <w:r>
        <w:rPr/>
        <w:t>Single</w:t>
      </w:r>
      <w:r>
        <w:rPr>
          <w:spacing w:val="-8"/>
        </w:rPr>
        <w:t> </w:t>
      </w:r>
      <w:r>
        <w:rPr/>
        <w:t>Sensory</w:t>
      </w:r>
      <w:r>
        <w:rPr>
          <w:spacing w:val="-2"/>
        </w:rPr>
        <w:t> </w:t>
      </w:r>
      <w:r>
        <w:rPr/>
        <w:t>Neuron</w:t>
      </w:r>
      <w:r>
        <w:rPr>
          <w:spacing w:val="-7"/>
        </w:rPr>
        <w:t> </w:t>
      </w:r>
      <w:r>
        <w:rPr/>
        <w:t>of</w:t>
      </w:r>
      <w:r>
        <w:rPr>
          <w:spacing w:val="-5"/>
        </w:rPr>
        <w:t> </w:t>
      </w:r>
      <w:r>
        <w:rPr/>
        <w:t>C. </w:t>
      </w:r>
      <w:r>
        <w:rPr>
          <w:i/>
        </w:rPr>
        <w:t>elegans</w:t>
      </w:r>
      <w:r>
        <w:rPr>
          <w:i/>
          <w:spacing w:val="-4"/>
        </w:rPr>
        <w:t> </w:t>
      </w:r>
      <w:r>
        <w:rPr/>
        <w:t>Actuates</w:t>
      </w:r>
      <w:r>
        <w:rPr>
          <w:spacing w:val="-4"/>
        </w:rPr>
        <w:t> </w:t>
      </w:r>
      <w:r>
        <w:rPr/>
        <w:t>a Memory,” </w:t>
      </w:r>
      <w:r>
        <w:rPr>
          <w:i/>
        </w:rPr>
        <w:t>Neuron, 97(2), </w:t>
      </w:r>
      <w:r>
        <w:rPr/>
        <w:t>2018</w:t>
      </w:r>
      <w:r>
        <w:rPr>
          <w:i/>
        </w:rPr>
        <w:t>.</w:t>
      </w:r>
    </w:p>
    <w:p>
      <w:pPr>
        <w:spacing w:after="0" w:line="242" w:lineRule="auto"/>
        <w:sectPr>
          <w:pgSz w:w="12240" w:h="15840"/>
          <w:pgMar w:header="0" w:footer="1038" w:top="1040" w:bottom="1220" w:left="660" w:right="660"/>
        </w:sectPr>
      </w:pPr>
    </w:p>
    <w:p>
      <w:pPr>
        <w:pStyle w:val="Heading1"/>
        <w:spacing w:before="81"/>
      </w:pPr>
      <w:r>
        <w:rPr>
          <w:color w:val="365F91"/>
        </w:rPr>
        <w:t>Activity</w:t>
      </w:r>
      <w:r>
        <w:rPr>
          <w:color w:val="365F91"/>
          <w:spacing w:val="-9"/>
        </w:rPr>
        <w:t> </w:t>
      </w:r>
      <w:r>
        <w:rPr>
          <w:color w:val="365F91"/>
        </w:rPr>
        <w:t>3:</w:t>
      </w:r>
      <w:r>
        <w:rPr>
          <w:color w:val="365F91"/>
          <w:spacing w:val="-8"/>
        </w:rPr>
        <w:t> </w:t>
      </w:r>
      <w:r>
        <w:rPr>
          <w:color w:val="365F91"/>
        </w:rPr>
        <w:t>Identify</w:t>
      </w:r>
      <w:r>
        <w:rPr>
          <w:color w:val="365F91"/>
          <w:spacing w:val="-8"/>
        </w:rPr>
        <w:t> </w:t>
      </w:r>
      <w:r>
        <w:rPr>
          <w:color w:val="365F91"/>
        </w:rPr>
        <w:t>Sample</w:t>
      </w:r>
      <w:r>
        <w:rPr>
          <w:color w:val="365F91"/>
          <w:spacing w:val="-11"/>
        </w:rPr>
        <w:t> </w:t>
      </w:r>
      <w:r>
        <w:rPr>
          <w:color w:val="365F91"/>
          <w:spacing w:val="-2"/>
        </w:rPr>
        <w:t>Phrases</w:t>
      </w:r>
    </w:p>
    <w:p>
      <w:pPr>
        <w:pStyle w:val="BodyText"/>
        <w:spacing w:before="3"/>
        <w:rPr>
          <w:rFonts w:ascii="Carlito"/>
          <w:b/>
          <w:sz w:val="26"/>
        </w:rPr>
      </w:pPr>
    </w:p>
    <w:p>
      <w:pPr>
        <w:pStyle w:val="BodyText"/>
        <w:ind w:left="439" w:right="505"/>
      </w:pPr>
      <w:r>
        <w:rPr/>
        <w:t>Reread the three abstract samples. Identify phrase examples that signal what function a sentence is doing. From</w:t>
      </w:r>
      <w:r>
        <w:rPr>
          <w:spacing w:val="-1"/>
        </w:rPr>
        <w:t> </w:t>
      </w:r>
      <w:r>
        <w:rPr/>
        <w:t>the</w:t>
      </w:r>
      <w:r>
        <w:rPr>
          <w:spacing w:val="-7"/>
        </w:rPr>
        <w:t> </w:t>
      </w:r>
      <w:r>
        <w:rPr/>
        <w:t>three</w:t>
      </w:r>
      <w:r>
        <w:rPr>
          <w:spacing w:val="-2"/>
        </w:rPr>
        <w:t> </w:t>
      </w:r>
      <w:r>
        <w:rPr/>
        <w:t>abstracts,</w:t>
      </w:r>
      <w:r>
        <w:rPr>
          <w:spacing w:val="-3"/>
        </w:rPr>
        <w:t> </w:t>
      </w:r>
      <w:r>
        <w:rPr/>
        <w:t>find</w:t>
      </w:r>
      <w:r>
        <w:rPr>
          <w:spacing w:val="-1"/>
        </w:rPr>
        <w:t> </w:t>
      </w:r>
      <w:r>
        <w:rPr/>
        <w:t>at</w:t>
      </w:r>
      <w:r>
        <w:rPr>
          <w:spacing w:val="-5"/>
        </w:rPr>
        <w:t> </w:t>
      </w:r>
      <w:r>
        <w:rPr/>
        <w:t>least</w:t>
      </w:r>
      <w:r>
        <w:rPr>
          <w:spacing w:val="-1"/>
        </w:rPr>
        <w:t> </w:t>
      </w:r>
      <w:r>
        <w:rPr/>
        <w:t>two</w:t>
      </w:r>
      <w:r>
        <w:rPr>
          <w:spacing w:val="-1"/>
        </w:rPr>
        <w:t> </w:t>
      </w:r>
      <w:r>
        <w:rPr/>
        <w:t>examples</w:t>
      </w:r>
      <w:r>
        <w:rPr>
          <w:spacing w:val="-3"/>
        </w:rPr>
        <w:t> </w:t>
      </w:r>
      <w:r>
        <w:rPr/>
        <w:t>for each</w:t>
      </w:r>
      <w:r>
        <w:rPr>
          <w:spacing w:val="-1"/>
        </w:rPr>
        <w:t> </w:t>
      </w:r>
      <w:r>
        <w:rPr/>
        <w:t>part. You</w:t>
      </w:r>
      <w:r>
        <w:rPr>
          <w:spacing w:val="-6"/>
        </w:rPr>
        <w:t> </w:t>
      </w:r>
      <w:r>
        <w:rPr/>
        <w:t>can</w:t>
      </w:r>
      <w:r>
        <w:rPr>
          <w:spacing w:val="-1"/>
        </w:rPr>
        <w:t> </w:t>
      </w:r>
      <w:r>
        <w:rPr/>
        <w:t>look</w:t>
      </w:r>
      <w:r>
        <w:rPr>
          <w:spacing w:val="-1"/>
        </w:rPr>
        <w:t> </w:t>
      </w:r>
      <w:r>
        <w:rPr/>
        <w:t>at</w:t>
      </w:r>
      <w:r>
        <w:rPr>
          <w:spacing w:val="-5"/>
        </w:rPr>
        <w:t> </w:t>
      </w:r>
      <w:r>
        <w:rPr/>
        <w:t>page</w:t>
      </w:r>
      <w:r>
        <w:rPr>
          <w:spacing w:val="-2"/>
        </w:rPr>
        <w:t> </w:t>
      </w:r>
      <w:r>
        <w:rPr/>
        <w:t>2</w:t>
      </w:r>
      <w:r>
        <w:rPr>
          <w:spacing w:val="-6"/>
        </w:rPr>
        <w:t> </w:t>
      </w:r>
      <w:r>
        <w:rPr/>
        <w:t>and</w:t>
      </w:r>
      <w:r>
        <w:rPr>
          <w:spacing w:val="-6"/>
        </w:rPr>
        <w:t> </w:t>
      </w:r>
      <w:r>
        <w:rPr/>
        <w:t>3 for models.</w:t>
      </w:r>
    </w:p>
    <w:p>
      <w:pPr>
        <w:pStyle w:val="BodyText"/>
        <w:rPr>
          <w:sz w:val="20"/>
        </w:rPr>
      </w:pPr>
    </w:p>
    <w:p>
      <w:pPr>
        <w:pStyle w:val="BodyText"/>
        <w:spacing w:before="160"/>
        <w:rPr>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
        <w:gridCol w:w="1401"/>
        <w:gridCol w:w="2015"/>
        <w:gridCol w:w="6263"/>
      </w:tblGrid>
      <w:tr>
        <w:trPr>
          <w:trHeight w:val="350" w:hRule="atLeast"/>
        </w:trPr>
        <w:tc>
          <w:tcPr>
            <w:tcW w:w="379" w:type="dxa"/>
            <w:shd w:val="clear" w:color="auto" w:fill="F2F2F2"/>
          </w:tcPr>
          <w:p>
            <w:pPr>
              <w:pStyle w:val="TableParagraph"/>
              <w:rPr>
                <w:sz w:val="24"/>
              </w:rPr>
            </w:pPr>
          </w:p>
        </w:tc>
        <w:tc>
          <w:tcPr>
            <w:tcW w:w="1401" w:type="dxa"/>
            <w:shd w:val="clear" w:color="auto" w:fill="F2F2F2"/>
          </w:tcPr>
          <w:p>
            <w:pPr>
              <w:pStyle w:val="TableParagraph"/>
              <w:spacing w:line="273" w:lineRule="exact"/>
              <w:ind w:left="10" w:right="6"/>
              <w:jc w:val="center"/>
              <w:rPr>
                <w:b/>
                <w:sz w:val="24"/>
              </w:rPr>
            </w:pPr>
            <w:r>
              <w:rPr>
                <w:b/>
                <w:spacing w:val="-4"/>
                <w:sz w:val="24"/>
              </w:rPr>
              <w:t>Part</w:t>
            </w:r>
          </w:p>
        </w:tc>
        <w:tc>
          <w:tcPr>
            <w:tcW w:w="2015" w:type="dxa"/>
            <w:shd w:val="clear" w:color="auto" w:fill="F2F2F2"/>
          </w:tcPr>
          <w:p>
            <w:pPr>
              <w:pStyle w:val="TableParagraph"/>
              <w:spacing w:line="273" w:lineRule="exact"/>
              <w:ind w:left="547"/>
              <w:rPr>
                <w:b/>
                <w:sz w:val="24"/>
              </w:rPr>
            </w:pPr>
            <w:r>
              <w:rPr>
                <w:b/>
                <w:spacing w:val="-2"/>
                <w:sz w:val="24"/>
              </w:rPr>
              <w:t>Function</w:t>
            </w:r>
          </w:p>
        </w:tc>
        <w:tc>
          <w:tcPr>
            <w:tcW w:w="6263" w:type="dxa"/>
            <w:shd w:val="clear" w:color="auto" w:fill="F2F2F2"/>
          </w:tcPr>
          <w:p>
            <w:pPr>
              <w:pStyle w:val="TableParagraph"/>
              <w:spacing w:line="273" w:lineRule="exact"/>
              <w:ind w:left="19"/>
              <w:jc w:val="center"/>
              <w:rPr>
                <w:b/>
                <w:sz w:val="24"/>
              </w:rPr>
            </w:pPr>
            <w:r>
              <w:rPr>
                <w:b/>
                <w:sz w:val="24"/>
              </w:rPr>
              <w:t>Key</w:t>
            </w:r>
            <w:r>
              <w:rPr>
                <w:b/>
                <w:spacing w:val="-1"/>
                <w:sz w:val="24"/>
              </w:rPr>
              <w:t> </w:t>
            </w:r>
            <w:r>
              <w:rPr>
                <w:b/>
                <w:sz w:val="24"/>
              </w:rPr>
              <w:t>Phrase </w:t>
            </w:r>
            <w:r>
              <w:rPr>
                <w:b/>
                <w:spacing w:val="-2"/>
                <w:sz w:val="24"/>
              </w:rPr>
              <w:t>Example</w:t>
            </w:r>
          </w:p>
        </w:tc>
      </w:tr>
      <w:tr>
        <w:trPr>
          <w:trHeight w:val="1933" w:hRule="atLeast"/>
        </w:trPr>
        <w:tc>
          <w:tcPr>
            <w:tcW w:w="379" w:type="dxa"/>
          </w:tcPr>
          <w:p>
            <w:pPr>
              <w:pStyle w:val="TableParagraph"/>
              <w:rPr>
                <w:sz w:val="24"/>
              </w:rPr>
            </w:pPr>
          </w:p>
          <w:p>
            <w:pPr>
              <w:pStyle w:val="TableParagraph"/>
              <w:spacing w:before="274"/>
              <w:rPr>
                <w:sz w:val="24"/>
              </w:rPr>
            </w:pPr>
          </w:p>
          <w:p>
            <w:pPr>
              <w:pStyle w:val="TableParagraph"/>
              <w:spacing w:before="1"/>
              <w:ind w:left="9"/>
              <w:jc w:val="center"/>
              <w:rPr>
                <w:sz w:val="24"/>
              </w:rPr>
            </w:pPr>
            <w:r>
              <w:rPr>
                <w:spacing w:val="-10"/>
                <w:sz w:val="24"/>
              </w:rPr>
              <w:t>1</w:t>
            </w:r>
          </w:p>
        </w:tc>
        <w:tc>
          <w:tcPr>
            <w:tcW w:w="1401" w:type="dxa"/>
          </w:tcPr>
          <w:p>
            <w:pPr>
              <w:pStyle w:val="TableParagraph"/>
              <w:rPr>
                <w:sz w:val="24"/>
              </w:rPr>
            </w:pPr>
          </w:p>
          <w:p>
            <w:pPr>
              <w:pStyle w:val="TableParagraph"/>
              <w:spacing w:before="274"/>
              <w:rPr>
                <w:sz w:val="24"/>
              </w:rPr>
            </w:pPr>
          </w:p>
          <w:p>
            <w:pPr>
              <w:pStyle w:val="TableParagraph"/>
              <w:spacing w:before="1"/>
              <w:ind w:left="12" w:right="2"/>
              <w:jc w:val="center"/>
              <w:rPr>
                <w:sz w:val="24"/>
              </w:rPr>
            </w:pPr>
            <w:r>
              <w:rPr>
                <w:spacing w:val="-2"/>
                <w:sz w:val="24"/>
              </w:rPr>
              <w:t>Introduction</w:t>
            </w:r>
          </w:p>
        </w:tc>
        <w:tc>
          <w:tcPr>
            <w:tcW w:w="2015" w:type="dxa"/>
          </w:tcPr>
          <w:p>
            <w:pPr>
              <w:pStyle w:val="TableParagraph"/>
              <w:spacing w:before="275"/>
              <w:ind w:left="163" w:right="143" w:hanging="4"/>
              <w:jc w:val="center"/>
              <w:rPr>
                <w:sz w:val="24"/>
              </w:rPr>
            </w:pPr>
            <w:r>
              <w:rPr>
                <w:spacing w:val="-2"/>
                <w:sz w:val="24"/>
              </w:rPr>
              <w:t>Establishes </w:t>
            </w:r>
            <w:r>
              <w:rPr>
                <w:sz w:val="24"/>
              </w:rPr>
              <w:t>paper’s context and</w:t>
            </w:r>
            <w:r>
              <w:rPr>
                <w:spacing w:val="-15"/>
                <w:sz w:val="24"/>
              </w:rPr>
              <w:t> </w:t>
            </w:r>
            <w:r>
              <w:rPr>
                <w:sz w:val="24"/>
              </w:rPr>
              <w:t>motivates</w:t>
            </w:r>
            <w:r>
              <w:rPr>
                <w:spacing w:val="-15"/>
                <w:sz w:val="24"/>
              </w:rPr>
              <w:t> </w:t>
            </w:r>
            <w:r>
              <w:rPr>
                <w:sz w:val="24"/>
              </w:rPr>
              <w:t>the research or </w:t>
            </w:r>
            <w:r>
              <w:rPr>
                <w:spacing w:val="-2"/>
                <w:sz w:val="24"/>
              </w:rPr>
              <w:t>discussion</w:t>
            </w:r>
          </w:p>
        </w:tc>
        <w:tc>
          <w:tcPr>
            <w:tcW w:w="6263" w:type="dxa"/>
          </w:tcPr>
          <w:p>
            <w:pPr>
              <w:pStyle w:val="TableParagraph"/>
              <w:rPr>
                <w:sz w:val="24"/>
              </w:rPr>
            </w:pPr>
          </w:p>
        </w:tc>
      </w:tr>
      <w:tr>
        <w:trPr>
          <w:trHeight w:val="1929" w:hRule="atLeast"/>
        </w:trPr>
        <w:tc>
          <w:tcPr>
            <w:tcW w:w="379" w:type="dxa"/>
          </w:tcPr>
          <w:p>
            <w:pPr>
              <w:pStyle w:val="TableParagraph"/>
              <w:rPr>
                <w:sz w:val="24"/>
              </w:rPr>
            </w:pPr>
          </w:p>
          <w:p>
            <w:pPr>
              <w:pStyle w:val="TableParagraph"/>
              <w:spacing w:before="270"/>
              <w:rPr>
                <w:sz w:val="24"/>
              </w:rPr>
            </w:pPr>
          </w:p>
          <w:p>
            <w:pPr>
              <w:pStyle w:val="TableParagraph"/>
              <w:ind w:left="9"/>
              <w:jc w:val="center"/>
              <w:rPr>
                <w:sz w:val="24"/>
              </w:rPr>
            </w:pPr>
            <w:r>
              <w:rPr>
                <w:spacing w:val="-10"/>
                <w:sz w:val="24"/>
              </w:rPr>
              <w:t>2</w:t>
            </w:r>
          </w:p>
        </w:tc>
        <w:tc>
          <w:tcPr>
            <w:tcW w:w="1401" w:type="dxa"/>
          </w:tcPr>
          <w:p>
            <w:pPr>
              <w:pStyle w:val="TableParagraph"/>
              <w:rPr>
                <w:sz w:val="24"/>
              </w:rPr>
            </w:pPr>
          </w:p>
          <w:p>
            <w:pPr>
              <w:pStyle w:val="TableParagraph"/>
              <w:spacing w:before="270"/>
              <w:rPr>
                <w:sz w:val="24"/>
              </w:rPr>
            </w:pPr>
          </w:p>
          <w:p>
            <w:pPr>
              <w:pStyle w:val="TableParagraph"/>
              <w:ind w:left="10" w:right="4"/>
              <w:jc w:val="center"/>
              <w:rPr>
                <w:sz w:val="24"/>
              </w:rPr>
            </w:pPr>
            <w:r>
              <w:rPr>
                <w:spacing w:val="-2"/>
                <w:sz w:val="24"/>
              </w:rPr>
              <w:t>Purpose</w:t>
            </w:r>
          </w:p>
        </w:tc>
        <w:tc>
          <w:tcPr>
            <w:tcW w:w="2015" w:type="dxa"/>
          </w:tcPr>
          <w:p>
            <w:pPr>
              <w:pStyle w:val="TableParagraph"/>
              <w:spacing w:before="133"/>
              <w:rPr>
                <w:sz w:val="24"/>
              </w:rPr>
            </w:pPr>
          </w:p>
          <w:p>
            <w:pPr>
              <w:pStyle w:val="TableParagraph"/>
              <w:ind w:left="120" w:right="100" w:hanging="1"/>
              <w:jc w:val="center"/>
              <w:rPr>
                <w:sz w:val="24"/>
              </w:rPr>
            </w:pPr>
            <w:r>
              <w:rPr>
                <w:sz w:val="24"/>
              </w:rPr>
              <w:t>Indicates purpose or thesis, outlines the</w:t>
            </w:r>
            <w:r>
              <w:rPr>
                <w:spacing w:val="-11"/>
                <w:sz w:val="24"/>
              </w:rPr>
              <w:t> </w:t>
            </w:r>
            <w:r>
              <w:rPr>
                <w:sz w:val="24"/>
              </w:rPr>
              <w:t>aim</w:t>
            </w:r>
            <w:r>
              <w:rPr>
                <w:spacing w:val="-10"/>
                <w:sz w:val="24"/>
              </w:rPr>
              <w:t> </w:t>
            </w:r>
            <w:r>
              <w:rPr>
                <w:sz w:val="24"/>
              </w:rPr>
              <w:t>behind</w:t>
            </w:r>
            <w:r>
              <w:rPr>
                <w:spacing w:val="-14"/>
                <w:sz w:val="24"/>
              </w:rPr>
              <w:t> </w:t>
            </w:r>
            <w:r>
              <w:rPr>
                <w:sz w:val="24"/>
              </w:rPr>
              <w:t>the </w:t>
            </w:r>
            <w:r>
              <w:rPr>
                <w:spacing w:val="-2"/>
                <w:sz w:val="24"/>
              </w:rPr>
              <w:t>paper</w:t>
            </w:r>
          </w:p>
        </w:tc>
        <w:tc>
          <w:tcPr>
            <w:tcW w:w="6263" w:type="dxa"/>
          </w:tcPr>
          <w:p>
            <w:pPr>
              <w:pStyle w:val="TableParagraph"/>
              <w:rPr>
                <w:sz w:val="24"/>
              </w:rPr>
            </w:pPr>
          </w:p>
        </w:tc>
      </w:tr>
      <w:tr>
        <w:trPr>
          <w:trHeight w:val="1933" w:hRule="atLeast"/>
        </w:trPr>
        <w:tc>
          <w:tcPr>
            <w:tcW w:w="379" w:type="dxa"/>
          </w:tcPr>
          <w:p>
            <w:pPr>
              <w:pStyle w:val="TableParagraph"/>
              <w:rPr>
                <w:sz w:val="24"/>
              </w:rPr>
            </w:pPr>
          </w:p>
          <w:p>
            <w:pPr>
              <w:pStyle w:val="TableParagraph"/>
              <w:spacing w:before="274"/>
              <w:rPr>
                <w:sz w:val="24"/>
              </w:rPr>
            </w:pPr>
          </w:p>
          <w:p>
            <w:pPr>
              <w:pStyle w:val="TableParagraph"/>
              <w:spacing w:before="1"/>
              <w:ind w:left="9"/>
              <w:jc w:val="center"/>
              <w:rPr>
                <w:sz w:val="24"/>
              </w:rPr>
            </w:pPr>
            <w:r>
              <w:rPr>
                <w:spacing w:val="-10"/>
                <w:sz w:val="24"/>
              </w:rPr>
              <w:t>3</w:t>
            </w:r>
          </w:p>
        </w:tc>
        <w:tc>
          <w:tcPr>
            <w:tcW w:w="1401" w:type="dxa"/>
          </w:tcPr>
          <w:p>
            <w:pPr>
              <w:pStyle w:val="TableParagraph"/>
              <w:rPr>
                <w:sz w:val="24"/>
              </w:rPr>
            </w:pPr>
          </w:p>
          <w:p>
            <w:pPr>
              <w:pStyle w:val="TableParagraph"/>
              <w:spacing w:before="274"/>
              <w:rPr>
                <w:sz w:val="24"/>
              </w:rPr>
            </w:pPr>
          </w:p>
          <w:p>
            <w:pPr>
              <w:pStyle w:val="TableParagraph"/>
              <w:spacing w:before="1"/>
              <w:ind w:left="10" w:right="11"/>
              <w:jc w:val="center"/>
              <w:rPr>
                <w:sz w:val="24"/>
              </w:rPr>
            </w:pPr>
            <w:r>
              <w:rPr>
                <w:spacing w:val="-2"/>
                <w:sz w:val="24"/>
              </w:rPr>
              <w:t>Method</w:t>
            </w:r>
          </w:p>
        </w:tc>
        <w:tc>
          <w:tcPr>
            <w:tcW w:w="2015" w:type="dxa"/>
          </w:tcPr>
          <w:p>
            <w:pPr>
              <w:pStyle w:val="TableParagraph"/>
              <w:spacing w:before="275"/>
              <w:ind w:left="221" w:right="206" w:firstLine="6"/>
              <w:jc w:val="center"/>
              <w:rPr>
                <w:sz w:val="24"/>
              </w:rPr>
            </w:pPr>
            <w:r>
              <w:rPr>
                <w:spacing w:val="-2"/>
                <w:sz w:val="24"/>
              </w:rPr>
              <w:t>Provides </w:t>
            </w:r>
            <w:r>
              <w:rPr>
                <w:sz w:val="24"/>
              </w:rPr>
              <w:t>information on </w:t>
            </w:r>
            <w:r>
              <w:rPr>
                <w:spacing w:val="-2"/>
                <w:sz w:val="24"/>
              </w:rPr>
              <w:t>design, </w:t>
            </w:r>
            <w:r>
              <w:rPr>
                <w:sz w:val="24"/>
              </w:rPr>
              <w:t>procedures,</w:t>
            </w:r>
            <w:r>
              <w:rPr>
                <w:spacing w:val="-15"/>
                <w:sz w:val="24"/>
              </w:rPr>
              <w:t> </w:t>
            </w:r>
            <w:r>
              <w:rPr>
                <w:sz w:val="24"/>
              </w:rPr>
              <w:t>data analysis, etc.</w:t>
            </w:r>
          </w:p>
        </w:tc>
        <w:tc>
          <w:tcPr>
            <w:tcW w:w="6263" w:type="dxa"/>
          </w:tcPr>
          <w:p>
            <w:pPr>
              <w:pStyle w:val="TableParagraph"/>
              <w:rPr>
                <w:sz w:val="24"/>
              </w:rPr>
            </w:pPr>
          </w:p>
        </w:tc>
      </w:tr>
      <w:tr>
        <w:trPr>
          <w:trHeight w:val="1929" w:hRule="atLeast"/>
        </w:trPr>
        <w:tc>
          <w:tcPr>
            <w:tcW w:w="379" w:type="dxa"/>
          </w:tcPr>
          <w:p>
            <w:pPr>
              <w:pStyle w:val="TableParagraph"/>
              <w:rPr>
                <w:sz w:val="24"/>
              </w:rPr>
            </w:pPr>
          </w:p>
          <w:p>
            <w:pPr>
              <w:pStyle w:val="TableParagraph"/>
              <w:spacing w:before="270"/>
              <w:rPr>
                <w:sz w:val="24"/>
              </w:rPr>
            </w:pPr>
          </w:p>
          <w:p>
            <w:pPr>
              <w:pStyle w:val="TableParagraph"/>
              <w:ind w:left="9"/>
              <w:jc w:val="center"/>
              <w:rPr>
                <w:sz w:val="24"/>
              </w:rPr>
            </w:pPr>
            <w:r>
              <w:rPr>
                <w:spacing w:val="-10"/>
                <w:sz w:val="24"/>
              </w:rPr>
              <w:t>4</w:t>
            </w:r>
          </w:p>
        </w:tc>
        <w:tc>
          <w:tcPr>
            <w:tcW w:w="1401" w:type="dxa"/>
          </w:tcPr>
          <w:p>
            <w:pPr>
              <w:pStyle w:val="TableParagraph"/>
              <w:rPr>
                <w:sz w:val="24"/>
              </w:rPr>
            </w:pPr>
          </w:p>
          <w:p>
            <w:pPr>
              <w:pStyle w:val="TableParagraph"/>
              <w:spacing w:before="270"/>
              <w:rPr>
                <w:sz w:val="24"/>
              </w:rPr>
            </w:pPr>
          </w:p>
          <w:p>
            <w:pPr>
              <w:pStyle w:val="TableParagraph"/>
              <w:ind w:left="10" w:right="12"/>
              <w:jc w:val="center"/>
              <w:rPr>
                <w:sz w:val="24"/>
              </w:rPr>
            </w:pPr>
            <w:r>
              <w:rPr>
                <w:spacing w:val="-2"/>
                <w:sz w:val="24"/>
              </w:rPr>
              <w:t>Result</w:t>
            </w:r>
          </w:p>
        </w:tc>
        <w:tc>
          <w:tcPr>
            <w:tcW w:w="2015" w:type="dxa"/>
          </w:tcPr>
          <w:p>
            <w:pPr>
              <w:pStyle w:val="TableParagraph"/>
              <w:rPr>
                <w:sz w:val="24"/>
              </w:rPr>
            </w:pPr>
          </w:p>
          <w:p>
            <w:pPr>
              <w:pStyle w:val="TableParagraph"/>
              <w:spacing w:before="138"/>
              <w:rPr>
                <w:sz w:val="24"/>
              </w:rPr>
            </w:pPr>
          </w:p>
          <w:p>
            <w:pPr>
              <w:pStyle w:val="TableParagraph"/>
              <w:spacing w:line="237" w:lineRule="auto"/>
              <w:ind w:left="211" w:firstLine="24"/>
              <w:rPr>
                <w:sz w:val="24"/>
              </w:rPr>
            </w:pPr>
            <w:r>
              <w:rPr>
                <w:sz w:val="24"/>
              </w:rPr>
              <w:t>Indicates</w:t>
            </w:r>
            <w:r>
              <w:rPr>
                <w:spacing w:val="-9"/>
                <w:sz w:val="24"/>
              </w:rPr>
              <w:t> </w:t>
            </w:r>
            <w:r>
              <w:rPr>
                <w:sz w:val="24"/>
              </w:rPr>
              <w:t>results and</w:t>
            </w:r>
            <w:r>
              <w:rPr>
                <w:spacing w:val="1"/>
                <w:sz w:val="24"/>
              </w:rPr>
              <w:t> </w:t>
            </w:r>
            <w:r>
              <w:rPr>
                <w:sz w:val="24"/>
              </w:rPr>
              <w:t>key</w:t>
            </w:r>
            <w:r>
              <w:rPr>
                <w:spacing w:val="1"/>
                <w:sz w:val="24"/>
              </w:rPr>
              <w:t> </w:t>
            </w:r>
            <w:r>
              <w:rPr>
                <w:spacing w:val="-2"/>
                <w:sz w:val="24"/>
              </w:rPr>
              <w:t>findings</w:t>
            </w:r>
          </w:p>
        </w:tc>
        <w:tc>
          <w:tcPr>
            <w:tcW w:w="6263" w:type="dxa"/>
          </w:tcPr>
          <w:p>
            <w:pPr>
              <w:pStyle w:val="TableParagraph"/>
              <w:rPr>
                <w:sz w:val="24"/>
              </w:rPr>
            </w:pPr>
          </w:p>
        </w:tc>
      </w:tr>
      <w:tr>
        <w:trPr>
          <w:trHeight w:val="1933" w:hRule="atLeast"/>
        </w:trPr>
        <w:tc>
          <w:tcPr>
            <w:tcW w:w="379" w:type="dxa"/>
          </w:tcPr>
          <w:p>
            <w:pPr>
              <w:pStyle w:val="TableParagraph"/>
              <w:rPr>
                <w:sz w:val="24"/>
              </w:rPr>
            </w:pPr>
          </w:p>
          <w:p>
            <w:pPr>
              <w:pStyle w:val="TableParagraph"/>
              <w:spacing w:before="274"/>
              <w:rPr>
                <w:sz w:val="24"/>
              </w:rPr>
            </w:pPr>
          </w:p>
          <w:p>
            <w:pPr>
              <w:pStyle w:val="TableParagraph"/>
              <w:spacing w:before="1"/>
              <w:ind w:left="9"/>
              <w:jc w:val="center"/>
              <w:rPr>
                <w:sz w:val="24"/>
              </w:rPr>
            </w:pPr>
            <w:r>
              <w:rPr>
                <w:spacing w:val="-10"/>
                <w:sz w:val="24"/>
              </w:rPr>
              <w:t>5</w:t>
            </w:r>
          </w:p>
        </w:tc>
        <w:tc>
          <w:tcPr>
            <w:tcW w:w="1401" w:type="dxa"/>
          </w:tcPr>
          <w:p>
            <w:pPr>
              <w:pStyle w:val="TableParagraph"/>
              <w:rPr>
                <w:sz w:val="24"/>
              </w:rPr>
            </w:pPr>
          </w:p>
          <w:p>
            <w:pPr>
              <w:pStyle w:val="TableParagraph"/>
              <w:spacing w:before="274"/>
              <w:rPr>
                <w:sz w:val="24"/>
              </w:rPr>
            </w:pPr>
          </w:p>
          <w:p>
            <w:pPr>
              <w:pStyle w:val="TableParagraph"/>
              <w:spacing w:before="1"/>
              <w:ind w:left="10" w:right="11"/>
              <w:jc w:val="center"/>
              <w:rPr>
                <w:sz w:val="24"/>
              </w:rPr>
            </w:pPr>
            <w:r>
              <w:rPr>
                <w:spacing w:val="-2"/>
                <w:sz w:val="24"/>
              </w:rPr>
              <w:t>Conclusion</w:t>
            </w:r>
          </w:p>
        </w:tc>
        <w:tc>
          <w:tcPr>
            <w:tcW w:w="2015" w:type="dxa"/>
          </w:tcPr>
          <w:p>
            <w:pPr>
              <w:pStyle w:val="TableParagraph"/>
              <w:spacing w:before="275"/>
              <w:ind w:left="111" w:right="94" w:firstLine="2"/>
              <w:jc w:val="center"/>
              <w:rPr>
                <w:sz w:val="24"/>
              </w:rPr>
            </w:pPr>
            <w:r>
              <w:rPr>
                <w:sz w:val="24"/>
              </w:rPr>
              <w:t>Points to applications or wider</w:t>
            </w:r>
            <w:r>
              <w:rPr>
                <w:spacing w:val="-15"/>
                <w:sz w:val="24"/>
              </w:rPr>
              <w:t> </w:t>
            </w:r>
            <w:r>
              <w:rPr>
                <w:sz w:val="24"/>
              </w:rPr>
              <w:t>implications and interpretation </w:t>
            </w:r>
            <w:r>
              <w:rPr>
                <w:spacing w:val="-4"/>
                <w:sz w:val="24"/>
              </w:rPr>
              <w:t>scope</w:t>
            </w:r>
          </w:p>
        </w:tc>
        <w:tc>
          <w:tcPr>
            <w:tcW w:w="6263" w:type="dxa"/>
          </w:tcPr>
          <w:p>
            <w:pPr>
              <w:pStyle w:val="TableParagraph"/>
              <w:rPr>
                <w:sz w:val="24"/>
              </w:rPr>
            </w:pPr>
          </w:p>
        </w:tc>
      </w:tr>
    </w:tbl>
    <w:p>
      <w:pPr>
        <w:spacing w:after="0"/>
        <w:rPr>
          <w:sz w:val="24"/>
        </w:rPr>
        <w:sectPr>
          <w:pgSz w:w="12240" w:h="15840"/>
          <w:pgMar w:header="0" w:footer="1038" w:top="1380" w:bottom="1220" w:left="660" w:right="660"/>
        </w:sectPr>
      </w:pPr>
    </w:p>
    <w:p>
      <w:pPr>
        <w:spacing w:before="80"/>
        <w:ind w:left="439" w:right="0" w:firstLine="0"/>
        <w:jc w:val="left"/>
        <w:rPr>
          <w:rFonts w:ascii="Carlito"/>
          <w:b/>
          <w:i/>
          <w:sz w:val="22"/>
        </w:rPr>
      </w:pPr>
      <w:r>
        <w:rPr>
          <w:rFonts w:ascii="Carlito"/>
          <w:b/>
          <w:i/>
          <w:color w:val="365F91"/>
          <w:sz w:val="22"/>
        </w:rPr>
        <w:t>Activity</w:t>
      </w:r>
      <w:r>
        <w:rPr>
          <w:rFonts w:ascii="Carlito"/>
          <w:b/>
          <w:i/>
          <w:color w:val="365F91"/>
          <w:spacing w:val="-5"/>
          <w:sz w:val="22"/>
        </w:rPr>
        <w:t> </w:t>
      </w:r>
      <w:r>
        <w:rPr>
          <w:rFonts w:ascii="Carlito"/>
          <w:b/>
          <w:i/>
          <w:color w:val="365F91"/>
          <w:sz w:val="22"/>
        </w:rPr>
        <w:t>2:</w:t>
      </w:r>
      <w:r>
        <w:rPr>
          <w:rFonts w:ascii="Carlito"/>
          <w:b/>
          <w:i/>
          <w:color w:val="365F91"/>
          <w:spacing w:val="-5"/>
          <w:sz w:val="22"/>
        </w:rPr>
        <w:t> </w:t>
      </w:r>
      <w:r>
        <w:rPr>
          <w:rFonts w:ascii="Carlito"/>
          <w:b/>
          <w:i/>
          <w:color w:val="365F91"/>
          <w:sz w:val="22"/>
        </w:rPr>
        <w:t>Sample</w:t>
      </w:r>
      <w:r>
        <w:rPr>
          <w:rFonts w:ascii="Carlito"/>
          <w:b/>
          <w:i/>
          <w:color w:val="365F91"/>
          <w:spacing w:val="-4"/>
          <w:sz w:val="22"/>
        </w:rPr>
        <w:t> </w:t>
      </w:r>
      <w:r>
        <w:rPr>
          <w:rFonts w:ascii="Carlito"/>
          <w:b/>
          <w:i/>
          <w:color w:val="365F91"/>
          <w:sz w:val="22"/>
        </w:rPr>
        <w:t>Answer</w:t>
      </w:r>
      <w:r>
        <w:rPr>
          <w:rFonts w:ascii="Carlito"/>
          <w:b/>
          <w:i/>
          <w:color w:val="365F91"/>
          <w:spacing w:val="-7"/>
          <w:sz w:val="22"/>
        </w:rPr>
        <w:t> </w:t>
      </w:r>
      <w:r>
        <w:rPr>
          <w:rFonts w:ascii="Carlito"/>
          <w:b/>
          <w:i/>
          <w:color w:val="365F91"/>
          <w:spacing w:val="-5"/>
          <w:sz w:val="22"/>
        </w:rPr>
        <w:t>Key</w:t>
      </w:r>
    </w:p>
    <w:p>
      <w:pPr>
        <w:pStyle w:val="BodyText"/>
        <w:spacing w:before="164"/>
        <w:ind w:left="587"/>
      </w:pPr>
      <w:r>
        <w:rPr/>
        <w:t>Abstract</w:t>
      </w:r>
      <w:r>
        <w:rPr>
          <w:spacing w:val="-4"/>
        </w:rPr>
        <w:t> </w:t>
      </w:r>
      <w:r>
        <w:rPr/>
        <w:t>Sample</w:t>
      </w:r>
      <w:r>
        <w:rPr>
          <w:spacing w:val="-3"/>
        </w:rPr>
        <w:t> </w:t>
      </w:r>
      <w:r>
        <w:rPr/>
        <w:t>1:</w:t>
      </w:r>
      <w:r>
        <w:rPr>
          <w:spacing w:val="-2"/>
        </w:rPr>
        <w:t> </w:t>
      </w:r>
      <w:r>
        <w:rPr/>
        <w:t>A) Introduction,</w:t>
      </w:r>
      <w:r>
        <w:rPr>
          <w:spacing w:val="-3"/>
        </w:rPr>
        <w:t> </w:t>
      </w:r>
      <w:r>
        <w:rPr/>
        <w:t>B)</w:t>
      </w:r>
      <w:r>
        <w:rPr>
          <w:spacing w:val="-5"/>
        </w:rPr>
        <w:t> </w:t>
      </w:r>
      <w:r>
        <w:rPr/>
        <w:t>Purpose, C) Method,</w:t>
      </w:r>
      <w:r>
        <w:rPr>
          <w:spacing w:val="1"/>
        </w:rPr>
        <w:t> </w:t>
      </w:r>
      <w:r>
        <w:rPr/>
        <w:t>D) Result,</w:t>
      </w:r>
      <w:r>
        <w:rPr>
          <w:spacing w:val="-4"/>
        </w:rPr>
        <w:t> </w:t>
      </w:r>
      <w:r>
        <w:rPr/>
        <w:t>E)</w:t>
      </w:r>
      <w:r>
        <w:rPr>
          <w:spacing w:val="-4"/>
        </w:rPr>
        <w:t> </w:t>
      </w:r>
      <w:r>
        <w:rPr>
          <w:spacing w:val="-2"/>
        </w:rPr>
        <w:t>Conclusion</w:t>
      </w:r>
    </w:p>
    <w:p>
      <w:pPr>
        <w:pStyle w:val="BodyText"/>
        <w:spacing w:before="242"/>
        <w:ind w:left="587"/>
      </w:pPr>
      <w:r>
        <w:rPr/>
        <w:t>Abstract</w:t>
      </w:r>
      <w:r>
        <w:rPr>
          <w:spacing w:val="-5"/>
        </w:rPr>
        <w:t> </w:t>
      </w:r>
      <w:r>
        <w:rPr/>
        <w:t>Sample</w:t>
      </w:r>
      <w:r>
        <w:rPr>
          <w:spacing w:val="-3"/>
        </w:rPr>
        <w:t> </w:t>
      </w:r>
      <w:r>
        <w:rPr/>
        <w:t>2:</w:t>
      </w:r>
      <w:r>
        <w:rPr>
          <w:spacing w:val="-2"/>
        </w:rPr>
        <w:t> </w:t>
      </w:r>
      <w:r>
        <w:rPr/>
        <w:t>A) Introduction/Purpose</w:t>
      </w:r>
      <w:r>
        <w:rPr>
          <w:spacing w:val="-3"/>
        </w:rPr>
        <w:t> </w:t>
      </w:r>
      <w:r>
        <w:rPr/>
        <w:t>(combined), B)</w:t>
      </w:r>
      <w:r>
        <w:rPr>
          <w:spacing w:val="-5"/>
        </w:rPr>
        <w:t> </w:t>
      </w:r>
      <w:r>
        <w:rPr/>
        <w:t>Method, C)</w:t>
      </w:r>
      <w:r>
        <w:rPr>
          <w:spacing w:val="-5"/>
        </w:rPr>
        <w:t> </w:t>
      </w:r>
      <w:r>
        <w:rPr/>
        <w:t>Method, D)</w:t>
      </w:r>
      <w:r>
        <w:rPr>
          <w:spacing w:val="-1"/>
        </w:rPr>
        <w:t> </w:t>
      </w:r>
      <w:r>
        <w:rPr/>
        <w:t>Result,</w:t>
      </w:r>
      <w:r>
        <w:rPr>
          <w:spacing w:val="-4"/>
        </w:rPr>
        <w:t> </w:t>
      </w:r>
      <w:r>
        <w:rPr/>
        <w:t>E)</w:t>
      </w:r>
      <w:r>
        <w:rPr>
          <w:spacing w:val="-4"/>
        </w:rPr>
        <w:t> </w:t>
      </w:r>
      <w:r>
        <w:rPr>
          <w:spacing w:val="-2"/>
        </w:rPr>
        <w:t>Result,</w:t>
      </w:r>
    </w:p>
    <w:p>
      <w:pPr>
        <w:pStyle w:val="ListParagraph"/>
        <w:numPr>
          <w:ilvl w:val="0"/>
          <w:numId w:val="1"/>
        </w:numPr>
        <w:tabs>
          <w:tab w:pos="864" w:val="left" w:leader="none"/>
        </w:tabs>
        <w:spacing w:line="240" w:lineRule="auto" w:before="41" w:after="0"/>
        <w:ind w:left="864" w:right="0" w:hanging="277"/>
        <w:jc w:val="left"/>
        <w:rPr>
          <w:sz w:val="24"/>
        </w:rPr>
      </w:pPr>
      <w:r>
        <w:rPr>
          <w:spacing w:val="-2"/>
          <w:sz w:val="24"/>
        </w:rPr>
        <w:t>Conclusion</w:t>
      </w:r>
    </w:p>
    <w:p>
      <w:pPr>
        <w:pStyle w:val="BodyText"/>
        <w:spacing w:before="242"/>
        <w:ind w:left="587"/>
      </w:pPr>
      <w:r>
        <w:rPr/>
        <w:t>Abstract</w:t>
      </w:r>
      <w:r>
        <w:rPr>
          <w:spacing w:val="-4"/>
        </w:rPr>
        <w:t> </w:t>
      </w:r>
      <w:r>
        <w:rPr/>
        <w:t>Sample</w:t>
      </w:r>
      <w:r>
        <w:rPr>
          <w:spacing w:val="-2"/>
        </w:rPr>
        <w:t> </w:t>
      </w:r>
      <w:r>
        <w:rPr/>
        <w:t>3:</w:t>
      </w:r>
      <w:r>
        <w:rPr>
          <w:spacing w:val="-2"/>
        </w:rPr>
        <w:t> </w:t>
      </w:r>
      <w:r>
        <w:rPr/>
        <w:t>A)</w:t>
      </w:r>
      <w:r>
        <w:rPr>
          <w:spacing w:val="1"/>
        </w:rPr>
        <w:t> </w:t>
      </w:r>
      <w:r>
        <w:rPr/>
        <w:t>Introduction,</w:t>
      </w:r>
      <w:r>
        <w:rPr>
          <w:spacing w:val="-4"/>
        </w:rPr>
        <w:t> </w:t>
      </w:r>
      <w:r>
        <w:rPr/>
        <w:t>B)</w:t>
      </w:r>
      <w:r>
        <w:rPr>
          <w:spacing w:val="-4"/>
        </w:rPr>
        <w:t> </w:t>
      </w:r>
      <w:r>
        <w:rPr/>
        <w:t>Purpose, C)</w:t>
      </w:r>
      <w:r>
        <w:rPr>
          <w:spacing w:val="1"/>
        </w:rPr>
        <w:t> </w:t>
      </w:r>
      <w:r>
        <w:rPr/>
        <w:t>Result, D)</w:t>
      </w:r>
      <w:r>
        <w:rPr>
          <w:spacing w:val="-4"/>
        </w:rPr>
        <w:t> </w:t>
      </w:r>
      <w:r>
        <w:rPr/>
        <w:t>Result,</w:t>
      </w:r>
      <w:r>
        <w:rPr>
          <w:spacing w:val="-3"/>
        </w:rPr>
        <w:t> </w:t>
      </w:r>
      <w:r>
        <w:rPr/>
        <w:t>E) Result,</w:t>
      </w:r>
      <w:r>
        <w:rPr>
          <w:spacing w:val="-3"/>
        </w:rPr>
        <w:t> </w:t>
      </w:r>
      <w:r>
        <w:rPr/>
        <w:t>F)</w:t>
      </w:r>
      <w:r>
        <w:rPr>
          <w:spacing w:val="-4"/>
        </w:rPr>
        <w:t> </w:t>
      </w:r>
      <w:r>
        <w:rPr>
          <w:spacing w:val="-2"/>
        </w:rPr>
        <w:t>Result,</w:t>
      </w:r>
    </w:p>
    <w:p>
      <w:pPr>
        <w:pStyle w:val="ListParagraph"/>
        <w:numPr>
          <w:ilvl w:val="0"/>
          <w:numId w:val="1"/>
        </w:numPr>
        <w:tabs>
          <w:tab w:pos="903" w:val="left" w:leader="none"/>
        </w:tabs>
        <w:spacing w:line="240" w:lineRule="auto" w:before="41" w:after="0"/>
        <w:ind w:left="903" w:right="0" w:hanging="316"/>
        <w:jc w:val="left"/>
        <w:rPr>
          <w:sz w:val="24"/>
        </w:rPr>
      </w:pPr>
      <w:r>
        <w:rPr>
          <w:spacing w:val="-2"/>
          <w:sz w:val="24"/>
        </w:rPr>
        <w:t>Conclusion</w:t>
      </w:r>
    </w:p>
    <w:p>
      <w:pPr>
        <w:pStyle w:val="BodyText"/>
        <w:spacing w:before="173"/>
      </w:pPr>
    </w:p>
    <w:p>
      <w:pPr>
        <w:spacing w:before="0"/>
        <w:ind w:left="439" w:right="0" w:firstLine="0"/>
        <w:jc w:val="left"/>
        <w:rPr>
          <w:rFonts w:ascii="Carlito"/>
          <w:b/>
          <w:i/>
          <w:sz w:val="22"/>
        </w:rPr>
      </w:pPr>
      <w:r>
        <w:rPr>
          <w:rFonts w:ascii="Carlito"/>
          <w:b/>
          <w:i/>
          <w:color w:val="365F91"/>
          <w:sz w:val="22"/>
        </w:rPr>
        <w:t>Activity</w:t>
      </w:r>
      <w:r>
        <w:rPr>
          <w:rFonts w:ascii="Carlito"/>
          <w:b/>
          <w:i/>
          <w:color w:val="365F91"/>
          <w:spacing w:val="-7"/>
          <w:sz w:val="22"/>
        </w:rPr>
        <w:t> </w:t>
      </w:r>
      <w:r>
        <w:rPr>
          <w:rFonts w:ascii="Carlito"/>
          <w:b/>
          <w:i/>
          <w:color w:val="365F91"/>
          <w:sz w:val="22"/>
        </w:rPr>
        <w:t>3:</w:t>
      </w:r>
      <w:r>
        <w:rPr>
          <w:rFonts w:ascii="Carlito"/>
          <w:b/>
          <w:i/>
          <w:color w:val="365F91"/>
          <w:spacing w:val="-6"/>
          <w:sz w:val="22"/>
        </w:rPr>
        <w:t> </w:t>
      </w:r>
      <w:r>
        <w:rPr>
          <w:rFonts w:ascii="Carlito"/>
          <w:b/>
          <w:i/>
          <w:color w:val="365F91"/>
          <w:sz w:val="22"/>
        </w:rPr>
        <w:t>Sample</w:t>
      </w:r>
      <w:r>
        <w:rPr>
          <w:rFonts w:ascii="Carlito"/>
          <w:b/>
          <w:i/>
          <w:color w:val="365F91"/>
          <w:spacing w:val="-4"/>
          <w:sz w:val="22"/>
        </w:rPr>
        <w:t> </w:t>
      </w:r>
      <w:r>
        <w:rPr>
          <w:rFonts w:ascii="Carlito"/>
          <w:b/>
          <w:i/>
          <w:color w:val="365F91"/>
          <w:sz w:val="22"/>
        </w:rPr>
        <w:t>Answer</w:t>
      </w:r>
      <w:r>
        <w:rPr>
          <w:rFonts w:ascii="Carlito"/>
          <w:b/>
          <w:i/>
          <w:color w:val="365F91"/>
          <w:spacing w:val="-7"/>
          <w:sz w:val="22"/>
        </w:rPr>
        <w:t> </w:t>
      </w:r>
      <w:r>
        <w:rPr>
          <w:rFonts w:ascii="Carlito"/>
          <w:b/>
          <w:i/>
          <w:color w:val="365F91"/>
          <w:spacing w:val="-5"/>
          <w:sz w:val="22"/>
        </w:rPr>
        <w:t>Key</w:t>
      </w:r>
    </w:p>
    <w:p>
      <w:pPr>
        <w:pStyle w:val="BodyText"/>
        <w:spacing w:before="95"/>
        <w:rPr>
          <w:rFonts w:ascii="Carlito"/>
          <w:b/>
          <w:i/>
          <w:sz w:val="20"/>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
        <w:gridCol w:w="1401"/>
        <w:gridCol w:w="2649"/>
        <w:gridCol w:w="5630"/>
      </w:tblGrid>
      <w:tr>
        <w:trPr>
          <w:trHeight w:val="350" w:hRule="atLeast"/>
        </w:trPr>
        <w:tc>
          <w:tcPr>
            <w:tcW w:w="379" w:type="dxa"/>
            <w:shd w:val="clear" w:color="auto" w:fill="F2F2F2"/>
          </w:tcPr>
          <w:p>
            <w:pPr>
              <w:pStyle w:val="TableParagraph"/>
              <w:rPr>
                <w:sz w:val="22"/>
              </w:rPr>
            </w:pPr>
          </w:p>
        </w:tc>
        <w:tc>
          <w:tcPr>
            <w:tcW w:w="1401" w:type="dxa"/>
            <w:shd w:val="clear" w:color="auto" w:fill="F2F2F2"/>
          </w:tcPr>
          <w:p>
            <w:pPr>
              <w:pStyle w:val="TableParagraph"/>
              <w:spacing w:line="273" w:lineRule="exact"/>
              <w:ind w:left="10" w:right="6"/>
              <w:jc w:val="center"/>
              <w:rPr>
                <w:b/>
                <w:sz w:val="24"/>
              </w:rPr>
            </w:pPr>
            <w:r>
              <w:rPr>
                <w:b/>
                <w:spacing w:val="-4"/>
                <w:sz w:val="24"/>
              </w:rPr>
              <w:t>Part</w:t>
            </w:r>
          </w:p>
        </w:tc>
        <w:tc>
          <w:tcPr>
            <w:tcW w:w="2649" w:type="dxa"/>
            <w:shd w:val="clear" w:color="auto" w:fill="F2F2F2"/>
          </w:tcPr>
          <w:p>
            <w:pPr>
              <w:pStyle w:val="TableParagraph"/>
              <w:spacing w:line="273" w:lineRule="exact"/>
              <w:ind w:left="864"/>
              <w:rPr>
                <w:b/>
                <w:sz w:val="24"/>
              </w:rPr>
            </w:pPr>
            <w:r>
              <w:rPr>
                <w:b/>
                <w:spacing w:val="-2"/>
                <w:sz w:val="24"/>
              </w:rPr>
              <w:t>Function</w:t>
            </w:r>
          </w:p>
        </w:tc>
        <w:tc>
          <w:tcPr>
            <w:tcW w:w="5630" w:type="dxa"/>
            <w:shd w:val="clear" w:color="auto" w:fill="F2F2F2"/>
          </w:tcPr>
          <w:p>
            <w:pPr>
              <w:pStyle w:val="TableParagraph"/>
              <w:spacing w:line="273" w:lineRule="exact"/>
              <w:ind w:left="1743"/>
              <w:rPr>
                <w:b/>
                <w:sz w:val="24"/>
              </w:rPr>
            </w:pPr>
            <w:r>
              <w:rPr>
                <w:b/>
                <w:sz w:val="24"/>
              </w:rPr>
              <w:t>Key</w:t>
            </w:r>
            <w:r>
              <w:rPr>
                <w:b/>
                <w:spacing w:val="-1"/>
                <w:sz w:val="24"/>
              </w:rPr>
              <w:t> </w:t>
            </w:r>
            <w:r>
              <w:rPr>
                <w:b/>
                <w:sz w:val="24"/>
              </w:rPr>
              <w:t>Phrase </w:t>
            </w:r>
            <w:r>
              <w:rPr>
                <w:b/>
                <w:spacing w:val="-2"/>
                <w:sz w:val="24"/>
              </w:rPr>
              <w:t>Example</w:t>
            </w:r>
          </w:p>
        </w:tc>
      </w:tr>
      <w:tr>
        <w:trPr>
          <w:trHeight w:val="1425" w:hRule="atLeast"/>
        </w:trPr>
        <w:tc>
          <w:tcPr>
            <w:tcW w:w="379" w:type="dxa"/>
          </w:tcPr>
          <w:p>
            <w:pPr>
              <w:pStyle w:val="TableParagraph"/>
              <w:spacing w:before="279"/>
              <w:rPr>
                <w:rFonts w:ascii="Carlito"/>
                <w:b/>
                <w:i/>
                <w:sz w:val="24"/>
              </w:rPr>
            </w:pPr>
          </w:p>
          <w:p>
            <w:pPr>
              <w:pStyle w:val="TableParagraph"/>
              <w:ind w:left="9"/>
              <w:jc w:val="center"/>
              <w:rPr>
                <w:sz w:val="24"/>
              </w:rPr>
            </w:pPr>
            <w:r>
              <w:rPr>
                <w:spacing w:val="-10"/>
                <w:sz w:val="24"/>
              </w:rPr>
              <w:t>1</w:t>
            </w:r>
          </w:p>
        </w:tc>
        <w:tc>
          <w:tcPr>
            <w:tcW w:w="1401" w:type="dxa"/>
          </w:tcPr>
          <w:p>
            <w:pPr>
              <w:pStyle w:val="TableParagraph"/>
              <w:spacing w:before="279"/>
              <w:rPr>
                <w:rFonts w:ascii="Carlito"/>
                <w:b/>
                <w:i/>
                <w:sz w:val="24"/>
              </w:rPr>
            </w:pPr>
          </w:p>
          <w:p>
            <w:pPr>
              <w:pStyle w:val="TableParagraph"/>
              <w:ind w:left="12" w:right="2"/>
              <w:jc w:val="center"/>
              <w:rPr>
                <w:sz w:val="24"/>
              </w:rPr>
            </w:pPr>
            <w:r>
              <w:rPr>
                <w:spacing w:val="-2"/>
                <w:sz w:val="24"/>
              </w:rPr>
              <w:t>Introduction</w:t>
            </w:r>
          </w:p>
        </w:tc>
        <w:tc>
          <w:tcPr>
            <w:tcW w:w="2649" w:type="dxa"/>
          </w:tcPr>
          <w:p>
            <w:pPr>
              <w:pStyle w:val="TableParagraph"/>
              <w:spacing w:before="155"/>
              <w:ind w:left="162" w:right="146"/>
              <w:jc w:val="center"/>
              <w:rPr>
                <w:sz w:val="24"/>
              </w:rPr>
            </w:pPr>
            <w:r>
              <w:rPr>
                <w:sz w:val="24"/>
              </w:rPr>
              <w:t>Establishes paper’s context</w:t>
            </w:r>
            <w:r>
              <w:rPr>
                <w:spacing w:val="-15"/>
                <w:sz w:val="24"/>
              </w:rPr>
              <w:t> </w:t>
            </w:r>
            <w:r>
              <w:rPr>
                <w:sz w:val="24"/>
              </w:rPr>
              <w:t>and</w:t>
            </w:r>
            <w:r>
              <w:rPr>
                <w:spacing w:val="-15"/>
                <w:sz w:val="24"/>
              </w:rPr>
              <w:t> </w:t>
            </w:r>
            <w:r>
              <w:rPr>
                <w:sz w:val="24"/>
              </w:rPr>
              <w:t>motivates the research or </w:t>
            </w:r>
            <w:r>
              <w:rPr>
                <w:spacing w:val="-2"/>
                <w:sz w:val="24"/>
              </w:rPr>
              <w:t>discussion</w:t>
            </w:r>
          </w:p>
        </w:tc>
        <w:tc>
          <w:tcPr>
            <w:tcW w:w="5630" w:type="dxa"/>
          </w:tcPr>
          <w:p>
            <w:pPr>
              <w:pStyle w:val="TableParagraph"/>
              <w:spacing w:before="281"/>
              <w:rPr>
                <w:rFonts w:ascii="Carlito"/>
                <w:b/>
                <w:i/>
                <w:sz w:val="24"/>
              </w:rPr>
            </w:pPr>
          </w:p>
          <w:p>
            <w:pPr>
              <w:pStyle w:val="TableParagraph"/>
              <w:spacing w:line="237" w:lineRule="auto" w:before="1"/>
              <w:ind w:left="106" w:right="557"/>
              <w:rPr>
                <w:sz w:val="24"/>
              </w:rPr>
            </w:pPr>
            <w:r>
              <w:rPr>
                <w:sz w:val="24"/>
              </w:rPr>
              <w:t>“…</w:t>
            </w:r>
            <w:r>
              <w:rPr>
                <w:spacing w:val="-4"/>
                <w:sz w:val="24"/>
              </w:rPr>
              <w:t> </w:t>
            </w:r>
            <w:r>
              <w:rPr>
                <w:sz w:val="24"/>
              </w:rPr>
              <w:t>have</w:t>
            </w:r>
            <w:r>
              <w:rPr>
                <w:spacing w:val="-5"/>
                <w:sz w:val="24"/>
              </w:rPr>
              <w:t> </w:t>
            </w:r>
            <w:r>
              <w:rPr>
                <w:sz w:val="24"/>
              </w:rPr>
              <w:t>been</w:t>
            </w:r>
            <w:r>
              <w:rPr>
                <w:spacing w:val="-4"/>
                <w:sz w:val="24"/>
              </w:rPr>
              <w:t> </w:t>
            </w:r>
            <w:r>
              <w:rPr>
                <w:sz w:val="24"/>
              </w:rPr>
              <w:t>well</w:t>
            </w:r>
            <w:r>
              <w:rPr>
                <w:spacing w:val="-5"/>
                <w:sz w:val="24"/>
              </w:rPr>
              <w:t> </w:t>
            </w:r>
            <w:r>
              <w:rPr>
                <w:sz w:val="24"/>
              </w:rPr>
              <w:t>documented;</w:t>
            </w:r>
            <w:r>
              <w:rPr>
                <w:spacing w:val="-4"/>
                <w:sz w:val="24"/>
              </w:rPr>
              <w:t> </w:t>
            </w:r>
            <w:r>
              <w:rPr>
                <w:sz w:val="24"/>
              </w:rPr>
              <w:t>less</w:t>
            </w:r>
            <w:r>
              <w:rPr>
                <w:spacing w:val="-6"/>
                <w:sz w:val="24"/>
              </w:rPr>
              <w:t> </w:t>
            </w:r>
            <w:r>
              <w:rPr>
                <w:sz w:val="24"/>
              </w:rPr>
              <w:t>is</w:t>
            </w:r>
            <w:r>
              <w:rPr>
                <w:spacing w:val="-6"/>
                <w:sz w:val="24"/>
              </w:rPr>
              <w:t> </w:t>
            </w:r>
            <w:r>
              <w:rPr>
                <w:sz w:val="24"/>
              </w:rPr>
              <w:t>known…” “… is not well understood…”</w:t>
            </w:r>
          </w:p>
        </w:tc>
      </w:tr>
      <w:tr>
        <w:trPr>
          <w:trHeight w:val="1338" w:hRule="atLeast"/>
        </w:trPr>
        <w:tc>
          <w:tcPr>
            <w:tcW w:w="379" w:type="dxa"/>
          </w:tcPr>
          <w:p>
            <w:pPr>
              <w:pStyle w:val="TableParagraph"/>
              <w:spacing w:before="236"/>
              <w:rPr>
                <w:rFonts w:ascii="Carlito"/>
                <w:b/>
                <w:i/>
                <w:sz w:val="24"/>
              </w:rPr>
            </w:pPr>
          </w:p>
          <w:p>
            <w:pPr>
              <w:pStyle w:val="TableParagraph"/>
              <w:ind w:left="9"/>
              <w:jc w:val="center"/>
              <w:rPr>
                <w:sz w:val="24"/>
              </w:rPr>
            </w:pPr>
            <w:r>
              <w:rPr>
                <w:spacing w:val="-10"/>
                <w:sz w:val="24"/>
              </w:rPr>
              <w:t>2</w:t>
            </w:r>
          </w:p>
        </w:tc>
        <w:tc>
          <w:tcPr>
            <w:tcW w:w="1401" w:type="dxa"/>
          </w:tcPr>
          <w:p>
            <w:pPr>
              <w:pStyle w:val="TableParagraph"/>
              <w:spacing w:before="236"/>
              <w:rPr>
                <w:rFonts w:ascii="Carlito"/>
                <w:b/>
                <w:i/>
                <w:sz w:val="24"/>
              </w:rPr>
            </w:pPr>
          </w:p>
          <w:p>
            <w:pPr>
              <w:pStyle w:val="TableParagraph"/>
              <w:ind w:left="10" w:right="4"/>
              <w:jc w:val="center"/>
              <w:rPr>
                <w:sz w:val="24"/>
              </w:rPr>
            </w:pPr>
            <w:r>
              <w:rPr>
                <w:spacing w:val="-2"/>
                <w:sz w:val="24"/>
              </w:rPr>
              <w:t>Purpose</w:t>
            </w:r>
          </w:p>
        </w:tc>
        <w:tc>
          <w:tcPr>
            <w:tcW w:w="2649" w:type="dxa"/>
          </w:tcPr>
          <w:p>
            <w:pPr>
              <w:pStyle w:val="TableParagraph"/>
              <w:spacing w:before="251"/>
              <w:ind w:left="221" w:right="212" w:firstLine="3"/>
              <w:jc w:val="center"/>
              <w:rPr>
                <w:sz w:val="24"/>
              </w:rPr>
            </w:pPr>
            <w:r>
              <w:rPr>
                <w:sz w:val="24"/>
              </w:rPr>
              <w:t>Indicates purpose or thesis,</w:t>
            </w:r>
            <w:r>
              <w:rPr>
                <w:spacing w:val="-10"/>
                <w:sz w:val="24"/>
              </w:rPr>
              <w:t> </w:t>
            </w:r>
            <w:r>
              <w:rPr>
                <w:sz w:val="24"/>
              </w:rPr>
              <w:t>outlines</w:t>
            </w:r>
            <w:r>
              <w:rPr>
                <w:spacing w:val="-13"/>
                <w:sz w:val="24"/>
              </w:rPr>
              <w:t> </w:t>
            </w:r>
            <w:r>
              <w:rPr>
                <w:sz w:val="24"/>
              </w:rPr>
              <w:t>the</w:t>
            </w:r>
            <w:r>
              <w:rPr>
                <w:spacing w:val="-12"/>
                <w:sz w:val="24"/>
              </w:rPr>
              <w:t> </w:t>
            </w:r>
            <w:r>
              <w:rPr>
                <w:sz w:val="24"/>
              </w:rPr>
              <w:t>aim behind the paper</w:t>
            </w:r>
          </w:p>
        </w:tc>
        <w:tc>
          <w:tcPr>
            <w:tcW w:w="5630" w:type="dxa"/>
          </w:tcPr>
          <w:p>
            <w:pPr>
              <w:pStyle w:val="TableParagraph"/>
              <w:spacing w:line="550" w:lineRule="atLeast" w:before="116"/>
              <w:ind w:left="106" w:right="2090"/>
              <w:rPr>
                <w:sz w:val="24"/>
              </w:rPr>
            </w:pPr>
            <w:r>
              <w:rPr>
                <w:sz w:val="24"/>
              </w:rPr>
              <w:t>“This</w:t>
            </w:r>
            <w:r>
              <w:rPr>
                <w:spacing w:val="-12"/>
                <w:sz w:val="24"/>
              </w:rPr>
              <w:t> </w:t>
            </w:r>
            <w:r>
              <w:rPr>
                <w:sz w:val="24"/>
              </w:rPr>
              <w:t>article</w:t>
            </w:r>
            <w:r>
              <w:rPr>
                <w:spacing w:val="-12"/>
                <w:sz w:val="24"/>
              </w:rPr>
              <w:t> </w:t>
            </w:r>
            <w:r>
              <w:rPr>
                <w:sz w:val="24"/>
              </w:rPr>
              <w:t>investigates</w:t>
            </w:r>
            <w:r>
              <w:rPr>
                <w:spacing w:val="-12"/>
                <w:sz w:val="24"/>
              </w:rPr>
              <w:t> </w:t>
            </w:r>
            <w:r>
              <w:rPr>
                <w:sz w:val="24"/>
              </w:rPr>
              <w:t>how…” “…less is known about…”</w:t>
            </w:r>
          </w:p>
        </w:tc>
      </w:tr>
      <w:tr>
        <w:trPr>
          <w:trHeight w:val="1655" w:hRule="atLeast"/>
        </w:trPr>
        <w:tc>
          <w:tcPr>
            <w:tcW w:w="379" w:type="dxa"/>
          </w:tcPr>
          <w:p>
            <w:pPr>
              <w:pStyle w:val="TableParagraph"/>
              <w:rPr>
                <w:rFonts w:ascii="Carlito"/>
                <w:b/>
                <w:i/>
                <w:sz w:val="24"/>
              </w:rPr>
            </w:pPr>
          </w:p>
          <w:p>
            <w:pPr>
              <w:pStyle w:val="TableParagraph"/>
              <w:spacing w:before="101"/>
              <w:rPr>
                <w:rFonts w:ascii="Carlito"/>
                <w:b/>
                <w:i/>
                <w:sz w:val="24"/>
              </w:rPr>
            </w:pPr>
          </w:p>
          <w:p>
            <w:pPr>
              <w:pStyle w:val="TableParagraph"/>
              <w:spacing w:before="1"/>
              <w:ind w:left="9"/>
              <w:jc w:val="center"/>
              <w:rPr>
                <w:sz w:val="24"/>
              </w:rPr>
            </w:pPr>
            <w:r>
              <w:rPr>
                <w:spacing w:val="-10"/>
                <w:sz w:val="24"/>
              </w:rPr>
              <w:t>3</w:t>
            </w:r>
          </w:p>
        </w:tc>
        <w:tc>
          <w:tcPr>
            <w:tcW w:w="1401" w:type="dxa"/>
          </w:tcPr>
          <w:p>
            <w:pPr>
              <w:pStyle w:val="TableParagraph"/>
              <w:rPr>
                <w:rFonts w:ascii="Carlito"/>
                <w:b/>
                <w:i/>
                <w:sz w:val="24"/>
              </w:rPr>
            </w:pPr>
          </w:p>
          <w:p>
            <w:pPr>
              <w:pStyle w:val="TableParagraph"/>
              <w:spacing w:before="101"/>
              <w:rPr>
                <w:rFonts w:ascii="Carlito"/>
                <w:b/>
                <w:i/>
                <w:sz w:val="24"/>
              </w:rPr>
            </w:pPr>
          </w:p>
          <w:p>
            <w:pPr>
              <w:pStyle w:val="TableParagraph"/>
              <w:spacing w:before="1"/>
              <w:ind w:left="10" w:right="11"/>
              <w:jc w:val="center"/>
              <w:rPr>
                <w:sz w:val="24"/>
              </w:rPr>
            </w:pPr>
            <w:r>
              <w:rPr>
                <w:spacing w:val="-2"/>
                <w:sz w:val="24"/>
              </w:rPr>
              <w:t>Method</w:t>
            </w:r>
          </w:p>
        </w:tc>
        <w:tc>
          <w:tcPr>
            <w:tcW w:w="2649" w:type="dxa"/>
          </w:tcPr>
          <w:p>
            <w:pPr>
              <w:pStyle w:val="TableParagraph"/>
              <w:spacing w:before="121"/>
              <w:rPr>
                <w:rFonts w:ascii="Carlito"/>
                <w:b/>
                <w:i/>
                <w:sz w:val="24"/>
              </w:rPr>
            </w:pPr>
          </w:p>
          <w:p>
            <w:pPr>
              <w:pStyle w:val="TableParagraph"/>
              <w:ind w:left="19"/>
              <w:jc w:val="center"/>
              <w:rPr>
                <w:sz w:val="24"/>
              </w:rPr>
            </w:pPr>
            <w:r>
              <w:rPr>
                <w:sz w:val="24"/>
              </w:rPr>
              <w:t>Provides</w:t>
            </w:r>
            <w:r>
              <w:rPr>
                <w:spacing w:val="-15"/>
                <w:sz w:val="24"/>
              </w:rPr>
              <w:t> </w:t>
            </w:r>
            <w:r>
              <w:rPr>
                <w:sz w:val="24"/>
              </w:rPr>
              <w:t>information</w:t>
            </w:r>
            <w:r>
              <w:rPr>
                <w:spacing w:val="-15"/>
                <w:sz w:val="24"/>
              </w:rPr>
              <w:t> </w:t>
            </w:r>
            <w:r>
              <w:rPr>
                <w:sz w:val="24"/>
              </w:rPr>
              <w:t>on design,</w:t>
            </w:r>
            <w:r>
              <w:rPr>
                <w:spacing w:val="-10"/>
                <w:sz w:val="24"/>
              </w:rPr>
              <w:t> </w:t>
            </w:r>
            <w:r>
              <w:rPr>
                <w:sz w:val="24"/>
              </w:rPr>
              <w:t>procedures,</w:t>
            </w:r>
            <w:r>
              <w:rPr>
                <w:spacing w:val="-10"/>
                <w:sz w:val="24"/>
              </w:rPr>
              <w:t> </w:t>
            </w:r>
            <w:r>
              <w:rPr>
                <w:sz w:val="24"/>
              </w:rPr>
              <w:t>data analysis, etc.</w:t>
            </w:r>
          </w:p>
        </w:tc>
        <w:tc>
          <w:tcPr>
            <w:tcW w:w="5630" w:type="dxa"/>
          </w:tcPr>
          <w:p>
            <w:pPr>
              <w:pStyle w:val="TableParagraph"/>
              <w:spacing w:before="275"/>
              <w:ind w:left="106"/>
              <w:rPr>
                <w:sz w:val="24"/>
              </w:rPr>
            </w:pPr>
            <w:r>
              <w:rPr>
                <w:sz w:val="24"/>
              </w:rPr>
              <w:t>“We</w:t>
            </w:r>
            <w:r>
              <w:rPr>
                <w:spacing w:val="-1"/>
                <w:sz w:val="24"/>
              </w:rPr>
              <w:t> </w:t>
            </w:r>
            <w:r>
              <w:rPr>
                <w:sz w:val="24"/>
              </w:rPr>
              <w:t>talked</w:t>
            </w:r>
            <w:r>
              <w:rPr>
                <w:spacing w:val="1"/>
                <w:sz w:val="24"/>
              </w:rPr>
              <w:t> </w:t>
            </w:r>
            <w:r>
              <w:rPr>
                <w:sz w:val="24"/>
              </w:rPr>
              <w:t>to</w:t>
            </w:r>
            <w:r>
              <w:rPr>
                <w:spacing w:val="1"/>
                <w:sz w:val="24"/>
              </w:rPr>
              <w:t> </w:t>
            </w:r>
            <w:r>
              <w:rPr>
                <w:spacing w:val="-2"/>
                <w:sz w:val="24"/>
              </w:rPr>
              <w:t>participants…”</w:t>
            </w:r>
          </w:p>
          <w:p>
            <w:pPr>
              <w:pStyle w:val="TableParagraph"/>
              <w:spacing w:line="237" w:lineRule="auto" w:before="278"/>
              <w:ind w:left="106"/>
              <w:rPr>
                <w:sz w:val="24"/>
              </w:rPr>
            </w:pPr>
            <w:r>
              <w:rPr>
                <w:sz w:val="24"/>
              </w:rPr>
              <w:t>“Child</w:t>
            </w:r>
            <w:r>
              <w:rPr>
                <w:spacing w:val="-7"/>
                <w:sz w:val="24"/>
              </w:rPr>
              <w:t> </w:t>
            </w:r>
            <w:r>
              <w:rPr>
                <w:sz w:val="24"/>
              </w:rPr>
              <w:t>Anxiety</w:t>
            </w:r>
            <w:r>
              <w:rPr>
                <w:spacing w:val="-7"/>
                <w:sz w:val="24"/>
              </w:rPr>
              <w:t> </w:t>
            </w:r>
            <w:r>
              <w:rPr>
                <w:sz w:val="24"/>
              </w:rPr>
              <w:t>and</w:t>
            </w:r>
            <w:r>
              <w:rPr>
                <w:spacing w:val="-7"/>
                <w:sz w:val="24"/>
              </w:rPr>
              <w:t> </w:t>
            </w:r>
            <w:r>
              <w:rPr>
                <w:sz w:val="24"/>
              </w:rPr>
              <w:t>Depression</w:t>
            </w:r>
            <w:r>
              <w:rPr>
                <w:spacing w:val="-7"/>
                <w:sz w:val="24"/>
              </w:rPr>
              <w:t> </w:t>
            </w:r>
            <w:r>
              <w:rPr>
                <w:sz w:val="24"/>
              </w:rPr>
              <w:t>Scale-25</w:t>
            </w:r>
            <w:r>
              <w:rPr>
                <w:spacing w:val="-7"/>
                <w:sz w:val="24"/>
              </w:rPr>
              <w:t> </w:t>
            </w:r>
            <w:r>
              <w:rPr>
                <w:sz w:val="24"/>
              </w:rPr>
              <w:t>and</w:t>
            </w:r>
            <w:r>
              <w:rPr>
                <w:spacing w:val="-7"/>
                <w:sz w:val="24"/>
              </w:rPr>
              <w:t> </w:t>
            </w:r>
            <w:r>
              <w:rPr>
                <w:sz w:val="24"/>
              </w:rPr>
              <w:t>Teacher Report Forms were used to evaluate ….”</w:t>
            </w:r>
          </w:p>
        </w:tc>
      </w:tr>
      <w:tr>
        <w:trPr>
          <w:trHeight w:val="1381" w:hRule="atLeast"/>
        </w:trPr>
        <w:tc>
          <w:tcPr>
            <w:tcW w:w="379" w:type="dxa"/>
          </w:tcPr>
          <w:p>
            <w:pPr>
              <w:pStyle w:val="TableParagraph"/>
              <w:spacing w:before="255"/>
              <w:rPr>
                <w:rFonts w:ascii="Carlito"/>
                <w:b/>
                <w:i/>
                <w:sz w:val="24"/>
              </w:rPr>
            </w:pPr>
          </w:p>
          <w:p>
            <w:pPr>
              <w:pStyle w:val="TableParagraph"/>
              <w:ind w:left="9"/>
              <w:jc w:val="center"/>
              <w:rPr>
                <w:sz w:val="24"/>
              </w:rPr>
            </w:pPr>
            <w:r>
              <w:rPr>
                <w:spacing w:val="-10"/>
                <w:sz w:val="24"/>
              </w:rPr>
              <w:t>4</w:t>
            </w:r>
          </w:p>
        </w:tc>
        <w:tc>
          <w:tcPr>
            <w:tcW w:w="1401" w:type="dxa"/>
          </w:tcPr>
          <w:p>
            <w:pPr>
              <w:pStyle w:val="TableParagraph"/>
              <w:spacing w:before="255"/>
              <w:rPr>
                <w:rFonts w:ascii="Carlito"/>
                <w:b/>
                <w:i/>
                <w:sz w:val="24"/>
              </w:rPr>
            </w:pPr>
          </w:p>
          <w:p>
            <w:pPr>
              <w:pStyle w:val="TableParagraph"/>
              <w:ind w:left="10" w:right="12"/>
              <w:jc w:val="center"/>
              <w:rPr>
                <w:sz w:val="24"/>
              </w:rPr>
            </w:pPr>
            <w:r>
              <w:rPr>
                <w:spacing w:val="-2"/>
                <w:sz w:val="24"/>
              </w:rPr>
              <w:t>Result</w:t>
            </w:r>
          </w:p>
        </w:tc>
        <w:tc>
          <w:tcPr>
            <w:tcW w:w="2649" w:type="dxa"/>
          </w:tcPr>
          <w:p>
            <w:pPr>
              <w:pStyle w:val="TableParagraph"/>
              <w:spacing w:before="123"/>
              <w:rPr>
                <w:rFonts w:ascii="Carlito"/>
                <w:b/>
                <w:i/>
                <w:sz w:val="24"/>
              </w:rPr>
            </w:pPr>
          </w:p>
          <w:p>
            <w:pPr>
              <w:pStyle w:val="TableParagraph"/>
              <w:spacing w:line="237" w:lineRule="auto"/>
              <w:ind w:left="931" w:right="130" w:hanging="792"/>
              <w:rPr>
                <w:sz w:val="24"/>
              </w:rPr>
            </w:pPr>
            <w:r>
              <w:rPr>
                <w:sz w:val="24"/>
              </w:rPr>
              <w:t>Indicates</w:t>
            </w:r>
            <w:r>
              <w:rPr>
                <w:spacing w:val="-13"/>
                <w:sz w:val="24"/>
              </w:rPr>
              <w:t> </w:t>
            </w:r>
            <w:r>
              <w:rPr>
                <w:sz w:val="24"/>
              </w:rPr>
              <w:t>results</w:t>
            </w:r>
            <w:r>
              <w:rPr>
                <w:spacing w:val="-13"/>
                <w:sz w:val="24"/>
              </w:rPr>
              <w:t> </w:t>
            </w:r>
            <w:r>
              <w:rPr>
                <w:sz w:val="24"/>
              </w:rPr>
              <w:t>and</w:t>
            </w:r>
            <w:r>
              <w:rPr>
                <w:spacing w:val="-11"/>
                <w:sz w:val="24"/>
              </w:rPr>
              <w:t> </w:t>
            </w:r>
            <w:r>
              <w:rPr>
                <w:sz w:val="24"/>
              </w:rPr>
              <w:t>key </w:t>
            </w:r>
            <w:r>
              <w:rPr>
                <w:spacing w:val="-2"/>
                <w:sz w:val="24"/>
              </w:rPr>
              <w:t>findings</w:t>
            </w:r>
          </w:p>
        </w:tc>
        <w:tc>
          <w:tcPr>
            <w:tcW w:w="5630" w:type="dxa"/>
          </w:tcPr>
          <w:p>
            <w:pPr>
              <w:pStyle w:val="TableParagraph"/>
              <w:spacing w:line="237" w:lineRule="auto" w:before="277"/>
              <w:ind w:left="106" w:right="557"/>
              <w:rPr>
                <w:sz w:val="24"/>
              </w:rPr>
            </w:pPr>
            <w:r>
              <w:rPr>
                <w:sz w:val="24"/>
              </w:rPr>
              <w:t>“Some</w:t>
            </w:r>
            <w:r>
              <w:rPr>
                <w:spacing w:val="-8"/>
                <w:sz w:val="24"/>
              </w:rPr>
              <w:t> </w:t>
            </w:r>
            <w:r>
              <w:rPr>
                <w:sz w:val="24"/>
              </w:rPr>
              <w:t>techniques</w:t>
            </w:r>
            <w:r>
              <w:rPr>
                <w:spacing w:val="-9"/>
                <w:sz w:val="24"/>
              </w:rPr>
              <w:t> </w:t>
            </w:r>
            <w:r>
              <w:rPr>
                <w:sz w:val="24"/>
              </w:rPr>
              <w:t>…</w:t>
            </w:r>
            <w:r>
              <w:rPr>
                <w:spacing w:val="-8"/>
                <w:sz w:val="24"/>
              </w:rPr>
              <w:t> </w:t>
            </w:r>
            <w:r>
              <w:rPr>
                <w:sz w:val="24"/>
              </w:rPr>
              <w:t>resemble</w:t>
            </w:r>
            <w:r>
              <w:rPr>
                <w:spacing w:val="-8"/>
                <w:sz w:val="24"/>
              </w:rPr>
              <w:t> </w:t>
            </w:r>
            <w:r>
              <w:rPr>
                <w:sz w:val="24"/>
              </w:rPr>
              <w:t>the</w:t>
            </w:r>
            <w:r>
              <w:rPr>
                <w:spacing w:val="-8"/>
                <w:sz w:val="24"/>
              </w:rPr>
              <w:t> </w:t>
            </w:r>
            <w:r>
              <w:rPr>
                <w:sz w:val="24"/>
              </w:rPr>
              <w:t>practices…” “We show that…”</w:t>
            </w:r>
          </w:p>
          <w:p>
            <w:pPr>
              <w:pStyle w:val="TableParagraph"/>
              <w:spacing w:before="3"/>
              <w:ind w:left="106"/>
              <w:rPr>
                <w:sz w:val="24"/>
              </w:rPr>
            </w:pPr>
            <w:r>
              <w:rPr>
                <w:sz w:val="24"/>
              </w:rPr>
              <w:t>“…was</w:t>
            </w:r>
            <w:r>
              <w:rPr>
                <w:spacing w:val="-2"/>
                <w:sz w:val="24"/>
              </w:rPr>
              <w:t> </w:t>
            </w:r>
            <w:r>
              <w:rPr>
                <w:sz w:val="24"/>
              </w:rPr>
              <w:t>found</w:t>
            </w:r>
            <w:r>
              <w:rPr>
                <w:spacing w:val="1"/>
                <w:sz w:val="24"/>
              </w:rPr>
              <w:t> </w:t>
            </w:r>
            <w:r>
              <w:rPr>
                <w:sz w:val="24"/>
              </w:rPr>
              <w:t>to</w:t>
            </w:r>
            <w:r>
              <w:rPr>
                <w:spacing w:val="1"/>
                <w:sz w:val="24"/>
              </w:rPr>
              <w:t> </w:t>
            </w:r>
            <w:r>
              <w:rPr>
                <w:sz w:val="24"/>
              </w:rPr>
              <w:t>be</w:t>
            </w:r>
            <w:r>
              <w:rPr>
                <w:spacing w:val="-1"/>
                <w:sz w:val="24"/>
              </w:rPr>
              <w:t> </w:t>
            </w:r>
            <w:r>
              <w:rPr>
                <w:sz w:val="24"/>
              </w:rPr>
              <w:t>a</w:t>
            </w:r>
            <w:r>
              <w:rPr>
                <w:spacing w:val="-5"/>
                <w:sz w:val="24"/>
              </w:rPr>
              <w:t> </w:t>
            </w:r>
            <w:r>
              <w:rPr>
                <w:sz w:val="24"/>
              </w:rPr>
              <w:t>specific risk</w:t>
            </w:r>
            <w:r>
              <w:rPr>
                <w:spacing w:val="-4"/>
                <w:sz w:val="24"/>
              </w:rPr>
              <w:t> </w:t>
            </w:r>
            <w:r>
              <w:rPr>
                <w:spacing w:val="-2"/>
                <w:sz w:val="24"/>
              </w:rPr>
              <w:t>factor”</w:t>
            </w:r>
          </w:p>
        </w:tc>
      </w:tr>
      <w:tr>
        <w:trPr>
          <w:trHeight w:val="1377" w:hRule="atLeast"/>
        </w:trPr>
        <w:tc>
          <w:tcPr>
            <w:tcW w:w="379" w:type="dxa"/>
          </w:tcPr>
          <w:p>
            <w:pPr>
              <w:pStyle w:val="TableParagraph"/>
              <w:spacing w:before="255"/>
              <w:rPr>
                <w:rFonts w:ascii="Carlito"/>
                <w:b/>
                <w:i/>
                <w:sz w:val="24"/>
              </w:rPr>
            </w:pPr>
          </w:p>
          <w:p>
            <w:pPr>
              <w:pStyle w:val="TableParagraph"/>
              <w:ind w:left="9"/>
              <w:jc w:val="center"/>
              <w:rPr>
                <w:sz w:val="24"/>
              </w:rPr>
            </w:pPr>
            <w:r>
              <w:rPr>
                <w:spacing w:val="-10"/>
                <w:sz w:val="24"/>
              </w:rPr>
              <w:t>5</w:t>
            </w:r>
          </w:p>
        </w:tc>
        <w:tc>
          <w:tcPr>
            <w:tcW w:w="1401" w:type="dxa"/>
          </w:tcPr>
          <w:p>
            <w:pPr>
              <w:pStyle w:val="TableParagraph"/>
              <w:spacing w:before="255"/>
              <w:rPr>
                <w:rFonts w:ascii="Carlito"/>
                <w:b/>
                <w:i/>
                <w:sz w:val="24"/>
              </w:rPr>
            </w:pPr>
          </w:p>
          <w:p>
            <w:pPr>
              <w:pStyle w:val="TableParagraph"/>
              <w:ind w:left="10" w:right="11"/>
              <w:jc w:val="center"/>
              <w:rPr>
                <w:sz w:val="24"/>
              </w:rPr>
            </w:pPr>
            <w:r>
              <w:rPr>
                <w:spacing w:val="-2"/>
                <w:sz w:val="24"/>
              </w:rPr>
              <w:t>Conclusion</w:t>
            </w:r>
          </w:p>
        </w:tc>
        <w:tc>
          <w:tcPr>
            <w:tcW w:w="2649" w:type="dxa"/>
          </w:tcPr>
          <w:p>
            <w:pPr>
              <w:pStyle w:val="TableParagraph"/>
              <w:spacing w:before="270"/>
              <w:ind w:left="19" w:right="6"/>
              <w:jc w:val="center"/>
              <w:rPr>
                <w:sz w:val="24"/>
              </w:rPr>
            </w:pPr>
            <w:r>
              <w:rPr>
                <w:sz w:val="24"/>
              </w:rPr>
              <w:t>Points</w:t>
            </w:r>
            <w:r>
              <w:rPr>
                <w:spacing w:val="-12"/>
                <w:sz w:val="24"/>
              </w:rPr>
              <w:t> </w:t>
            </w:r>
            <w:r>
              <w:rPr>
                <w:sz w:val="24"/>
              </w:rPr>
              <w:t>to</w:t>
            </w:r>
            <w:r>
              <w:rPr>
                <w:spacing w:val="-10"/>
                <w:sz w:val="24"/>
              </w:rPr>
              <w:t> </w:t>
            </w:r>
            <w:r>
              <w:rPr>
                <w:sz w:val="24"/>
              </w:rPr>
              <w:t>applications</w:t>
            </w:r>
            <w:r>
              <w:rPr>
                <w:spacing w:val="-12"/>
                <w:sz w:val="24"/>
              </w:rPr>
              <w:t> </w:t>
            </w:r>
            <w:r>
              <w:rPr>
                <w:sz w:val="24"/>
              </w:rPr>
              <w:t>or wider implications and interpretation scope</w:t>
            </w:r>
          </w:p>
        </w:tc>
        <w:tc>
          <w:tcPr>
            <w:tcW w:w="5630" w:type="dxa"/>
          </w:tcPr>
          <w:p>
            <w:pPr>
              <w:pStyle w:val="TableParagraph"/>
              <w:spacing w:line="552" w:lineRule="exact" w:before="52"/>
              <w:ind w:left="106" w:right="2090"/>
              <w:rPr>
                <w:sz w:val="24"/>
              </w:rPr>
            </w:pPr>
            <w:r>
              <w:rPr>
                <w:sz w:val="24"/>
              </w:rPr>
              <w:t>“Our</w:t>
            </w:r>
            <w:r>
              <w:rPr>
                <w:spacing w:val="-6"/>
                <w:sz w:val="24"/>
              </w:rPr>
              <w:t> </w:t>
            </w:r>
            <w:r>
              <w:rPr>
                <w:sz w:val="24"/>
              </w:rPr>
              <w:t>findings</w:t>
            </w:r>
            <w:r>
              <w:rPr>
                <w:spacing w:val="-9"/>
                <w:sz w:val="24"/>
              </w:rPr>
              <w:t> </w:t>
            </w:r>
            <w:r>
              <w:rPr>
                <w:sz w:val="24"/>
              </w:rPr>
              <w:t>indicate</w:t>
            </w:r>
            <w:r>
              <w:rPr>
                <w:spacing w:val="-13"/>
                <w:sz w:val="24"/>
              </w:rPr>
              <w:t> </w:t>
            </w:r>
            <w:r>
              <w:rPr>
                <w:sz w:val="24"/>
              </w:rPr>
              <w:t>that</w:t>
            </w:r>
            <w:r>
              <w:rPr>
                <w:spacing w:val="-7"/>
                <w:sz w:val="24"/>
              </w:rPr>
              <w:t> </w:t>
            </w:r>
            <w:r>
              <w:rPr>
                <w:sz w:val="24"/>
              </w:rPr>
              <w:t>…” “data suggests…”</w:t>
            </w:r>
          </w:p>
        </w:tc>
      </w:tr>
    </w:tbl>
    <w:p>
      <w:pPr>
        <w:pStyle w:val="BodyText"/>
        <w:spacing w:before="57"/>
        <w:rPr>
          <w:rFonts w:ascii="Carlito"/>
          <w:b/>
          <w:i/>
          <w:sz w:val="22"/>
        </w:rPr>
      </w:pPr>
    </w:p>
    <w:p>
      <w:pPr>
        <w:pStyle w:val="Heading1"/>
        <w:spacing w:line="314" w:lineRule="exact"/>
      </w:pPr>
      <w:r>
        <w:rPr>
          <w:color w:val="365F91"/>
          <w:spacing w:val="-2"/>
        </w:rPr>
        <w:t>References</w:t>
      </w:r>
    </w:p>
    <w:p>
      <w:pPr>
        <w:spacing w:line="237" w:lineRule="auto" w:before="0"/>
        <w:ind w:left="439" w:right="505" w:firstLine="0"/>
        <w:jc w:val="left"/>
        <w:rPr>
          <w:sz w:val="24"/>
        </w:rPr>
      </w:pPr>
      <w:r>
        <w:rPr>
          <w:sz w:val="24"/>
        </w:rPr>
        <w:t>Hyland, Ken. </w:t>
      </w:r>
      <w:r>
        <w:rPr>
          <w:i/>
          <w:sz w:val="24"/>
        </w:rPr>
        <w:t>Disciplinary Discourses: Social</w:t>
      </w:r>
      <w:r>
        <w:rPr>
          <w:i/>
          <w:spacing w:val="-2"/>
          <w:sz w:val="24"/>
        </w:rPr>
        <w:t> </w:t>
      </w:r>
      <w:r>
        <w:rPr>
          <w:i/>
          <w:sz w:val="24"/>
        </w:rPr>
        <w:t>Interactions in Academic Writing</w:t>
      </w:r>
      <w:r>
        <w:rPr>
          <w:sz w:val="24"/>
        </w:rPr>
        <w:t>. London, UK: Longman, 2007.</w:t>
      </w:r>
    </w:p>
    <w:sectPr>
      <w:pgSz w:w="12240" w:h="15840"/>
      <w:pgMar w:header="0" w:footer="1038" w:top="1380" w:bottom="1220" w:left="660" w:right="6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01120">
              <wp:simplePos x="0" y="0"/>
              <wp:positionH relativeFrom="page">
                <wp:posOffset>685172</wp:posOffset>
              </wp:positionH>
              <wp:positionV relativeFrom="page">
                <wp:posOffset>9259809</wp:posOffset>
              </wp:positionV>
              <wp:extent cx="1329055" cy="1968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29055" cy="196850"/>
                      </a:xfrm>
                      <a:prstGeom prst="rect">
                        <a:avLst/>
                      </a:prstGeom>
                    </wps:spPr>
                    <wps:txbx>
                      <w:txbxContent>
                        <w:p>
                          <w:pPr>
                            <w:spacing w:before="20"/>
                            <w:ind w:left="20" w:right="0" w:firstLine="0"/>
                            <w:jc w:val="left"/>
                            <w:rPr>
                              <w:rFonts w:ascii="Carlito"/>
                              <w:sz w:val="22"/>
                            </w:rPr>
                          </w:pPr>
                          <w:r>
                            <w:rPr>
                              <w:rFonts w:ascii="Carlito"/>
                              <w:sz w:val="22"/>
                            </w:rPr>
                            <w:t>Abstracts,</w:t>
                          </w:r>
                          <w:r>
                            <w:rPr>
                              <w:rFonts w:ascii="Carlito"/>
                              <w:spacing w:val="-7"/>
                              <w:sz w:val="22"/>
                            </w:rPr>
                            <w:t> </w:t>
                          </w:r>
                          <w:r>
                            <w:rPr>
                              <w:rFonts w:ascii="Carlito"/>
                              <w:sz w:val="22"/>
                            </w:rPr>
                            <w:t>Spring</w:t>
                          </w:r>
                          <w:r>
                            <w:rPr>
                              <w:rFonts w:ascii="Carlito"/>
                              <w:spacing w:val="-7"/>
                              <w:sz w:val="22"/>
                            </w:rPr>
                            <w:t> </w:t>
                          </w:r>
                          <w:r>
                            <w:rPr>
                              <w:rFonts w:ascii="Carlito"/>
                              <w:spacing w:val="-2"/>
                              <w:sz w:val="22"/>
                            </w:rPr>
                            <w:t>2020.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9506pt;margin-top:729.118896pt;width:104.65pt;height:15.5pt;mso-position-horizontal-relative:page;mso-position-vertical-relative:page;z-index:-16015360" type="#_x0000_t202" id="docshape1" filled="false" stroked="false">
              <v:textbox inset="0,0,0,0">
                <w:txbxContent>
                  <w:p>
                    <w:pPr>
                      <w:spacing w:before="20"/>
                      <w:ind w:left="20" w:right="0" w:firstLine="0"/>
                      <w:jc w:val="left"/>
                      <w:rPr>
                        <w:rFonts w:ascii="Carlito"/>
                        <w:sz w:val="22"/>
                      </w:rPr>
                    </w:pPr>
                    <w:r>
                      <w:rPr>
                        <w:rFonts w:ascii="Carlito"/>
                        <w:sz w:val="22"/>
                      </w:rPr>
                      <w:t>Abstracts,</w:t>
                    </w:r>
                    <w:r>
                      <w:rPr>
                        <w:rFonts w:ascii="Carlito"/>
                        <w:spacing w:val="-7"/>
                        <w:sz w:val="22"/>
                      </w:rPr>
                      <w:t> </w:t>
                    </w:r>
                    <w:r>
                      <w:rPr>
                        <w:rFonts w:ascii="Carlito"/>
                        <w:sz w:val="22"/>
                      </w:rPr>
                      <w:t>Spring</w:t>
                    </w:r>
                    <w:r>
                      <w:rPr>
                        <w:rFonts w:ascii="Carlito"/>
                        <w:spacing w:val="-7"/>
                        <w:sz w:val="22"/>
                      </w:rPr>
                      <w:t> </w:t>
                    </w:r>
                    <w:r>
                      <w:rPr>
                        <w:rFonts w:ascii="Carlito"/>
                        <w:spacing w:val="-2"/>
                        <w:sz w:val="22"/>
                      </w:rPr>
                      <w:t>2020.</w:t>
                    </w:r>
                  </w:p>
                </w:txbxContent>
              </v:textbox>
              <w10:wrap type="none"/>
            </v:shape>
          </w:pict>
        </mc:Fallback>
      </mc:AlternateContent>
    </w:r>
    <w:r>
      <w:rPr/>
      <mc:AlternateContent>
        <mc:Choice Requires="wps">
          <w:drawing>
            <wp:anchor distT="0" distB="0" distL="0" distR="0" allowOverlap="1" layoutInCell="1" locked="0" behindDoc="1" simplePos="0" relativeHeight="487301632">
              <wp:simplePos x="0" y="0"/>
              <wp:positionH relativeFrom="page">
                <wp:posOffset>6283235</wp:posOffset>
              </wp:positionH>
              <wp:positionV relativeFrom="page">
                <wp:posOffset>9259809</wp:posOffset>
              </wp:positionV>
              <wp:extent cx="368935" cy="1968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8935" cy="196850"/>
                      </a:xfrm>
                      <a:prstGeom prst="rect">
                        <a:avLst/>
                      </a:prstGeom>
                    </wps:spPr>
                    <wps:txbx>
                      <w:txbxContent>
                        <w:p>
                          <w:pPr>
                            <w:spacing w:before="20"/>
                            <w:ind w:left="60" w:right="0" w:firstLine="0"/>
                            <w:jc w:val="left"/>
                            <w:rPr>
                              <w:rFonts w:ascii="Carlito"/>
                              <w:sz w:val="22"/>
                            </w:rPr>
                          </w:pPr>
                          <w:r>
                            <w:rPr>
                              <w:rFonts w:ascii="Carlito"/>
                              <w:sz w:val="22"/>
                            </w:rPr>
                            <w:fldChar w:fldCharType="begin"/>
                          </w:r>
                          <w:r>
                            <w:rPr>
                              <w:rFonts w:ascii="Carlito"/>
                              <w:sz w:val="22"/>
                            </w:rPr>
                            <w:instrText> PAGE </w:instrText>
                          </w:r>
                          <w:r>
                            <w:rPr>
                              <w:rFonts w:ascii="Carlito"/>
                              <w:sz w:val="22"/>
                            </w:rPr>
                            <w:fldChar w:fldCharType="separate"/>
                          </w:r>
                          <w:r>
                            <w:rPr>
                              <w:rFonts w:ascii="Carlito"/>
                              <w:sz w:val="22"/>
                            </w:rPr>
                            <w:t>1</w:t>
                          </w:r>
                          <w:r>
                            <w:rPr>
                              <w:rFonts w:ascii="Carlito"/>
                              <w:sz w:val="22"/>
                            </w:rPr>
                            <w:fldChar w:fldCharType="end"/>
                          </w:r>
                          <w:r>
                            <w:rPr>
                              <w:rFonts w:ascii="Carlito"/>
                              <w:spacing w:val="-5"/>
                              <w:sz w:val="22"/>
                            </w:rPr>
                            <w:t> </w:t>
                          </w:r>
                          <w:r>
                            <w:rPr>
                              <w:rFonts w:ascii="Carlito"/>
                              <w:sz w:val="22"/>
                            </w:rPr>
                            <w:t>of</w:t>
                          </w:r>
                          <w:r>
                            <w:rPr>
                              <w:rFonts w:ascii="Carlito"/>
                              <w:spacing w:val="-4"/>
                              <w:sz w:val="22"/>
                            </w:rPr>
                            <w:t> </w:t>
                          </w:r>
                          <w:r>
                            <w:rPr>
                              <w:rFonts w:ascii="Carlito"/>
                              <w:spacing w:val="-10"/>
                              <w:sz w:val="22"/>
                            </w:rPr>
                            <w:fldChar w:fldCharType="begin"/>
                          </w:r>
                          <w:r>
                            <w:rPr>
                              <w:rFonts w:ascii="Carlito"/>
                              <w:spacing w:val="-10"/>
                              <w:sz w:val="22"/>
                            </w:rPr>
                            <w:instrText> NUMPAGES </w:instrText>
                          </w:r>
                          <w:r>
                            <w:rPr>
                              <w:rFonts w:ascii="Carlito"/>
                              <w:spacing w:val="-10"/>
                              <w:sz w:val="22"/>
                            </w:rPr>
                            <w:fldChar w:fldCharType="separate"/>
                          </w:r>
                          <w:r>
                            <w:rPr>
                              <w:rFonts w:ascii="Carlito"/>
                              <w:spacing w:val="-10"/>
                              <w:sz w:val="22"/>
                            </w:rPr>
                            <w:t>7</w:t>
                          </w:r>
                          <w:r>
                            <w:rPr>
                              <w:rFonts w:ascii="Carlito"/>
                              <w:spacing w:val="-10"/>
                              <w:sz w:val="22"/>
                            </w:rPr>
                            <w:fldChar w:fldCharType="end"/>
                          </w:r>
                        </w:p>
                      </w:txbxContent>
                    </wps:txbx>
                    <wps:bodyPr wrap="square" lIns="0" tIns="0" rIns="0" bIns="0" rtlCol="0">
                      <a:noAutofit/>
                    </wps:bodyPr>
                  </wps:wsp>
                </a:graphicData>
              </a:graphic>
            </wp:anchor>
          </w:drawing>
        </mc:Choice>
        <mc:Fallback>
          <w:pict>
            <v:shape style="position:absolute;margin-left:494.74292pt;margin-top:729.118896pt;width:29.05pt;height:15.5pt;mso-position-horizontal-relative:page;mso-position-vertical-relative:page;z-index:-16014848" type="#_x0000_t202" id="docshape2" filled="false" stroked="false">
              <v:textbox inset="0,0,0,0">
                <w:txbxContent>
                  <w:p>
                    <w:pPr>
                      <w:spacing w:before="20"/>
                      <w:ind w:left="60" w:right="0" w:firstLine="0"/>
                      <w:jc w:val="left"/>
                      <w:rPr>
                        <w:rFonts w:ascii="Carlito"/>
                        <w:sz w:val="22"/>
                      </w:rPr>
                    </w:pPr>
                    <w:r>
                      <w:rPr>
                        <w:rFonts w:ascii="Carlito"/>
                        <w:sz w:val="22"/>
                      </w:rPr>
                      <w:fldChar w:fldCharType="begin"/>
                    </w:r>
                    <w:r>
                      <w:rPr>
                        <w:rFonts w:ascii="Carlito"/>
                        <w:sz w:val="22"/>
                      </w:rPr>
                      <w:instrText> PAGE </w:instrText>
                    </w:r>
                    <w:r>
                      <w:rPr>
                        <w:rFonts w:ascii="Carlito"/>
                        <w:sz w:val="22"/>
                      </w:rPr>
                      <w:fldChar w:fldCharType="separate"/>
                    </w:r>
                    <w:r>
                      <w:rPr>
                        <w:rFonts w:ascii="Carlito"/>
                        <w:sz w:val="22"/>
                      </w:rPr>
                      <w:t>1</w:t>
                    </w:r>
                    <w:r>
                      <w:rPr>
                        <w:rFonts w:ascii="Carlito"/>
                        <w:sz w:val="22"/>
                      </w:rPr>
                      <w:fldChar w:fldCharType="end"/>
                    </w:r>
                    <w:r>
                      <w:rPr>
                        <w:rFonts w:ascii="Carlito"/>
                        <w:spacing w:val="-5"/>
                        <w:sz w:val="22"/>
                      </w:rPr>
                      <w:t> </w:t>
                    </w:r>
                    <w:r>
                      <w:rPr>
                        <w:rFonts w:ascii="Carlito"/>
                        <w:sz w:val="22"/>
                      </w:rPr>
                      <w:t>of</w:t>
                    </w:r>
                    <w:r>
                      <w:rPr>
                        <w:rFonts w:ascii="Carlito"/>
                        <w:spacing w:val="-4"/>
                        <w:sz w:val="22"/>
                      </w:rPr>
                      <w:t> </w:t>
                    </w:r>
                    <w:r>
                      <w:rPr>
                        <w:rFonts w:ascii="Carlito"/>
                        <w:spacing w:val="-10"/>
                        <w:sz w:val="22"/>
                      </w:rPr>
                      <w:fldChar w:fldCharType="begin"/>
                    </w:r>
                    <w:r>
                      <w:rPr>
                        <w:rFonts w:ascii="Carlito"/>
                        <w:spacing w:val="-10"/>
                        <w:sz w:val="22"/>
                      </w:rPr>
                      <w:instrText> NUMPAGES </w:instrText>
                    </w:r>
                    <w:r>
                      <w:rPr>
                        <w:rFonts w:ascii="Carlito"/>
                        <w:spacing w:val="-10"/>
                        <w:sz w:val="22"/>
                      </w:rPr>
                      <w:fldChar w:fldCharType="separate"/>
                    </w:r>
                    <w:r>
                      <w:rPr>
                        <w:rFonts w:ascii="Carlito"/>
                        <w:spacing w:val="-10"/>
                        <w:sz w:val="22"/>
                      </w:rPr>
                      <w:t>7</w:t>
                    </w:r>
                    <w:r>
                      <w:rPr>
                        <w:rFonts w:ascii="Carlito"/>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6"/>
      <w:numFmt w:val="upperLetter"/>
      <w:lvlText w:val="%1)"/>
      <w:lvlJc w:val="left"/>
      <w:pPr>
        <w:ind w:left="866" w:hanging="2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66" w:hanging="279"/>
      </w:pPr>
      <w:rPr>
        <w:rFonts w:hint="default"/>
        <w:lang w:val="en-US" w:eastAsia="en-US" w:bidi="ar-SA"/>
      </w:rPr>
    </w:lvl>
    <w:lvl w:ilvl="2">
      <w:start w:val="0"/>
      <w:numFmt w:val="bullet"/>
      <w:lvlText w:val="•"/>
      <w:lvlJc w:val="left"/>
      <w:pPr>
        <w:ind w:left="2872" w:hanging="279"/>
      </w:pPr>
      <w:rPr>
        <w:rFonts w:hint="default"/>
        <w:lang w:val="en-US" w:eastAsia="en-US" w:bidi="ar-SA"/>
      </w:rPr>
    </w:lvl>
    <w:lvl w:ilvl="3">
      <w:start w:val="0"/>
      <w:numFmt w:val="bullet"/>
      <w:lvlText w:val="•"/>
      <w:lvlJc w:val="left"/>
      <w:pPr>
        <w:ind w:left="3878" w:hanging="279"/>
      </w:pPr>
      <w:rPr>
        <w:rFonts w:hint="default"/>
        <w:lang w:val="en-US" w:eastAsia="en-US" w:bidi="ar-SA"/>
      </w:rPr>
    </w:lvl>
    <w:lvl w:ilvl="4">
      <w:start w:val="0"/>
      <w:numFmt w:val="bullet"/>
      <w:lvlText w:val="•"/>
      <w:lvlJc w:val="left"/>
      <w:pPr>
        <w:ind w:left="4884" w:hanging="279"/>
      </w:pPr>
      <w:rPr>
        <w:rFonts w:hint="default"/>
        <w:lang w:val="en-US" w:eastAsia="en-US" w:bidi="ar-SA"/>
      </w:rPr>
    </w:lvl>
    <w:lvl w:ilvl="5">
      <w:start w:val="0"/>
      <w:numFmt w:val="bullet"/>
      <w:lvlText w:val="•"/>
      <w:lvlJc w:val="left"/>
      <w:pPr>
        <w:ind w:left="5890" w:hanging="279"/>
      </w:pPr>
      <w:rPr>
        <w:rFonts w:hint="default"/>
        <w:lang w:val="en-US" w:eastAsia="en-US" w:bidi="ar-SA"/>
      </w:rPr>
    </w:lvl>
    <w:lvl w:ilvl="6">
      <w:start w:val="0"/>
      <w:numFmt w:val="bullet"/>
      <w:lvlText w:val="•"/>
      <w:lvlJc w:val="left"/>
      <w:pPr>
        <w:ind w:left="6896" w:hanging="279"/>
      </w:pPr>
      <w:rPr>
        <w:rFonts w:hint="default"/>
        <w:lang w:val="en-US" w:eastAsia="en-US" w:bidi="ar-SA"/>
      </w:rPr>
    </w:lvl>
    <w:lvl w:ilvl="7">
      <w:start w:val="0"/>
      <w:numFmt w:val="bullet"/>
      <w:lvlText w:val="•"/>
      <w:lvlJc w:val="left"/>
      <w:pPr>
        <w:ind w:left="7902" w:hanging="279"/>
      </w:pPr>
      <w:rPr>
        <w:rFonts w:hint="default"/>
        <w:lang w:val="en-US" w:eastAsia="en-US" w:bidi="ar-SA"/>
      </w:rPr>
    </w:lvl>
    <w:lvl w:ilvl="8">
      <w:start w:val="0"/>
      <w:numFmt w:val="bullet"/>
      <w:lvlText w:val="•"/>
      <w:lvlJc w:val="left"/>
      <w:pPr>
        <w:ind w:left="8908" w:hanging="27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39"/>
      <w:outlineLvl w:val="1"/>
    </w:pPr>
    <w:rPr>
      <w:rFonts w:ascii="Carlito" w:hAnsi="Carlito" w:eastAsia="Carlito" w:cs="Carlito"/>
      <w:b/>
      <w:bCs/>
      <w:sz w:val="26"/>
      <w:szCs w:val="26"/>
      <w:lang w:val="en-US" w:eastAsia="en-US" w:bidi="ar-SA"/>
    </w:rPr>
  </w:style>
  <w:style w:styleId="Heading2" w:type="paragraph">
    <w:name w:val="Heading 2"/>
    <w:basedOn w:val="Normal"/>
    <w:uiPriority w:val="1"/>
    <w:qFormat/>
    <w:pPr>
      <w:ind w:left="131"/>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41"/>
      <w:jc w:val="center"/>
    </w:pPr>
    <w:rPr>
      <w:rFonts w:ascii="Carlito" w:hAnsi="Carlito" w:eastAsia="Carlito" w:cs="Carlito"/>
      <w:b/>
      <w:bCs/>
      <w:sz w:val="32"/>
      <w:szCs w:val="32"/>
      <w:lang w:val="en-US" w:eastAsia="en-US" w:bidi="ar-SA"/>
    </w:rPr>
  </w:style>
  <w:style w:styleId="ListParagraph" w:type="paragraph">
    <w:name w:val="List Paragraph"/>
    <w:basedOn w:val="Normal"/>
    <w:uiPriority w:val="1"/>
    <w:qFormat/>
    <w:pPr>
      <w:spacing w:before="41"/>
      <w:ind w:left="864" w:hanging="31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sjsu.edu/writingcenter"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Writing Center</dc:creator>
  <dc:title>Abstracts</dc:title>
  <dcterms:created xsi:type="dcterms:W3CDTF">2025-01-26T05:14:16Z</dcterms:created>
  <dcterms:modified xsi:type="dcterms:W3CDTF">2025-01-26T05:14:16Z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2020-01-31T00:00:00Z</vt:filetime>
  </property>
  <property fmtid="{D5CDD505-2E9C-101B-9397-08002B2CF9AE}" pid="3" name="Creator">
    <vt:lpwstr>Word</vt:lpwstr>
  </property>
  <property fmtid="{D5CDD505-2E9C-101B-9397-08002B2CF9AE}" pid="4" name="LastSaved">
    <vt:filetime>2025-01-26T00:00:00Z</vt:filetime>
  </property>
  <property fmtid="{D5CDD505-2E9C-101B-9397-08002B2CF9AE}" pid="5" name="Producer">
    <vt:lpwstr>3-Heights(TM) PDF Security Shell 4.8.25.2 (http://www.pdf-tools.com)</vt:lpwstr>
  </property>
</Properties>
</file>