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4F05D5" w14:textId="3063E373" w:rsidR="00B26232" w:rsidRPr="00FF13B4" w:rsidRDefault="00FF13B4" w:rsidP="00B96387">
      <w:pPr>
        <w:jc w:val="center"/>
        <w:rPr>
          <w:rFonts w:ascii="Arial" w:hAnsi="Arial" w:cs="Arial"/>
          <w:b/>
          <w:bCs/>
          <w:sz w:val="24"/>
          <w:szCs w:val="24"/>
          <w:lang w:val="en-US"/>
        </w:rPr>
      </w:pPr>
      <w:r w:rsidRPr="00FF13B4">
        <w:rPr>
          <w:rFonts w:ascii="Arial" w:hAnsi="Arial" w:cs="Arial"/>
          <w:b/>
          <w:bCs/>
          <w:sz w:val="24"/>
          <w:szCs w:val="24"/>
          <w:lang w:val="en-US"/>
        </w:rPr>
        <w:t>Concurrent regeneration of alveolar bone and periodontal ligament using bi-layered construct</w:t>
      </w:r>
    </w:p>
    <w:p w14:paraId="7835339B" w14:textId="1E19E311" w:rsidR="006F789A" w:rsidRDefault="00B96387" w:rsidP="00B96387">
      <w:pPr>
        <w:jc w:val="center"/>
        <w:rPr>
          <w:rFonts w:ascii="Arial" w:hAnsi="Arial" w:cs="Arial"/>
          <w:b/>
        </w:rPr>
      </w:pPr>
      <w:r w:rsidRPr="00E708BC">
        <w:rPr>
          <w:rFonts w:ascii="Arial" w:hAnsi="Arial" w:cs="Arial"/>
          <w:b/>
          <w:u w:val="single"/>
        </w:rPr>
        <w:t>Madhumitha Shanmuganathan</w:t>
      </w:r>
      <w:r w:rsidR="00307853" w:rsidRPr="00E708BC">
        <w:rPr>
          <w:rFonts w:ascii="Arial" w:hAnsi="Arial" w:cs="Arial"/>
          <w:b/>
        </w:rPr>
        <w:t xml:space="preserve">, </w:t>
      </w:r>
      <w:r w:rsidR="00E708BC" w:rsidRPr="00E708BC">
        <w:rPr>
          <w:rFonts w:ascii="Arial" w:hAnsi="Arial" w:cs="Arial"/>
          <w:b/>
        </w:rPr>
        <w:t xml:space="preserve">Arthi Chandramouli, </w:t>
      </w:r>
      <w:r w:rsidR="00307853" w:rsidRPr="00E708BC">
        <w:rPr>
          <w:rFonts w:ascii="Arial" w:hAnsi="Arial" w:cs="Arial"/>
          <w:b/>
        </w:rPr>
        <w:t>R</w:t>
      </w:r>
      <w:r w:rsidR="00E708BC" w:rsidRPr="00E708BC">
        <w:rPr>
          <w:rFonts w:ascii="Arial" w:hAnsi="Arial" w:cs="Arial"/>
          <w:b/>
        </w:rPr>
        <w:t>.</w:t>
      </w:r>
      <w:r w:rsidR="00307853" w:rsidRPr="00E708BC">
        <w:rPr>
          <w:rFonts w:ascii="Arial" w:hAnsi="Arial" w:cs="Arial"/>
          <w:b/>
        </w:rPr>
        <w:t xml:space="preserve"> Jayakumar</w:t>
      </w:r>
      <w:r w:rsidR="00E708BC">
        <w:rPr>
          <w:rFonts w:ascii="Arial" w:hAnsi="Arial" w:cs="Arial"/>
          <w:b/>
        </w:rPr>
        <w:t>*</w:t>
      </w:r>
    </w:p>
    <w:p w14:paraId="6228BBE5" w14:textId="77777777" w:rsidR="0036673C" w:rsidRPr="00E708BC" w:rsidRDefault="0036673C" w:rsidP="00B96387">
      <w:pPr>
        <w:jc w:val="center"/>
        <w:rPr>
          <w:rFonts w:ascii="Arial" w:hAnsi="Arial" w:cs="Arial"/>
          <w:b/>
          <w:vertAlign w:val="superscript"/>
        </w:rPr>
      </w:pPr>
    </w:p>
    <w:p w14:paraId="64E6CE97" w14:textId="77777777" w:rsidR="00DB113D" w:rsidRPr="00DB113D" w:rsidRDefault="00DB113D" w:rsidP="00AE5E0D">
      <w:pPr>
        <w:jc w:val="center"/>
        <w:rPr>
          <w:rFonts w:ascii="Arial" w:hAnsi="Arial" w:cs="Arial"/>
          <w:iCs/>
        </w:rPr>
      </w:pPr>
      <w:r w:rsidRPr="00DB113D">
        <w:rPr>
          <w:rFonts w:ascii="Arial" w:hAnsi="Arial" w:cs="Arial"/>
          <w:iCs/>
        </w:rPr>
        <w:t>Polymeric Biomaterials Lab, School of Nanosciences and Molecular Medicine, Amrita Vishwa Vidyapeetham, Kochi- 682041, India</w:t>
      </w:r>
    </w:p>
    <w:p w14:paraId="4DC51D63" w14:textId="4724ABFC" w:rsidR="00AE5E0D" w:rsidRPr="00FF13B4" w:rsidRDefault="001848B0" w:rsidP="00AE5E0D">
      <w:pPr>
        <w:jc w:val="center"/>
        <w:rPr>
          <w:rFonts w:ascii="Arial" w:hAnsi="Arial" w:cs="Arial"/>
        </w:rPr>
      </w:pPr>
      <w:hyperlink r:id="rId6" w:history="1">
        <w:r w:rsidR="00AE5E0D" w:rsidRPr="00FF13B4">
          <w:rPr>
            <w:rStyle w:val="Hyperlink"/>
            <w:rFonts w:ascii="Arial" w:hAnsi="Arial" w:cs="Arial"/>
          </w:rPr>
          <w:t>madhumitha1303@gmail.com</w:t>
        </w:r>
      </w:hyperlink>
      <w:r w:rsidR="00AE5E0D" w:rsidRPr="00FF13B4">
        <w:rPr>
          <w:rFonts w:ascii="Arial" w:hAnsi="Arial" w:cs="Arial"/>
        </w:rPr>
        <w:t xml:space="preserve">, </w:t>
      </w:r>
      <w:r w:rsidR="00E708BC">
        <w:rPr>
          <w:rFonts w:ascii="Arial" w:hAnsi="Arial" w:cs="Arial"/>
        </w:rPr>
        <w:t>*</w:t>
      </w:r>
      <w:hyperlink r:id="rId7" w:history="1">
        <w:r w:rsidR="00AE5E0D" w:rsidRPr="00FF13B4">
          <w:rPr>
            <w:rStyle w:val="Hyperlink"/>
            <w:rFonts w:ascii="Arial" w:hAnsi="Arial" w:cs="Arial"/>
          </w:rPr>
          <w:t>rjayakumar@aims.amrita.edu</w:t>
        </w:r>
      </w:hyperlink>
    </w:p>
    <w:p w14:paraId="57FE92C1" w14:textId="0F9BAF90" w:rsidR="00B96387" w:rsidRPr="00FF13B4" w:rsidRDefault="00B96387" w:rsidP="00FF13B4">
      <w:pPr>
        <w:spacing w:line="360" w:lineRule="auto"/>
        <w:rPr>
          <w:rFonts w:ascii="Arial" w:hAnsi="Arial" w:cs="Arial"/>
        </w:rPr>
      </w:pPr>
    </w:p>
    <w:p w14:paraId="2676F096" w14:textId="11C7110A" w:rsidR="00B96387" w:rsidRPr="00FF13B4" w:rsidRDefault="00DB113D" w:rsidP="00CA3AB5">
      <w:pPr>
        <w:spacing w:line="360" w:lineRule="auto"/>
        <w:jc w:val="center"/>
        <w:rPr>
          <w:rFonts w:ascii="Arial" w:hAnsi="Arial" w:cs="Arial"/>
          <w:b/>
          <w:bCs/>
        </w:rPr>
      </w:pPr>
      <w:r w:rsidRPr="00FF13B4">
        <w:rPr>
          <w:rFonts w:ascii="Arial" w:hAnsi="Arial" w:cs="Arial"/>
          <w:b/>
          <w:bCs/>
        </w:rPr>
        <w:t>ABSTRACT</w:t>
      </w:r>
    </w:p>
    <w:p w14:paraId="207B6764" w14:textId="7AEA90BB" w:rsidR="00B96387" w:rsidRPr="00EA10C8" w:rsidRDefault="00B96387" w:rsidP="00DB113D">
      <w:pPr>
        <w:spacing w:line="360" w:lineRule="auto"/>
        <w:jc w:val="both"/>
        <w:rPr>
          <w:rFonts w:ascii="Arial" w:hAnsi="Arial" w:cs="Arial"/>
        </w:rPr>
      </w:pPr>
      <w:r w:rsidRPr="00FF13B4">
        <w:rPr>
          <w:rFonts w:ascii="Arial" w:hAnsi="Arial" w:cs="Arial"/>
          <w:lang w:val="en-US"/>
        </w:rPr>
        <w:t>Construction of a bi-layered scaffold helps overcome the limitation of simultaneous regeneration of both hard and soft tissues supporting the teeth in case of periodontitis. In this study</w:t>
      </w:r>
      <w:r w:rsidR="0036673C">
        <w:rPr>
          <w:rFonts w:ascii="Arial" w:hAnsi="Arial" w:cs="Arial"/>
          <w:lang w:val="en-US"/>
        </w:rPr>
        <w:t>,</w:t>
      </w:r>
      <w:r w:rsidRPr="00FF13B4">
        <w:rPr>
          <w:rFonts w:ascii="Arial" w:hAnsi="Arial" w:cs="Arial"/>
          <w:lang w:val="en-US"/>
        </w:rPr>
        <w:t xml:space="preserve"> we developed a bi-layered construct consisting of quercetin loaded chitosan scaffold and whitlockite granules incorporated chitosan-alginate scaffold to facilitate the regeneration of the periodontal ligament and alveolar bone respectively. Quercetin is hypothesized to assist in differentiation of stem cells into fibroblast promoting ligament tissue formation. The osteoconductive and osteoinductive properties of whitlockite paved way for its use in bone regeneration. The use of natural biopolymers like chitosan and alginate favored the scaffold’s </w:t>
      </w:r>
      <w:r w:rsidR="00E708BC">
        <w:rPr>
          <w:rFonts w:ascii="Arial" w:hAnsi="Arial" w:cs="Arial"/>
          <w:lang w:val="en-US"/>
        </w:rPr>
        <w:t>structural</w:t>
      </w:r>
      <w:r w:rsidRPr="00FF13B4">
        <w:rPr>
          <w:rFonts w:ascii="Arial" w:hAnsi="Arial" w:cs="Arial"/>
          <w:lang w:val="en-US"/>
        </w:rPr>
        <w:t xml:space="preserve"> properties and also helps </w:t>
      </w:r>
      <w:r w:rsidR="00A97745">
        <w:rPr>
          <w:rFonts w:ascii="Arial" w:hAnsi="Arial" w:cs="Arial"/>
          <w:lang w:val="en-US"/>
        </w:rPr>
        <w:t xml:space="preserve">in </w:t>
      </w:r>
      <w:r w:rsidR="00E708BC">
        <w:rPr>
          <w:rFonts w:ascii="Arial" w:hAnsi="Arial" w:cs="Arial"/>
          <w:lang w:val="en-US"/>
        </w:rPr>
        <w:t xml:space="preserve">ECM </w:t>
      </w:r>
      <w:r w:rsidR="00A97745">
        <w:rPr>
          <w:rFonts w:ascii="Arial" w:hAnsi="Arial" w:cs="Arial"/>
          <w:lang w:val="en-US"/>
        </w:rPr>
        <w:t>production</w:t>
      </w:r>
      <w:r w:rsidRPr="00FF13B4">
        <w:rPr>
          <w:rFonts w:ascii="Arial" w:hAnsi="Arial" w:cs="Arial"/>
          <w:lang w:val="en-US"/>
        </w:rPr>
        <w:t>. The prepared bi-layered scaffold was characterized using FESEM, EDAX, FTIR and XRD to understand the basic properties of the scaffold.</w:t>
      </w:r>
      <w:r w:rsidR="00EA10C8">
        <w:rPr>
          <w:rFonts w:ascii="Arial" w:hAnsi="Arial" w:cs="Arial"/>
          <w:lang w:val="en-US"/>
        </w:rPr>
        <w:t xml:space="preserve"> </w:t>
      </w:r>
      <w:r w:rsidR="00EA10C8" w:rsidRPr="00EA10C8">
        <w:rPr>
          <w:rFonts w:ascii="Arial" w:hAnsi="Arial" w:cs="Arial"/>
        </w:rPr>
        <w:t>FESEM data shows the morphology of the scaffold and the integration of quercetin and whitlockite in top an</w:t>
      </w:r>
      <w:r w:rsidR="00DB113D">
        <w:rPr>
          <w:rFonts w:ascii="Arial" w:hAnsi="Arial" w:cs="Arial"/>
        </w:rPr>
        <w:t xml:space="preserve">d the bottom layer respectively. </w:t>
      </w:r>
      <w:r w:rsidR="00EA10C8" w:rsidRPr="00EA10C8">
        <w:rPr>
          <w:rFonts w:ascii="Arial" w:hAnsi="Arial" w:cs="Arial"/>
        </w:rPr>
        <w:t>FTIR analysis showed the incorporation of the precursors into the final layers of the scaffold. The presence of carbon, nitrogen, oxygen, sodium, magnesium, calcium and phosphorus in the bottom layer is confirmed using EDAX analysis which showed the integration of chitosan, alginate and whitlockite.</w:t>
      </w:r>
      <w:r w:rsidR="00EA10C8">
        <w:t xml:space="preserve"> </w:t>
      </w:r>
      <w:r w:rsidRPr="00FF13B4">
        <w:rPr>
          <w:rFonts w:ascii="Arial" w:hAnsi="Arial" w:cs="Arial"/>
          <w:lang w:val="en-US"/>
        </w:rPr>
        <w:t>Furthermore, porosity, swelling, degradation, mechanical strength and quercetin release of the bi-layered scaffold w</w:t>
      </w:r>
      <w:r w:rsidR="00AE5E0D" w:rsidRPr="00FF13B4">
        <w:rPr>
          <w:rFonts w:ascii="Arial" w:hAnsi="Arial" w:cs="Arial"/>
          <w:lang w:val="en-US"/>
        </w:rPr>
        <w:t>ere</w:t>
      </w:r>
      <w:r w:rsidRPr="00FF13B4">
        <w:rPr>
          <w:rFonts w:ascii="Arial" w:hAnsi="Arial" w:cs="Arial"/>
          <w:lang w:val="en-US"/>
        </w:rPr>
        <w:t xml:space="preserve"> studied. </w:t>
      </w:r>
      <w:r w:rsidR="00EA10C8" w:rsidRPr="00EA10C8">
        <w:rPr>
          <w:rFonts w:ascii="Arial" w:hAnsi="Arial" w:cs="Arial"/>
        </w:rPr>
        <w:t>Porosity studies showed that the porosity of the layers decreased on addit</w:t>
      </w:r>
      <w:r w:rsidR="00DB113D">
        <w:rPr>
          <w:rFonts w:ascii="Arial" w:hAnsi="Arial" w:cs="Arial"/>
        </w:rPr>
        <w:t>ion of quercetin and whitlockite</w:t>
      </w:r>
      <w:r w:rsidR="00EA10C8" w:rsidRPr="00EA10C8">
        <w:rPr>
          <w:rFonts w:ascii="Arial" w:hAnsi="Arial" w:cs="Arial"/>
        </w:rPr>
        <w:t>.</w:t>
      </w:r>
      <w:r w:rsidR="00DB113D">
        <w:rPr>
          <w:rFonts w:ascii="Arial" w:hAnsi="Arial" w:cs="Arial"/>
        </w:rPr>
        <w:t xml:space="preserve"> </w:t>
      </w:r>
      <w:bookmarkStart w:id="0" w:name="_GoBack"/>
      <w:bookmarkEnd w:id="0"/>
      <w:r w:rsidR="001848B0" w:rsidRPr="00EA10C8">
        <w:rPr>
          <w:rFonts w:ascii="Arial" w:hAnsi="Arial" w:cs="Arial"/>
        </w:rPr>
        <w:t>Similarly,</w:t>
      </w:r>
      <w:r w:rsidR="00EA10C8" w:rsidRPr="00EA10C8">
        <w:rPr>
          <w:rFonts w:ascii="Arial" w:hAnsi="Arial" w:cs="Arial"/>
        </w:rPr>
        <w:t xml:space="preserve"> the swelling and degradation rates d</w:t>
      </w:r>
      <w:r w:rsidR="0036673C">
        <w:rPr>
          <w:rFonts w:ascii="Arial" w:hAnsi="Arial" w:cs="Arial"/>
        </w:rPr>
        <w:t xml:space="preserve">ecreased after the addition of </w:t>
      </w:r>
      <w:r w:rsidR="00EA10C8" w:rsidRPr="00EA10C8">
        <w:rPr>
          <w:rFonts w:ascii="Arial" w:hAnsi="Arial" w:cs="Arial"/>
        </w:rPr>
        <w:t>quercetin and whitlockite.</w:t>
      </w:r>
      <w:r w:rsidR="00DB113D">
        <w:rPr>
          <w:rFonts w:ascii="Arial" w:hAnsi="Arial" w:cs="Arial"/>
        </w:rPr>
        <w:t xml:space="preserve"> </w:t>
      </w:r>
      <w:r w:rsidRPr="00FF13B4">
        <w:rPr>
          <w:rFonts w:ascii="Arial" w:hAnsi="Arial" w:cs="Arial"/>
          <w:i/>
          <w:iCs/>
          <w:lang w:val="en-US"/>
        </w:rPr>
        <w:t xml:space="preserve">In vitro </w:t>
      </w:r>
      <w:r w:rsidRPr="00FF13B4">
        <w:rPr>
          <w:rFonts w:ascii="Arial" w:hAnsi="Arial" w:cs="Arial"/>
          <w:lang w:val="en-US"/>
        </w:rPr>
        <w:t xml:space="preserve">bio-mineralization, protein adsorption, biocompatibility and cell attachment studies </w:t>
      </w:r>
      <w:r w:rsidR="00AE5E0D" w:rsidRPr="00FF13B4">
        <w:rPr>
          <w:rFonts w:ascii="Arial" w:hAnsi="Arial" w:cs="Arial"/>
          <w:lang w:val="en-US"/>
        </w:rPr>
        <w:t>were</w:t>
      </w:r>
      <w:r w:rsidRPr="00FF13B4">
        <w:rPr>
          <w:rFonts w:ascii="Arial" w:hAnsi="Arial" w:cs="Arial"/>
          <w:lang w:val="en-US"/>
        </w:rPr>
        <w:t xml:space="preserve"> performed.</w:t>
      </w:r>
      <w:r w:rsidR="00EA10C8">
        <w:rPr>
          <w:rFonts w:ascii="Arial" w:hAnsi="Arial" w:cs="Arial"/>
          <w:lang w:val="en-US"/>
        </w:rPr>
        <w:t xml:space="preserve"> Both top and bottom layers were biocompatible when tested on human dental follicle stem cells.</w:t>
      </w:r>
      <w:r w:rsidR="00DB113D">
        <w:rPr>
          <w:rFonts w:ascii="Arial" w:hAnsi="Arial" w:cs="Arial"/>
          <w:lang w:val="en-US"/>
        </w:rPr>
        <w:t xml:space="preserve"> </w:t>
      </w:r>
      <w:r w:rsidRPr="00FF13B4">
        <w:rPr>
          <w:rFonts w:ascii="Arial" w:hAnsi="Arial" w:cs="Arial"/>
          <w:lang w:val="en-US"/>
        </w:rPr>
        <w:t xml:space="preserve">Thereby the developed bi-layered construct aids in simultaneous regeneration of alveolar bone and the periodontal ligament. </w:t>
      </w:r>
    </w:p>
    <w:p w14:paraId="78C7D358" w14:textId="77777777" w:rsidR="00B96387" w:rsidRPr="00B96387" w:rsidRDefault="00B96387" w:rsidP="00DB113D">
      <w:pPr>
        <w:spacing w:line="360" w:lineRule="auto"/>
        <w:jc w:val="center"/>
        <w:rPr>
          <w:rFonts w:ascii="Arial" w:hAnsi="Arial" w:cs="Arial"/>
          <w:sz w:val="24"/>
          <w:szCs w:val="24"/>
        </w:rPr>
      </w:pPr>
    </w:p>
    <w:sectPr w:rsidR="00B96387" w:rsidRPr="00B96387" w:rsidSect="0041644D">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905DDB" w14:textId="77777777" w:rsidR="0041644D" w:rsidRDefault="0041644D" w:rsidP="0041644D">
      <w:pPr>
        <w:spacing w:after="0" w:line="240" w:lineRule="auto"/>
      </w:pPr>
      <w:r>
        <w:separator/>
      </w:r>
    </w:p>
  </w:endnote>
  <w:endnote w:type="continuationSeparator" w:id="0">
    <w:p w14:paraId="0DA77148" w14:textId="77777777" w:rsidR="0041644D" w:rsidRDefault="0041644D" w:rsidP="004164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E3BDA9" w14:textId="77777777" w:rsidR="0041644D" w:rsidRDefault="0041644D" w:rsidP="0041644D">
      <w:pPr>
        <w:spacing w:after="0" w:line="240" w:lineRule="auto"/>
      </w:pPr>
      <w:r>
        <w:separator/>
      </w:r>
    </w:p>
  </w:footnote>
  <w:footnote w:type="continuationSeparator" w:id="0">
    <w:p w14:paraId="014A65E0" w14:textId="77777777" w:rsidR="0041644D" w:rsidRDefault="0041644D" w:rsidP="0041644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232"/>
    <w:rsid w:val="001848B0"/>
    <w:rsid w:val="002F1AF2"/>
    <w:rsid w:val="00307853"/>
    <w:rsid w:val="0036673C"/>
    <w:rsid w:val="0041644D"/>
    <w:rsid w:val="005E43AF"/>
    <w:rsid w:val="006850D7"/>
    <w:rsid w:val="006F789A"/>
    <w:rsid w:val="00826E06"/>
    <w:rsid w:val="00A97745"/>
    <w:rsid w:val="00AE5E0D"/>
    <w:rsid w:val="00B26232"/>
    <w:rsid w:val="00B96387"/>
    <w:rsid w:val="00C452B5"/>
    <w:rsid w:val="00CA3AB5"/>
    <w:rsid w:val="00DB113D"/>
    <w:rsid w:val="00E10957"/>
    <w:rsid w:val="00E708BC"/>
    <w:rsid w:val="00EA10C8"/>
    <w:rsid w:val="00F41E69"/>
    <w:rsid w:val="00FF13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3FE03"/>
  <w15:chartTrackingRefBased/>
  <w15:docId w15:val="{B3D31F58-B4CC-4ECC-9F9A-2EB4FFEEE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5E0D"/>
    <w:rPr>
      <w:color w:val="0563C1" w:themeColor="hyperlink"/>
      <w:u w:val="single"/>
    </w:rPr>
  </w:style>
  <w:style w:type="character" w:customStyle="1" w:styleId="UnresolvedMention">
    <w:name w:val="Unresolved Mention"/>
    <w:basedOn w:val="DefaultParagraphFont"/>
    <w:uiPriority w:val="99"/>
    <w:semiHidden/>
    <w:unhideWhenUsed/>
    <w:rsid w:val="00AE5E0D"/>
    <w:rPr>
      <w:color w:val="605E5C"/>
      <w:shd w:val="clear" w:color="auto" w:fill="E1DFDD"/>
    </w:rPr>
  </w:style>
  <w:style w:type="paragraph" w:styleId="Header">
    <w:name w:val="header"/>
    <w:basedOn w:val="Normal"/>
    <w:link w:val="HeaderChar"/>
    <w:uiPriority w:val="99"/>
    <w:unhideWhenUsed/>
    <w:rsid w:val="004164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644D"/>
  </w:style>
  <w:style w:type="paragraph" w:styleId="Footer">
    <w:name w:val="footer"/>
    <w:basedOn w:val="Normal"/>
    <w:link w:val="FooterChar"/>
    <w:uiPriority w:val="99"/>
    <w:unhideWhenUsed/>
    <w:rsid w:val="004164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64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8709710">
      <w:bodyDiv w:val="1"/>
      <w:marLeft w:val="0"/>
      <w:marRight w:val="0"/>
      <w:marTop w:val="0"/>
      <w:marBottom w:val="0"/>
      <w:divBdr>
        <w:top w:val="none" w:sz="0" w:space="0" w:color="auto"/>
        <w:left w:val="none" w:sz="0" w:space="0" w:color="auto"/>
        <w:bottom w:val="none" w:sz="0" w:space="0" w:color="auto"/>
        <w:right w:val="none" w:sz="0" w:space="0" w:color="auto"/>
      </w:divBdr>
    </w:div>
    <w:div w:id="1011683188">
      <w:bodyDiv w:val="1"/>
      <w:marLeft w:val="0"/>
      <w:marRight w:val="0"/>
      <w:marTop w:val="0"/>
      <w:marBottom w:val="0"/>
      <w:divBdr>
        <w:top w:val="none" w:sz="0" w:space="0" w:color="auto"/>
        <w:left w:val="none" w:sz="0" w:space="0" w:color="auto"/>
        <w:bottom w:val="none" w:sz="0" w:space="0" w:color="auto"/>
        <w:right w:val="none" w:sz="0" w:space="0" w:color="auto"/>
      </w:divBdr>
    </w:div>
    <w:div w:id="1401513909">
      <w:bodyDiv w:val="1"/>
      <w:marLeft w:val="0"/>
      <w:marRight w:val="0"/>
      <w:marTop w:val="0"/>
      <w:marBottom w:val="0"/>
      <w:divBdr>
        <w:top w:val="none" w:sz="0" w:space="0" w:color="auto"/>
        <w:left w:val="none" w:sz="0" w:space="0" w:color="auto"/>
        <w:bottom w:val="none" w:sz="0" w:space="0" w:color="auto"/>
        <w:right w:val="none" w:sz="0" w:space="0" w:color="auto"/>
      </w:divBdr>
    </w:div>
    <w:div w:id="1463689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rjayakumar@aims.amrita.edu"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adhumitha1303@gmail.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371</Words>
  <Characters>2117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Dr.R.Jayakumar</cp:lastModifiedBy>
  <cp:revision>11</cp:revision>
  <dcterms:created xsi:type="dcterms:W3CDTF">2025-01-09T06:11:00Z</dcterms:created>
  <dcterms:modified xsi:type="dcterms:W3CDTF">2025-01-14T05:50:00Z</dcterms:modified>
</cp:coreProperties>
</file>