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9441" w14:textId="7292498A" w:rsidR="00356CA3" w:rsidRPr="00356CA3" w:rsidRDefault="00356CA3" w:rsidP="00356CA3">
      <w:pPr>
        <w:spacing w:line="360" w:lineRule="auto"/>
        <w:jc w:val="center"/>
        <w:rPr>
          <w:rFonts w:ascii="Arial" w:hAnsi="Arial" w:cs="Arial"/>
          <w:b/>
          <w:sz w:val="24"/>
          <w:szCs w:val="24"/>
          <w:lang w:val="en-IN"/>
        </w:rPr>
      </w:pPr>
      <w:r w:rsidRPr="00356CA3">
        <w:rPr>
          <w:rFonts w:ascii="Arial" w:hAnsi="Arial" w:cs="Arial"/>
          <w:b/>
          <w:sz w:val="24"/>
          <w:szCs w:val="24"/>
          <w:lang w:val="en-IN"/>
        </w:rPr>
        <w:t xml:space="preserve">Combination </w:t>
      </w:r>
      <w:r w:rsidR="00040200">
        <w:rPr>
          <w:rFonts w:ascii="Arial" w:hAnsi="Arial" w:cs="Arial"/>
          <w:b/>
          <w:sz w:val="24"/>
          <w:szCs w:val="24"/>
          <w:lang w:val="en-IN"/>
        </w:rPr>
        <w:t>Therapy o</w:t>
      </w:r>
      <w:r w:rsidR="00040200" w:rsidRPr="00356CA3">
        <w:rPr>
          <w:rFonts w:ascii="Arial" w:hAnsi="Arial" w:cs="Arial"/>
          <w:b/>
          <w:sz w:val="24"/>
          <w:szCs w:val="24"/>
          <w:lang w:val="en-IN"/>
        </w:rPr>
        <w:t xml:space="preserve">f </w:t>
      </w:r>
      <w:proofErr w:type="spellStart"/>
      <w:r w:rsidRPr="00356CA3">
        <w:rPr>
          <w:rFonts w:ascii="Arial" w:hAnsi="Arial" w:cs="Arial"/>
          <w:b/>
          <w:sz w:val="24"/>
          <w:szCs w:val="24"/>
          <w:lang w:val="en-IN"/>
        </w:rPr>
        <w:t>Ciclopirox</w:t>
      </w:r>
      <w:proofErr w:type="spellEnd"/>
      <w:r w:rsidRPr="00356CA3">
        <w:rPr>
          <w:rFonts w:ascii="Arial" w:hAnsi="Arial" w:cs="Arial"/>
          <w:b/>
          <w:sz w:val="24"/>
          <w:szCs w:val="24"/>
          <w:lang w:val="en-IN"/>
        </w:rPr>
        <w:t xml:space="preserve"> </w:t>
      </w:r>
      <w:r w:rsidR="00040200" w:rsidRPr="00356CA3">
        <w:rPr>
          <w:rFonts w:ascii="Arial" w:hAnsi="Arial" w:cs="Arial"/>
          <w:b/>
          <w:sz w:val="24"/>
          <w:szCs w:val="24"/>
          <w:lang w:val="en-IN"/>
        </w:rPr>
        <w:t xml:space="preserve">and </w:t>
      </w:r>
      <w:r w:rsidRPr="00356CA3">
        <w:rPr>
          <w:rFonts w:ascii="Arial" w:hAnsi="Arial" w:cs="Arial"/>
          <w:b/>
          <w:sz w:val="24"/>
          <w:szCs w:val="24"/>
          <w:lang w:val="en-IN"/>
        </w:rPr>
        <w:t xml:space="preserve">Salicylic </w:t>
      </w:r>
      <w:r w:rsidR="00040200" w:rsidRPr="00356CA3">
        <w:rPr>
          <w:rFonts w:ascii="Arial" w:hAnsi="Arial" w:cs="Arial"/>
          <w:b/>
          <w:sz w:val="24"/>
          <w:szCs w:val="24"/>
          <w:lang w:val="en-IN"/>
        </w:rPr>
        <w:t xml:space="preserve">Acid Incorporated Chitosan Lotion for </w:t>
      </w:r>
      <w:r w:rsidRPr="00356CA3">
        <w:rPr>
          <w:rFonts w:ascii="Arial" w:hAnsi="Arial" w:cs="Arial"/>
          <w:b/>
          <w:sz w:val="24"/>
          <w:szCs w:val="24"/>
          <w:lang w:val="en-IN"/>
        </w:rPr>
        <w:t xml:space="preserve">Onychomycosis </w:t>
      </w:r>
      <w:r w:rsidR="00040200" w:rsidRPr="00356CA3">
        <w:rPr>
          <w:rFonts w:ascii="Arial" w:hAnsi="Arial" w:cs="Arial"/>
          <w:b/>
          <w:sz w:val="24"/>
          <w:szCs w:val="24"/>
          <w:lang w:val="en-IN"/>
        </w:rPr>
        <w:t>Treatment</w:t>
      </w:r>
    </w:p>
    <w:p w14:paraId="661E28FD" w14:textId="2AFBF87B" w:rsidR="00356CA3" w:rsidRPr="00356CA3" w:rsidRDefault="00356CA3" w:rsidP="00040200">
      <w:pPr>
        <w:spacing w:line="360" w:lineRule="auto"/>
        <w:jc w:val="center"/>
        <w:rPr>
          <w:rFonts w:ascii="Arial" w:hAnsi="Arial" w:cs="Arial"/>
          <w:b/>
          <w:sz w:val="24"/>
          <w:szCs w:val="24"/>
          <w:lang w:val="en-IN"/>
        </w:rPr>
      </w:pPr>
      <w:proofErr w:type="spellStart"/>
      <w:r w:rsidRPr="00040200">
        <w:rPr>
          <w:rFonts w:ascii="Arial" w:hAnsi="Arial" w:cs="Arial"/>
          <w:b/>
          <w:sz w:val="24"/>
          <w:szCs w:val="24"/>
          <w:u w:val="single"/>
          <w:lang w:val="en-IN"/>
        </w:rPr>
        <w:t>Shreemanraj</w:t>
      </w:r>
      <w:proofErr w:type="spellEnd"/>
      <w:r w:rsidRPr="00040200">
        <w:rPr>
          <w:rFonts w:ascii="Arial" w:hAnsi="Arial" w:cs="Arial"/>
          <w:b/>
          <w:sz w:val="24"/>
          <w:szCs w:val="24"/>
          <w:u w:val="single"/>
          <w:lang w:val="en-IN"/>
        </w:rPr>
        <w:t xml:space="preserve"> G</w:t>
      </w:r>
      <w:r w:rsidRPr="00356CA3">
        <w:rPr>
          <w:rFonts w:ascii="Arial" w:hAnsi="Arial" w:cs="Arial"/>
          <w:b/>
          <w:sz w:val="24"/>
          <w:szCs w:val="24"/>
          <w:lang w:val="en-IN"/>
        </w:rPr>
        <w:t xml:space="preserve">, Arya Lakshmi V </w:t>
      </w:r>
      <w:proofErr w:type="spellStart"/>
      <w:r w:rsidRPr="00356CA3">
        <w:rPr>
          <w:rFonts w:ascii="Arial" w:hAnsi="Arial" w:cs="Arial"/>
          <w:b/>
          <w:sz w:val="24"/>
          <w:szCs w:val="24"/>
          <w:lang w:val="en-IN"/>
        </w:rPr>
        <w:t>V</w:t>
      </w:r>
      <w:proofErr w:type="spellEnd"/>
      <w:r w:rsidRPr="00356CA3">
        <w:rPr>
          <w:rFonts w:ascii="Arial" w:hAnsi="Arial" w:cs="Arial"/>
          <w:b/>
          <w:sz w:val="24"/>
          <w:szCs w:val="24"/>
          <w:lang w:val="en-IN"/>
        </w:rPr>
        <w:t xml:space="preserve">, </w:t>
      </w:r>
      <w:proofErr w:type="spellStart"/>
      <w:r w:rsidRPr="00356CA3">
        <w:rPr>
          <w:rFonts w:ascii="Arial" w:hAnsi="Arial" w:cs="Arial"/>
          <w:b/>
          <w:sz w:val="24"/>
          <w:szCs w:val="24"/>
          <w:lang w:val="en-IN"/>
        </w:rPr>
        <w:t>Varsha</w:t>
      </w:r>
      <w:proofErr w:type="spellEnd"/>
      <w:r w:rsidRPr="00356CA3">
        <w:rPr>
          <w:rFonts w:ascii="Arial" w:hAnsi="Arial" w:cs="Arial"/>
          <w:b/>
          <w:sz w:val="24"/>
          <w:szCs w:val="24"/>
          <w:lang w:val="en-IN"/>
        </w:rPr>
        <w:t xml:space="preserve"> </w:t>
      </w:r>
      <w:proofErr w:type="spellStart"/>
      <w:r w:rsidRPr="00356CA3">
        <w:rPr>
          <w:rFonts w:ascii="Arial" w:hAnsi="Arial" w:cs="Arial"/>
          <w:b/>
          <w:sz w:val="24"/>
          <w:szCs w:val="24"/>
          <w:lang w:val="en-IN"/>
        </w:rPr>
        <w:t>Jayaprakash</w:t>
      </w:r>
      <w:proofErr w:type="spellEnd"/>
      <w:r w:rsidRPr="00356CA3">
        <w:rPr>
          <w:rFonts w:ascii="Arial" w:hAnsi="Arial" w:cs="Arial"/>
          <w:b/>
          <w:sz w:val="24"/>
          <w:szCs w:val="24"/>
          <w:lang w:val="en-IN"/>
        </w:rPr>
        <w:t>, R Jayakumar</w:t>
      </w:r>
      <w:r w:rsidR="00040200">
        <w:rPr>
          <w:rFonts w:ascii="Arial" w:hAnsi="Arial" w:cs="Arial"/>
          <w:b/>
          <w:sz w:val="24"/>
          <w:szCs w:val="24"/>
          <w:lang w:val="en-IN"/>
        </w:rPr>
        <w:t>*</w:t>
      </w:r>
    </w:p>
    <w:p w14:paraId="14A34EDE" w14:textId="1F785031" w:rsidR="00356CA3" w:rsidRDefault="00356CA3" w:rsidP="00356CA3">
      <w:pPr>
        <w:spacing w:line="360" w:lineRule="auto"/>
        <w:jc w:val="center"/>
        <w:rPr>
          <w:rFonts w:ascii="Arial" w:hAnsi="Arial" w:cs="Arial"/>
          <w:sz w:val="24"/>
          <w:szCs w:val="24"/>
          <w:lang w:val="en-IN"/>
        </w:rPr>
      </w:pPr>
      <w:r w:rsidRPr="00356CA3">
        <w:rPr>
          <w:rFonts w:ascii="Arial" w:hAnsi="Arial" w:cs="Arial"/>
          <w:sz w:val="24"/>
          <w:szCs w:val="24"/>
          <w:lang w:val="en-IN"/>
        </w:rPr>
        <w:t xml:space="preserve">Polymeric Biomaterials Lab, School of Nanosciences and Molecular Medicine, Amrita </w:t>
      </w:r>
      <w:proofErr w:type="spellStart"/>
      <w:r w:rsidRPr="00356CA3">
        <w:rPr>
          <w:rFonts w:ascii="Arial" w:hAnsi="Arial" w:cs="Arial"/>
          <w:sz w:val="24"/>
          <w:szCs w:val="24"/>
          <w:lang w:val="en-IN"/>
        </w:rPr>
        <w:t>Vishwa</w:t>
      </w:r>
      <w:proofErr w:type="spellEnd"/>
      <w:r w:rsidRPr="00356CA3">
        <w:rPr>
          <w:rFonts w:ascii="Arial" w:hAnsi="Arial" w:cs="Arial"/>
          <w:sz w:val="24"/>
          <w:szCs w:val="24"/>
          <w:lang w:val="en-IN"/>
        </w:rPr>
        <w:t xml:space="preserve"> </w:t>
      </w:r>
      <w:proofErr w:type="spellStart"/>
      <w:r w:rsidRPr="00356CA3">
        <w:rPr>
          <w:rFonts w:ascii="Arial" w:hAnsi="Arial" w:cs="Arial"/>
          <w:sz w:val="24"/>
          <w:szCs w:val="24"/>
          <w:lang w:val="en-IN"/>
        </w:rPr>
        <w:t>Vidyapeetham</w:t>
      </w:r>
      <w:proofErr w:type="spellEnd"/>
      <w:r w:rsidRPr="00356CA3">
        <w:rPr>
          <w:rFonts w:ascii="Arial" w:hAnsi="Arial" w:cs="Arial"/>
          <w:sz w:val="24"/>
          <w:szCs w:val="24"/>
          <w:lang w:val="en-IN"/>
        </w:rPr>
        <w:t>, Kochi-682041, India</w:t>
      </w:r>
    </w:p>
    <w:p w14:paraId="65A9228B" w14:textId="4FEC14A2" w:rsidR="00040200" w:rsidRPr="00356CA3" w:rsidRDefault="00040200" w:rsidP="00356CA3">
      <w:pPr>
        <w:spacing w:line="360" w:lineRule="auto"/>
        <w:jc w:val="center"/>
        <w:rPr>
          <w:rFonts w:ascii="Arial" w:hAnsi="Arial" w:cs="Arial"/>
          <w:sz w:val="24"/>
          <w:szCs w:val="24"/>
          <w:lang w:val="en-IN"/>
        </w:rPr>
      </w:pPr>
      <w:r>
        <w:rPr>
          <w:rFonts w:ascii="Arial" w:hAnsi="Arial" w:cs="Arial"/>
          <w:sz w:val="24"/>
          <w:szCs w:val="24"/>
          <w:lang w:val="en-IN"/>
        </w:rPr>
        <w:t xml:space="preserve">*Corresponding author: </w:t>
      </w:r>
      <w:hyperlink r:id="rId7" w:history="1">
        <w:r w:rsidRPr="00BC2216">
          <w:rPr>
            <w:rStyle w:val="Hyperlink"/>
            <w:rFonts w:ascii="Arial" w:hAnsi="Arial" w:cs="Arial"/>
            <w:sz w:val="24"/>
            <w:szCs w:val="24"/>
            <w:lang w:val="en-IN"/>
          </w:rPr>
          <w:t>rjayakumar@aims.amrita.edu</w:t>
        </w:r>
      </w:hyperlink>
      <w:r>
        <w:rPr>
          <w:rFonts w:ascii="Arial" w:hAnsi="Arial" w:cs="Arial"/>
          <w:sz w:val="24"/>
          <w:szCs w:val="24"/>
          <w:lang w:val="en-IN"/>
        </w:rPr>
        <w:t xml:space="preserve"> </w:t>
      </w:r>
    </w:p>
    <w:p w14:paraId="5815588A" w14:textId="747A5028" w:rsidR="00356CA3" w:rsidRPr="00356CA3" w:rsidRDefault="00356CA3" w:rsidP="00356CA3">
      <w:pPr>
        <w:spacing w:line="360" w:lineRule="auto"/>
        <w:jc w:val="center"/>
        <w:rPr>
          <w:rFonts w:ascii="Arial" w:hAnsi="Arial" w:cs="Arial"/>
          <w:b/>
          <w:bCs/>
          <w:sz w:val="24"/>
          <w:szCs w:val="24"/>
          <w:lang w:val="en-IN"/>
        </w:rPr>
      </w:pPr>
      <w:r w:rsidRPr="00356CA3">
        <w:rPr>
          <w:rFonts w:ascii="Arial" w:hAnsi="Arial" w:cs="Arial"/>
          <w:b/>
          <w:bCs/>
          <w:sz w:val="24"/>
          <w:szCs w:val="24"/>
          <w:lang w:val="en-IN"/>
        </w:rPr>
        <w:t>Abstract</w:t>
      </w:r>
    </w:p>
    <w:p w14:paraId="45F28152" w14:textId="5C54CDB5" w:rsidR="00356CA3" w:rsidRPr="00356CA3" w:rsidRDefault="00356CA3" w:rsidP="00356CA3">
      <w:pPr>
        <w:spacing w:line="360" w:lineRule="auto"/>
        <w:jc w:val="both"/>
        <w:rPr>
          <w:rFonts w:ascii="Arial" w:hAnsi="Arial" w:cs="Arial"/>
          <w:lang w:val="en-IN"/>
        </w:rPr>
      </w:pPr>
      <w:r w:rsidRPr="00356CA3">
        <w:rPr>
          <w:rFonts w:ascii="Arial" w:hAnsi="Arial" w:cs="Arial"/>
          <w:lang w:val="en-IN"/>
        </w:rPr>
        <w:t xml:space="preserve">Onychomycosis is a common fungal infection in nails (especially toenails) that causes pain and discomfort. Onychomycosis is caused by a group of fungi known as Dermatophytes. Fungus can easily invade nail by Nail trauma, poor foot hygiene, walking barefoot in moist environment. Symptoms include thickened nails, discoloration, pain, redness. Maintaining good foot and nail hygiene, wearing proper footwear are the best prevention mechanisms. Current treatment methods include nail removal or laser therapy is used to treat Onychomycosis. Onychomycosis can also be treated by applying topical antifungal lotions. The currently available topical nail lotions have limitations in their ability to deeply penetrate and release antifungal drug to the site of infection. To overcome these limitations, in this study we have developed Ciclopirox-Salicylic acid incorporated Chitosan lotion with penetration enhancers to eliminate the fungal pathogen from the nail bed. Tween-80 and poly (ethylene glycol) (PEG-400) are used as enhancers in this study that help the drug to penetrate into skin which removes the fungal pathogen from the nail bed. It can also stabilize formulations by preventing drug precipitation. Ciclopirox acts as fungicidal and fungi static against Dermatophytes. It inhibits DNA, RNA and protein synthesis in fungi. It also penetrates the fungal cell membrane which leads to leakage of cellular contents and eventually cell death. Salicylic acid acts as a keratolytic agent that helps to breakdown the stratum corneum that results in enhanced drug release to the affected site. Ciclopirox-Salicylic acid loaded Chitosan lotion was prepared by simple method and characterized using FE-SEM, FT-IR and rheological studies. FT-IR </w:t>
      </w:r>
      <w:r w:rsidR="00040200">
        <w:rPr>
          <w:rFonts w:ascii="Arial" w:hAnsi="Arial" w:cs="Arial"/>
          <w:lang w:val="en-IN"/>
        </w:rPr>
        <w:t xml:space="preserve">results confirmed </w:t>
      </w:r>
      <w:r w:rsidRPr="00356CA3">
        <w:rPr>
          <w:rFonts w:ascii="Arial" w:hAnsi="Arial" w:cs="Arial"/>
          <w:lang w:val="en-IN"/>
        </w:rPr>
        <w:t>the presence of all the components in the lotion. Rheological studies showed that the lotion has viscoelastic behaviour and good flow ability. The prepared lotion is very smooth, milky white in colour and shows good adhesive properties. It has same consistency as the commercial lotion (</w:t>
      </w:r>
      <w:proofErr w:type="spellStart"/>
      <w:r w:rsidRPr="00356CA3">
        <w:rPr>
          <w:rFonts w:ascii="Arial" w:hAnsi="Arial" w:cs="Arial"/>
          <w:lang w:val="en-IN"/>
        </w:rPr>
        <w:t>Ozenoxacin</w:t>
      </w:r>
      <w:proofErr w:type="spellEnd"/>
      <w:r w:rsidRPr="00356CA3">
        <w:rPr>
          <w:rFonts w:ascii="Arial" w:hAnsi="Arial" w:cs="Arial"/>
          <w:lang w:val="en-IN"/>
        </w:rPr>
        <w:t>) and has enhanced penetration properties due to presence of Tween-80 and PEG-400.</w:t>
      </w:r>
      <w:r>
        <w:rPr>
          <w:rFonts w:ascii="Arial" w:hAnsi="Arial" w:cs="Arial"/>
          <w:lang w:val="en-IN"/>
        </w:rPr>
        <w:t xml:space="preserve"> </w:t>
      </w:r>
      <w:r w:rsidRPr="00356CA3">
        <w:rPr>
          <w:rFonts w:ascii="Arial" w:hAnsi="Arial" w:cs="Arial"/>
          <w:i/>
          <w:lang w:val="en-IN"/>
        </w:rPr>
        <w:t>Ex vivo</w:t>
      </w:r>
      <w:r w:rsidRPr="00356CA3">
        <w:rPr>
          <w:rFonts w:ascii="Arial" w:hAnsi="Arial" w:cs="Arial"/>
          <w:lang w:val="en-IN"/>
        </w:rPr>
        <w:t xml:space="preserve"> porcine skin permeation study of the prepared lotion was performed and showed good permeation when compared to control without enhancers. </w:t>
      </w:r>
      <w:r w:rsidRPr="00356CA3">
        <w:rPr>
          <w:rFonts w:ascii="Arial" w:hAnsi="Arial" w:cs="Arial"/>
          <w:i/>
          <w:lang w:val="en-IN"/>
        </w:rPr>
        <w:t>In vitro</w:t>
      </w:r>
      <w:r w:rsidRPr="00356CA3">
        <w:rPr>
          <w:rFonts w:ascii="Arial" w:hAnsi="Arial" w:cs="Arial"/>
          <w:lang w:val="en-IN"/>
        </w:rPr>
        <w:t xml:space="preserve"> antifungal activity of the prepared lotion was studied and showed good antifungal activity against </w:t>
      </w:r>
      <w:r w:rsidRPr="00356CA3">
        <w:rPr>
          <w:rFonts w:ascii="Arial" w:hAnsi="Arial" w:cs="Arial"/>
          <w:i/>
          <w:iCs/>
          <w:lang w:val="en-IN"/>
        </w:rPr>
        <w:t xml:space="preserve">Candida </w:t>
      </w:r>
      <w:proofErr w:type="spellStart"/>
      <w:r w:rsidRPr="00356CA3">
        <w:rPr>
          <w:rFonts w:ascii="Arial" w:hAnsi="Arial" w:cs="Arial"/>
          <w:i/>
          <w:iCs/>
          <w:lang w:val="en-IN"/>
        </w:rPr>
        <w:t>albicans</w:t>
      </w:r>
      <w:proofErr w:type="spellEnd"/>
      <w:r w:rsidRPr="00356CA3">
        <w:rPr>
          <w:rFonts w:ascii="Arial" w:hAnsi="Arial" w:cs="Arial"/>
          <w:i/>
          <w:iCs/>
          <w:lang w:val="en-IN"/>
        </w:rPr>
        <w:t xml:space="preserve"> </w:t>
      </w:r>
      <w:r w:rsidRPr="00356CA3">
        <w:rPr>
          <w:rFonts w:ascii="Arial" w:hAnsi="Arial" w:cs="Arial"/>
          <w:lang w:val="en-IN"/>
        </w:rPr>
        <w:t xml:space="preserve">and </w:t>
      </w:r>
      <w:proofErr w:type="spellStart"/>
      <w:r w:rsidRPr="00356CA3">
        <w:rPr>
          <w:rFonts w:ascii="Arial" w:hAnsi="Arial" w:cs="Arial"/>
          <w:i/>
          <w:iCs/>
          <w:lang w:val="en-IN"/>
        </w:rPr>
        <w:t>Aspergillus</w:t>
      </w:r>
      <w:proofErr w:type="spellEnd"/>
      <w:r w:rsidRPr="00356CA3">
        <w:rPr>
          <w:rFonts w:ascii="Arial" w:hAnsi="Arial" w:cs="Arial"/>
          <w:i/>
          <w:iCs/>
          <w:lang w:val="en-IN"/>
        </w:rPr>
        <w:t xml:space="preserve"> </w:t>
      </w:r>
      <w:proofErr w:type="spellStart"/>
      <w:r w:rsidRPr="00356CA3">
        <w:rPr>
          <w:rFonts w:ascii="Arial" w:hAnsi="Arial" w:cs="Arial"/>
          <w:i/>
          <w:iCs/>
          <w:lang w:val="en-IN"/>
        </w:rPr>
        <w:t>niger</w:t>
      </w:r>
      <w:proofErr w:type="spellEnd"/>
      <w:r w:rsidRPr="00356CA3">
        <w:rPr>
          <w:rFonts w:ascii="Arial" w:hAnsi="Arial" w:cs="Arial"/>
          <w:i/>
          <w:iCs/>
          <w:lang w:val="en-IN"/>
        </w:rPr>
        <w:t xml:space="preserve"> </w:t>
      </w:r>
      <w:r w:rsidRPr="00356CA3">
        <w:rPr>
          <w:rFonts w:ascii="Arial" w:hAnsi="Arial" w:cs="Arial"/>
          <w:lang w:val="en-IN"/>
        </w:rPr>
        <w:t>compared to control chitosan lotion. Thus, the prepared Ciclopirox-Salicylic acid loaded Chitosan lotion can be used to treat Onychomycosis as well as wide range of nail fungal infections.</w:t>
      </w:r>
    </w:p>
    <w:p w14:paraId="03A6B2A1" w14:textId="77777777" w:rsidR="003100D8" w:rsidRPr="00356CA3" w:rsidRDefault="003100D8" w:rsidP="00356CA3">
      <w:pPr>
        <w:spacing w:line="360" w:lineRule="auto"/>
        <w:jc w:val="both"/>
        <w:rPr>
          <w:rFonts w:ascii="Arial" w:hAnsi="Arial" w:cs="Arial"/>
          <w:sz w:val="24"/>
          <w:szCs w:val="24"/>
        </w:rPr>
      </w:pPr>
    </w:p>
    <w:sectPr w:rsidR="003100D8" w:rsidRPr="00356C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CA3"/>
    <w:rsid w:val="00040200"/>
    <w:rsid w:val="001B7674"/>
    <w:rsid w:val="003100D8"/>
    <w:rsid w:val="00356CA3"/>
    <w:rsid w:val="007F4D0A"/>
    <w:rsid w:val="00905AEA"/>
    <w:rsid w:val="00A944B7"/>
    <w:rsid w:val="00AF7657"/>
    <w:rsid w:val="00B2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A4EE"/>
  <w15:chartTrackingRefBased/>
  <w15:docId w15:val="{AB783CF6-F963-49E0-9ACA-8B8BA5A8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56C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6C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6C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6C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6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56C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56C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56C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6C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6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A3"/>
    <w:rPr>
      <w:rFonts w:eastAsiaTheme="majorEastAsia" w:cstheme="majorBidi"/>
      <w:color w:val="272727" w:themeColor="text1" w:themeTint="D8"/>
    </w:rPr>
  </w:style>
  <w:style w:type="paragraph" w:styleId="Title">
    <w:name w:val="Title"/>
    <w:basedOn w:val="Normal"/>
    <w:next w:val="Normal"/>
    <w:link w:val="TitleChar"/>
    <w:uiPriority w:val="10"/>
    <w:qFormat/>
    <w:rsid w:val="00356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6CA3"/>
    <w:rPr>
      <w:i/>
      <w:iCs/>
      <w:color w:val="404040" w:themeColor="text1" w:themeTint="BF"/>
    </w:rPr>
  </w:style>
  <w:style w:type="paragraph" w:styleId="ListParagraph">
    <w:name w:val="List Paragraph"/>
    <w:basedOn w:val="Normal"/>
    <w:uiPriority w:val="34"/>
    <w:qFormat/>
    <w:rsid w:val="00356CA3"/>
    <w:pPr>
      <w:ind w:left="720"/>
      <w:contextualSpacing/>
    </w:pPr>
  </w:style>
  <w:style w:type="character" w:styleId="IntenseEmphasis">
    <w:name w:val="Intense Emphasis"/>
    <w:basedOn w:val="DefaultParagraphFont"/>
    <w:uiPriority w:val="21"/>
    <w:qFormat/>
    <w:rsid w:val="00356CA3"/>
    <w:rPr>
      <w:i/>
      <w:iCs/>
      <w:color w:val="365F91" w:themeColor="accent1" w:themeShade="BF"/>
    </w:rPr>
  </w:style>
  <w:style w:type="paragraph" w:styleId="IntenseQuote">
    <w:name w:val="Intense Quote"/>
    <w:basedOn w:val="Normal"/>
    <w:next w:val="Normal"/>
    <w:link w:val="IntenseQuoteChar"/>
    <w:uiPriority w:val="30"/>
    <w:qFormat/>
    <w:rsid w:val="00356C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6CA3"/>
    <w:rPr>
      <w:i/>
      <w:iCs/>
      <w:color w:val="365F91" w:themeColor="accent1" w:themeShade="BF"/>
    </w:rPr>
  </w:style>
  <w:style w:type="character" w:styleId="IntenseReference">
    <w:name w:val="Intense Reference"/>
    <w:basedOn w:val="DefaultParagraphFont"/>
    <w:uiPriority w:val="32"/>
    <w:qFormat/>
    <w:rsid w:val="00356CA3"/>
    <w:rPr>
      <w:b/>
      <w:bCs/>
      <w:smallCaps/>
      <w:color w:val="365F91" w:themeColor="accent1" w:themeShade="BF"/>
      <w:spacing w:val="5"/>
    </w:rPr>
  </w:style>
  <w:style w:type="character" w:styleId="Hyperlink">
    <w:name w:val="Hyperlink"/>
    <w:basedOn w:val="DefaultParagraphFont"/>
    <w:uiPriority w:val="99"/>
    <w:unhideWhenUsed/>
    <w:rsid w:val="000402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341948">
      <w:bodyDiv w:val="1"/>
      <w:marLeft w:val="0"/>
      <w:marRight w:val="0"/>
      <w:marTop w:val="0"/>
      <w:marBottom w:val="0"/>
      <w:divBdr>
        <w:top w:val="none" w:sz="0" w:space="0" w:color="auto"/>
        <w:left w:val="none" w:sz="0" w:space="0" w:color="auto"/>
        <w:bottom w:val="none" w:sz="0" w:space="0" w:color="auto"/>
        <w:right w:val="none" w:sz="0" w:space="0" w:color="auto"/>
      </w:divBdr>
    </w:div>
    <w:div w:id="171974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hyperlink" Target="mailto:rjayakumar@aims.amrita.edu" TargetMode="Externa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5" Type="http://schemas.openxmlformats.org/officeDocument/2006/relationships/settings" Target="settings.xml" /><Relationship Id="rId4" Type="http://schemas.openxmlformats.org/officeDocument/2006/relationships/styles" Target="styl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F0298D452AC64DAB807C399201F5F1" ma:contentTypeVersion="12" ma:contentTypeDescription="Create a new document." ma:contentTypeScope="" ma:versionID="e404378fd2f85be53ea53636dbf50f3f">
  <xsd:schema xmlns:xsd="http://www.w3.org/2001/XMLSchema" xmlns:xs="http://www.w3.org/2001/XMLSchema" xmlns:p="http://schemas.microsoft.com/office/2006/metadata/properties" xmlns:ns3="80d54e43-bd8d-4f8f-a874-a3378ff2fbff" targetNamespace="http://schemas.microsoft.com/office/2006/metadata/properties" ma:root="true" ma:fieldsID="e15e4d09ee5c2d2b0164b14eb585d4b5" ns3:_="">
    <xsd:import namespace="80d54e43-bd8d-4f8f-a874-a3378ff2fb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4e43-bd8d-4f8f-a874-a3378ff2fb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0d54e43-bd8d-4f8f-a874-a3378ff2fb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B67235-E75F-45D7-88DF-3B314F3D38F9}">
  <ds:schemaRefs>
    <ds:schemaRef ds:uri="http://schemas.microsoft.com/office/2006/metadata/contentType"/>
    <ds:schemaRef ds:uri="http://schemas.microsoft.com/office/2006/metadata/properties/metaAttributes"/>
    <ds:schemaRef ds:uri="http://www.w3.org/2000/xmlns/"/>
    <ds:schemaRef ds:uri="http://www.w3.org/2001/XMLSchema"/>
    <ds:schemaRef ds:uri="80d54e43-bd8d-4f8f-a874-a3378ff2fbff"/>
  </ds:schemaRefs>
</ds:datastoreItem>
</file>

<file path=customXml/itemProps2.xml><?xml version="1.0" encoding="utf-8"?>
<ds:datastoreItem xmlns:ds="http://schemas.openxmlformats.org/officeDocument/2006/customXml" ds:itemID="{79CFDECA-CF35-415A-BDA5-4317422474BE}">
  <ds:schemaRefs>
    <ds:schemaRef ds:uri="http://schemas.microsoft.com/office/2006/metadata/properties"/>
    <ds:schemaRef ds:uri="http://www.w3.org/2000/xmlns/"/>
    <ds:schemaRef ds:uri="80d54e43-bd8d-4f8f-a874-a3378ff2fbff"/>
    <ds:schemaRef ds:uri="http://www.w3.org/2001/XMLSchema-instance"/>
  </ds:schemaRefs>
</ds:datastoreItem>
</file>

<file path=customXml/itemProps3.xml><?xml version="1.0" encoding="utf-8"?>
<ds:datastoreItem xmlns:ds="http://schemas.openxmlformats.org/officeDocument/2006/customXml" ds:itemID="{045158F7-177C-41EA-93B5-1AA215D647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DDO</dc:creator>
  <cp:keywords/>
  <dc:description/>
  <cp:lastModifiedBy>shreeman raj</cp:lastModifiedBy>
  <cp:revision>2</cp:revision>
  <dcterms:created xsi:type="dcterms:W3CDTF">2025-01-16T08:16:00Z</dcterms:created>
  <dcterms:modified xsi:type="dcterms:W3CDTF">2025-01-16T08:16:00Z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0x01010062F0298D452AC64DAB807C399201F5F1</vt:lpwstr>
  </property>
</Properties>
</file>