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1"/>
                <w:sz w:val="24"/>
                <w:szCs w:val="24"/>
                <w:rtl w:val="0"/>
              </w:rPr>
              <w:t xml:space="preserve">28-08-24</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Handwritten Digit recognition using CNN</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implement a convolutional neural network (CNN) for classifying handwritten digits from the MNIST dataset and to evaluate its performance.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C">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is to build a CNN model to classify images of handwritten digits (0-9) from the MNIST dataset. The MNIST dataset consists of 28x28 grayscale images of handwritten digits, and the task is to correctly classify each image into one of the 10 classes (digits 0-9).</w:t>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1523" cy="268249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1523" cy="26824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CNN is chosen due to its effectiveness in handling image data, particularly through the use of convolutional layers that automatically learn spatial hierarchies of features from input images. This model architecture is well-suited for image classification tasks as it can capture patterns such as edges, textures, and shapes at different levels of abstraction.</w:t>
      </w:r>
    </w:p>
    <w:p w:rsidR="00000000" w:rsidDel="00000000" w:rsidP="00000000" w:rsidRDefault="00000000" w:rsidRPr="00000000" w14:paraId="00000010">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after="0" w:line="276"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17">
      <w:pPr>
        <w:widowControl w:val="0"/>
        <w:spacing w:after="0" w:line="276"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14300" distT="114300" distL="114300" distR="114300">
            <wp:extent cx="4366564" cy="481422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66564" cy="481422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3"/>
        <w:keepNext w:val="0"/>
        <w:keepLines w:val="0"/>
        <w:widowControl w:val="0"/>
        <w:spacing w:line="240" w:lineRule="auto"/>
        <w:jc w:val="both"/>
        <w:rPr>
          <w:rFonts w:ascii="Times New Roman" w:cs="Times New Roman" w:eastAsia="Times New Roman" w:hAnsi="Times New Roman"/>
          <w:sz w:val="26"/>
          <w:szCs w:val="26"/>
        </w:rPr>
      </w:pPr>
      <w:bookmarkStart w:colFirst="0" w:colLast="0" w:name="_erq5idrzjs2e" w:id="0"/>
      <w:bookmarkEnd w:id="0"/>
      <w:r w:rsidDel="00000000" w:rsidR="00000000" w:rsidRPr="00000000">
        <w:rPr>
          <w:rFonts w:ascii="Times New Roman" w:cs="Times New Roman" w:eastAsia="Times New Roman" w:hAnsi="Times New Roman"/>
          <w:sz w:val="26"/>
          <w:szCs w:val="26"/>
          <w:rtl w:val="0"/>
        </w:rPr>
        <w:t xml:space="preserve">Model Architecture:</w:t>
      </w:r>
    </w:p>
    <w:p w:rsidR="00000000" w:rsidDel="00000000" w:rsidP="00000000" w:rsidRDefault="00000000" w:rsidRPr="00000000" w14:paraId="0000001A">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Layer:</w:t>
      </w:r>
    </w:p>
    <w:p w:rsidR="00000000" w:rsidDel="00000000" w:rsidP="00000000" w:rsidRDefault="00000000" w:rsidRPr="00000000" w14:paraId="0000001B">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 28x28 pixels</w:t>
      </w:r>
    </w:p>
    <w:p w:rsidR="00000000" w:rsidDel="00000000" w:rsidP="00000000" w:rsidRDefault="00000000" w:rsidRPr="00000000" w14:paraId="0000001C">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Channels: 1 (grayscale)</w:t>
      </w:r>
    </w:p>
    <w:p w:rsidR="00000000" w:rsidDel="00000000" w:rsidP="00000000" w:rsidRDefault="00000000" w:rsidRPr="00000000" w14:paraId="0000001D">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Layer 1:</w:t>
      </w:r>
    </w:p>
    <w:p w:rsidR="00000000" w:rsidDel="00000000" w:rsidP="00000000" w:rsidRDefault="00000000" w:rsidRPr="00000000" w14:paraId="0000001E">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32</w:t>
      </w:r>
    </w:p>
    <w:p w:rsidR="00000000" w:rsidDel="00000000" w:rsidP="00000000" w:rsidRDefault="00000000" w:rsidRPr="00000000" w14:paraId="0000001F">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size: 3x3</w:t>
      </w:r>
    </w:p>
    <w:p w:rsidR="00000000" w:rsidDel="00000000" w:rsidP="00000000" w:rsidRDefault="00000000" w:rsidRPr="00000000" w14:paraId="00000020">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ReLU</w:t>
      </w:r>
    </w:p>
    <w:p w:rsidR="00000000" w:rsidDel="00000000" w:rsidP="00000000" w:rsidRDefault="00000000" w:rsidRPr="00000000" w14:paraId="00000021">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Layer 2:</w:t>
      </w:r>
    </w:p>
    <w:p w:rsidR="00000000" w:rsidDel="00000000" w:rsidP="00000000" w:rsidRDefault="00000000" w:rsidRPr="00000000" w14:paraId="00000022">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64</w:t>
      </w:r>
    </w:p>
    <w:p w:rsidR="00000000" w:rsidDel="00000000" w:rsidP="00000000" w:rsidRDefault="00000000" w:rsidRPr="00000000" w14:paraId="00000023">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size: 3x3</w:t>
      </w:r>
    </w:p>
    <w:p w:rsidR="00000000" w:rsidDel="00000000" w:rsidP="00000000" w:rsidRDefault="00000000" w:rsidRPr="00000000" w14:paraId="00000024">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ReLU</w:t>
      </w:r>
    </w:p>
    <w:p w:rsidR="00000000" w:rsidDel="00000000" w:rsidP="00000000" w:rsidRDefault="00000000" w:rsidRPr="00000000" w14:paraId="0000002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Pooling Layer:</w:t>
      </w:r>
    </w:p>
    <w:p w:rsidR="00000000" w:rsidDel="00000000" w:rsidP="00000000" w:rsidRDefault="00000000" w:rsidRPr="00000000" w14:paraId="00000026">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 size: 2x2</w:t>
      </w:r>
    </w:p>
    <w:p w:rsidR="00000000" w:rsidDel="00000000" w:rsidP="00000000" w:rsidRDefault="00000000" w:rsidRPr="00000000" w14:paraId="00000027">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 Layer:</w:t>
      </w:r>
    </w:p>
    <w:p w:rsidR="00000000" w:rsidDel="00000000" w:rsidP="00000000" w:rsidRDefault="00000000" w:rsidRPr="00000000" w14:paraId="00000028">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rate: 0.25</w:t>
      </w:r>
    </w:p>
    <w:p w:rsidR="00000000" w:rsidDel="00000000" w:rsidP="00000000" w:rsidRDefault="00000000" w:rsidRPr="00000000" w14:paraId="00000029">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Flatten Layer:</w:t>
      </w:r>
    </w:p>
    <w:p w:rsidR="00000000" w:rsidDel="00000000" w:rsidP="00000000" w:rsidRDefault="00000000" w:rsidRPr="00000000" w14:paraId="0000002A">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2D feature maps into 1D feature vector</w:t>
      </w:r>
    </w:p>
    <w:p w:rsidR="00000000" w:rsidDel="00000000" w:rsidP="00000000" w:rsidRDefault="00000000" w:rsidRPr="00000000" w14:paraId="0000002B">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 Connected Layer 1:</w:t>
      </w:r>
    </w:p>
    <w:p w:rsidR="00000000" w:rsidDel="00000000" w:rsidP="00000000" w:rsidRDefault="00000000" w:rsidRPr="00000000" w14:paraId="0000002C">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128</w:t>
      </w:r>
    </w:p>
    <w:p w:rsidR="00000000" w:rsidDel="00000000" w:rsidP="00000000" w:rsidRDefault="00000000" w:rsidRPr="00000000" w14:paraId="0000002D">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ReLU</w:t>
      </w:r>
    </w:p>
    <w:p w:rsidR="00000000" w:rsidDel="00000000" w:rsidP="00000000" w:rsidRDefault="00000000" w:rsidRPr="00000000" w14:paraId="0000002E">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 Layer:</w:t>
      </w:r>
    </w:p>
    <w:p w:rsidR="00000000" w:rsidDel="00000000" w:rsidP="00000000" w:rsidRDefault="00000000" w:rsidRPr="00000000" w14:paraId="0000002F">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rate: 0.5</w:t>
      </w:r>
    </w:p>
    <w:p w:rsidR="00000000" w:rsidDel="00000000" w:rsidP="00000000" w:rsidRDefault="00000000" w:rsidRPr="00000000" w14:paraId="00000030">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p>
    <w:p w:rsidR="00000000" w:rsidDel="00000000" w:rsidP="00000000" w:rsidRDefault="00000000" w:rsidRPr="00000000" w14:paraId="00000031">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10 (corresponding to the 10 classes)</w:t>
      </w:r>
    </w:p>
    <w:p w:rsidR="00000000" w:rsidDel="00000000" w:rsidP="00000000" w:rsidRDefault="00000000" w:rsidRPr="00000000" w14:paraId="00000032">
      <w:pPr>
        <w:widowControl w:val="0"/>
        <w:numPr>
          <w:ilvl w:val="1"/>
          <w:numId w:val="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Softmax</w:t>
      </w:r>
    </w:p>
    <w:p w:rsidR="00000000" w:rsidDel="00000000" w:rsidP="00000000" w:rsidRDefault="00000000" w:rsidRPr="00000000" w14:paraId="00000033">
      <w:pPr>
        <w:pStyle w:val="Heading3"/>
        <w:keepNext w:val="0"/>
        <w:keepLines w:val="0"/>
        <w:widowControl w:val="0"/>
        <w:spacing w:line="240" w:lineRule="auto"/>
        <w:jc w:val="both"/>
        <w:rPr>
          <w:rFonts w:ascii="Times New Roman" w:cs="Times New Roman" w:eastAsia="Times New Roman" w:hAnsi="Times New Roman"/>
          <w:sz w:val="26"/>
          <w:szCs w:val="26"/>
        </w:rPr>
      </w:pPr>
      <w:bookmarkStart w:colFirst="0" w:colLast="0" w:name="_yjrj9makyt2k" w:id="1"/>
      <w:bookmarkEnd w:id="1"/>
      <w:r w:rsidDel="00000000" w:rsidR="00000000" w:rsidRPr="00000000">
        <w:rPr>
          <w:rFonts w:ascii="Times New Roman" w:cs="Times New Roman" w:eastAsia="Times New Roman" w:hAnsi="Times New Roman"/>
          <w:sz w:val="26"/>
          <w:szCs w:val="26"/>
          <w:rtl w:val="0"/>
        </w:rPr>
        <w:t xml:space="preserve">Model Compilation:</w:t>
      </w:r>
    </w:p>
    <w:p w:rsidR="00000000" w:rsidDel="00000000" w:rsidP="00000000" w:rsidRDefault="00000000" w:rsidRPr="00000000" w14:paraId="00000034">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Categorical Crossentropy</w:t>
      </w:r>
    </w:p>
    <w:p w:rsidR="00000000" w:rsidDel="00000000" w:rsidP="00000000" w:rsidRDefault="00000000" w:rsidRPr="00000000" w14:paraId="00000035">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Adadelta</w:t>
      </w:r>
    </w:p>
    <w:p w:rsidR="00000000" w:rsidDel="00000000" w:rsidP="00000000" w:rsidRDefault="00000000" w:rsidRPr="00000000" w14:paraId="00000036">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Accuracy</w:t>
      </w:r>
    </w:p>
    <w:p w:rsidR="00000000" w:rsidDel="00000000" w:rsidP="00000000" w:rsidRDefault="00000000" w:rsidRPr="00000000" w14:paraId="00000037">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w:t>
      </w:r>
    </w:p>
    <w:p w:rsidR="00000000" w:rsidDel="00000000" w:rsidP="00000000" w:rsidRDefault="00000000" w:rsidRPr="00000000" w14:paraId="00000039">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Convolution Operation:</w:t>
        <w:br w:type="textWrapping"/>
        <w:t xml:space="preserve">Z[l]=W[l]∗X[l−1]+b[l]Z^{[l]} = W^{[l]} \ast X^{[l-1]} + b^{[l]}Z[l]=W[l]∗X[l−1]+b[l]</w:t>
        <w:br w:type="textWrapping"/>
        <w:t xml:space="preserve">where ∗\ast∗ denotes convolution, and lll is the layer index.</w:t>
      </w:r>
    </w:p>
    <w:p w:rsidR="00000000" w:rsidDel="00000000" w:rsidP="00000000" w:rsidRDefault="00000000" w:rsidRPr="00000000" w14:paraId="0000003A">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w:t>
        <w:br w:type="textWrapping"/>
        <w:t xml:space="preserve">A[l]=ReLU(Z[l])A^{[l]} = ReLU(Z^{[l]})A[l]=ReLU(Z[l])</w:t>
      </w:r>
    </w:p>
    <w:p w:rsidR="00000000" w:rsidDel="00000000" w:rsidP="00000000" w:rsidRDefault="00000000" w:rsidRPr="00000000" w14:paraId="0000003B">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Operation:</w:t>
        <w:br w:type="textWrapping"/>
        <w:t xml:space="preserve">Max pooling over 2x2 regions.</w:t>
      </w:r>
    </w:p>
    <w:p w:rsidR="00000000" w:rsidDel="00000000" w:rsidP="00000000" w:rsidRDefault="00000000" w:rsidRPr="00000000" w14:paraId="0000003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Prediction:</w:t>
        <w:br w:type="textWrapping"/>
        <w:t xml:space="preserve">y^=softmax(Z[L])\hat{y} = \text{softmax}(Z^{[L]})y^​=softmax(Z[L])</w:t>
      </w:r>
    </w:p>
    <w:p w:rsidR="00000000" w:rsidDel="00000000" w:rsidP="00000000" w:rsidRDefault="00000000" w:rsidRPr="00000000" w14:paraId="0000003D">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Cost Function:</w:t>
        <w:br w:type="textWrapping"/>
        <w:t xml:space="preserve">J=−1m∑i=1my(i)log⁡(y^(i))J = -\frac{1}{m} \sum_{i=1}^{m} y^{(i)} \log(\hat{y}^{(i)})J=−m1​∑i=1m​y(i)log(y^​(i))</w:t>
        <w:br w:type="textWrapping"/>
        <w:t xml:space="preserve">where mmm is the number of examples.</w:t>
      </w:r>
    </w:p>
    <w:p w:rsidR="00000000" w:rsidDel="00000000" w:rsidP="00000000" w:rsidRDefault="00000000" w:rsidRPr="00000000" w14:paraId="0000003E">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after="0" w:before="153" w:line="240" w:lineRule="auto"/>
        <w:rPr>
          <w:rFonts w:ascii="Times New Roman" w:cs="Times New Roman" w:eastAsia="Times New Roman" w:hAnsi="Times New Roman"/>
          <w:b w:val="1"/>
          <w:sz w:val="24"/>
          <w:szCs w:val="24"/>
          <w:u w:val="single"/>
        </w:rPr>
      </w:pPr>
      <w:r w:rsidDel="00000000" w:rsidR="00000000" w:rsidRPr="00000000">
        <w:rPr>
          <w:rFonts w:ascii="Helvetica Neue" w:cs="Helvetica Neue" w:eastAsia="Helvetica Neue" w:hAnsi="Helvetica Neue"/>
          <w:b w:val="1"/>
          <w:color w:val="000000"/>
          <w:sz w:val="33"/>
          <w:szCs w:val="33"/>
          <w:u w:val="single"/>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Building the parts of algorithm</w:t>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line="276" w:lineRule="auto"/>
        <w:ind w:left="720" w:hanging="360"/>
        <w:rPr>
          <w:rFonts w:ascii="Times New Roman" w:cs="Times New Roman" w:eastAsia="Times New Roman" w:hAnsi="Times New Roman"/>
          <w:sz w:val="26"/>
          <w:szCs w:val="26"/>
        </w:rPr>
      </w:pPr>
      <w:bookmarkStart w:colFirst="0" w:colLast="0" w:name="_r7k3pmwt5ip4" w:id="2"/>
      <w:bookmarkEnd w:id="2"/>
      <w:r w:rsidDel="00000000" w:rsidR="00000000" w:rsidRPr="00000000">
        <w:rPr>
          <w:rFonts w:ascii="Times New Roman" w:cs="Times New Roman" w:eastAsia="Times New Roman" w:hAnsi="Times New Roman"/>
          <w:sz w:val="26"/>
          <w:szCs w:val="26"/>
          <w:rtl w:val="0"/>
        </w:rPr>
        <w:t xml:space="preserve">Implementation Steps:</w:t>
      </w:r>
    </w:p>
    <w:p w:rsidR="00000000" w:rsidDel="00000000" w:rsidP="00000000" w:rsidRDefault="00000000" w:rsidRPr="00000000" w14:paraId="00000045">
      <w:pPr>
        <w:numPr>
          <w:ilvl w:val="0"/>
          <w:numId w:val="1"/>
        </w:numPr>
        <w:shd w:fill="ffffff" w:val="clea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MNIST Dataset.</w:t>
      </w:r>
    </w:p>
    <w:p w:rsidR="00000000" w:rsidDel="00000000" w:rsidP="00000000" w:rsidRDefault="00000000" w:rsidRPr="00000000" w14:paraId="00000046">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47">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CNN Model.</w:t>
      </w:r>
    </w:p>
    <w:p w:rsidR="00000000" w:rsidDel="00000000" w:rsidP="00000000" w:rsidRDefault="00000000" w:rsidRPr="00000000" w14:paraId="00000048">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(10 epochs).</w:t>
      </w:r>
    </w:p>
    <w:p w:rsidR="00000000" w:rsidDel="00000000" w:rsidP="00000000" w:rsidRDefault="00000000" w:rsidRPr="00000000" w14:paraId="00000049">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 on the Test Set.</w:t>
      </w:r>
    </w:p>
    <w:p w:rsidR="00000000" w:rsidDel="00000000" w:rsidP="00000000" w:rsidRDefault="00000000" w:rsidRPr="00000000" w14:paraId="0000004A">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Hyperparameters for Improved Performance.</w:t>
      </w:r>
    </w:p>
    <w:p w:rsidR="00000000" w:rsidDel="00000000" w:rsidP="00000000" w:rsidRDefault="00000000" w:rsidRPr="00000000" w14:paraId="0000004B">
      <w:pPr>
        <w:numPr>
          <w:ilvl w:val="0"/>
          <w:numId w:val="1"/>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Model Predictions.</w:t>
      </w:r>
    </w:p>
    <w:p w:rsidR="00000000" w:rsidDel="00000000" w:rsidP="00000000" w:rsidRDefault="00000000" w:rsidRPr="00000000" w14:paraId="0000004C">
      <w:pPr>
        <w:pStyle w:val="Heading3"/>
        <w:keepNext w:val="0"/>
        <w:keepLines w:val="0"/>
        <w:shd w:fill="ffffff" w:val="clear"/>
        <w:spacing w:line="276" w:lineRule="auto"/>
        <w:ind w:left="720" w:hanging="360"/>
        <w:rPr>
          <w:rFonts w:ascii="Times New Roman" w:cs="Times New Roman" w:eastAsia="Times New Roman" w:hAnsi="Times New Roman"/>
          <w:sz w:val="26"/>
          <w:szCs w:val="26"/>
        </w:rPr>
      </w:pPr>
      <w:bookmarkStart w:colFirst="0" w:colLast="0" w:name="_f2onluhyszbg" w:id="3"/>
      <w:bookmarkEnd w:id="3"/>
      <w:r w:rsidDel="00000000" w:rsidR="00000000" w:rsidRPr="00000000">
        <w:rPr>
          <w:rFonts w:ascii="Times New Roman" w:cs="Times New Roman" w:eastAsia="Times New Roman" w:hAnsi="Times New Roman"/>
          <w:sz w:val="26"/>
          <w:szCs w:val="26"/>
          <w:rtl w:val="0"/>
        </w:rPr>
        <w:t xml:space="preserve">Results and Analysis:</w:t>
      </w:r>
    </w:p>
    <w:p w:rsidR="00000000" w:rsidDel="00000000" w:rsidP="00000000" w:rsidRDefault="00000000" w:rsidRPr="00000000" w14:paraId="0000004D">
      <w:pPr>
        <w:numPr>
          <w:ilvl w:val="0"/>
          <w:numId w:val="5"/>
        </w:numPr>
        <w:shd w:fill="ffffff" w:val="clea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loss: </w:t>
      </w:r>
      <w:r w:rsidDel="00000000" w:rsidR="00000000" w:rsidRPr="00000000">
        <w:rPr>
          <w:rFonts w:ascii="Times New Roman" w:cs="Times New Roman" w:eastAsia="Times New Roman" w:hAnsi="Times New Roman"/>
          <w:sz w:val="24"/>
          <w:szCs w:val="24"/>
          <w:rtl w:val="0"/>
        </w:rPr>
        <w:t xml:space="preserve">0.6120116114616394</w:t>
      </w:r>
    </w:p>
    <w:p w:rsidR="00000000" w:rsidDel="00000000" w:rsidP="00000000" w:rsidRDefault="00000000" w:rsidRPr="00000000" w14:paraId="0000004E">
      <w:pPr>
        <w:numPr>
          <w:ilvl w:val="0"/>
          <w:numId w:val="5"/>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accuracy: </w:t>
      </w:r>
      <w:r w:rsidDel="00000000" w:rsidR="00000000" w:rsidRPr="00000000">
        <w:rPr>
          <w:rFonts w:ascii="Times New Roman" w:cs="Times New Roman" w:eastAsia="Times New Roman" w:hAnsi="Times New Roman"/>
          <w:sz w:val="24"/>
          <w:szCs w:val="24"/>
          <w:rtl w:val="0"/>
        </w:rPr>
        <w:t xml:space="preserve">0.8532000184059143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1523" cy="268249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1523" cy="26824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7009" cy="260629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7009" cy="26062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8918" cy="269508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68918" cy="26950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6506" cy="265186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16506" cy="26518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GitHubLink: </w:t>
      </w:r>
      <w:hyperlink r:id="rId11">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https://github.com/chandanab1/Deep_Learning</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NUMBER:Chandana B</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NAME:1RVU22BSC018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handanab1/Deep_Learning" TargetMode="External"/><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