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9D8DB">
      <w:pPr>
        <w:rPr/>
      </w:pPr>
      <w:r>
        <w:t>Day 14 – Agile Kanban: Continuous Flow &amp; Board Configuration</w:t>
      </w:r>
    </w:p>
    <w:p w14:paraId="415C8DEA">
      <w:pPr>
        <w:rPr/>
      </w:pPr>
      <w:r>
        <w:t>Date: 09-Jan-2026</w:t>
      </w:r>
    </w:p>
    <w:p w14:paraId="49BF1A23">
      <w:pPr>
        <w:rPr/>
      </w:pPr>
      <w:r>
        <w:t>Learning Objective</w:t>
      </w:r>
    </w:p>
    <w:p w14:paraId="0E11AFF9">
      <w:pPr>
        <w:rPr/>
      </w:pPr>
      <w:r>
        <w:t>• To understand Kanban methodology</w:t>
      </w:r>
      <w:r>
        <w:rPr/>
        <w:br w:type="textWrapping"/>
      </w:r>
      <w:r>
        <w:t>• To learn WIP (Work In Progress) limits</w:t>
      </w:r>
      <w:r>
        <w:rPr/>
        <w:br w:type="textWrapping"/>
      </w:r>
      <w:r>
        <w:t>• To configure and use a Kanban board in JIRA</w:t>
      </w:r>
    </w:p>
    <w:p w14:paraId="57302DAE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D8D0D">
      <w:pPr>
        <w:rPr/>
      </w:pPr>
      <w:r>
        <w:t>Detailed Learning Description (Material of the Day)</w:t>
      </w:r>
    </w:p>
    <w:p w14:paraId="0DA9B73E">
      <w:pPr>
        <w:rPr/>
      </w:pPr>
      <w:r>
        <w:t>1. Kanban in Agile</w:t>
      </w:r>
    </w:p>
    <w:p w14:paraId="0C133AB7">
      <w:pPr>
        <w:rPr/>
      </w:pPr>
      <w:r>
        <w:t>Definition:</w:t>
      </w:r>
      <w:r>
        <w:rPr/>
        <w:br w:type="textWrapping"/>
      </w:r>
      <w:r>
        <w:t>• Kanban is an Agile framework focused on continuous delivery and visualizing workflow.</w:t>
      </w:r>
    </w:p>
    <w:p w14:paraId="4178C1A5">
      <w:pPr>
        <w:rPr/>
      </w:pPr>
      <w:r>
        <w:t>Learning Points:</w:t>
      </w:r>
      <w:r>
        <w:rPr/>
        <w:br w:type="textWrapping"/>
      </w:r>
      <w:r>
        <w:t>• No fixed sprints</w:t>
      </w:r>
      <w:r>
        <w:rPr/>
        <w:br w:type="textWrapping"/>
      </w:r>
      <w:r>
        <w:t>• Work flows continuously</w:t>
      </w:r>
    </w:p>
    <w:p w14:paraId="3151B822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B5CAA">
      <w:pPr>
        <w:rPr/>
      </w:pPr>
      <w:r>
        <w:t>2. Continuous Flow</w:t>
      </w:r>
    </w:p>
    <w:p w14:paraId="5EBA17DF">
      <w:pPr>
        <w:rPr/>
      </w:pPr>
      <w:r>
        <w:t>Definition:</w:t>
      </w:r>
      <w:r>
        <w:rPr/>
        <w:br w:type="textWrapping"/>
      </w:r>
      <w:r>
        <w:t>• Continuous flow means work items move through the workflow as soon as capacity is available.</w:t>
      </w:r>
    </w:p>
    <w:p w14:paraId="612EB465">
      <w:pPr>
        <w:rPr/>
      </w:pPr>
      <w:r>
        <w:t>Learning Points:</w:t>
      </w:r>
      <w:r>
        <w:rPr/>
        <w:br w:type="textWrapping"/>
      </w:r>
      <w:r>
        <w:t>• Reduces bottlenecks</w:t>
      </w:r>
      <w:r>
        <w:rPr/>
        <w:br w:type="textWrapping"/>
      </w:r>
      <w:r>
        <w:t>• Improves delivery speed</w:t>
      </w:r>
    </w:p>
    <w:p w14:paraId="454B3194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36D7A">
      <w:pPr>
        <w:rPr/>
      </w:pPr>
      <w:r>
        <w:t>3. WIP (Work In Progress) Limits</w:t>
      </w:r>
    </w:p>
    <w:p w14:paraId="76D21C2C">
      <w:pPr>
        <w:rPr/>
      </w:pPr>
      <w:r>
        <w:t>Definition:</w:t>
      </w:r>
      <w:r>
        <w:rPr/>
        <w:br w:type="textWrapping"/>
      </w:r>
      <w:r>
        <w:t>• WIP limits restrict the number of issues allowed in a workflow status at one time.</w:t>
      </w:r>
    </w:p>
    <w:p w14:paraId="4DE2A601">
      <w:pPr>
        <w:rPr/>
      </w:pPr>
      <w:r>
        <w:t>Learning Points:</w:t>
      </w:r>
      <w:r>
        <w:rPr/>
        <w:br w:type="textWrapping"/>
      </w:r>
      <w:r>
        <w:t>• Prevents overloading the team</w:t>
      </w:r>
      <w:r>
        <w:rPr/>
        <w:br w:type="textWrapping"/>
      </w:r>
      <w:r>
        <w:t>• Improves focus and efficiency</w:t>
      </w:r>
      <w:r>
        <w:rPr/>
        <w:br w:type="textWrapping"/>
      </w:r>
      <w:r>
        <w:t>• Highlights process bottlenecks</w:t>
      </w:r>
    </w:p>
    <w:p w14:paraId="09661C23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4FCF4">
      <w:pPr>
        <w:rPr/>
      </w:pPr>
      <w:r>
        <w:t>4. Kanban Board</w:t>
      </w:r>
    </w:p>
    <w:p w14:paraId="07AAB166">
      <w:pPr>
        <w:rPr/>
      </w:pPr>
      <w:r>
        <w:t>Definition:</w:t>
      </w:r>
      <w:r>
        <w:rPr/>
        <w:br w:type="textWrapping"/>
      </w:r>
      <w:r>
        <w:t>• A Kanban board visualizes work across workflow stages such as To Do, In Progress, and Done.</w:t>
      </w:r>
    </w:p>
    <w:p w14:paraId="564AA8FA">
      <w:pPr>
        <w:rPr/>
      </w:pPr>
      <w:r>
        <w:t>Learning Points:</w:t>
      </w:r>
      <w:r>
        <w:rPr/>
        <w:br w:type="textWrapping"/>
      </w:r>
      <w:r>
        <w:t>• Configured board columns</w:t>
      </w:r>
      <w:r>
        <w:rPr/>
        <w:br w:type="textWrapping"/>
      </w:r>
      <w:r>
        <w:t>• Mapped statuses to columns</w:t>
      </w:r>
      <w:r>
        <w:rPr/>
        <w:br w:type="textWrapping"/>
      </w:r>
      <w:r>
        <w:t>• Applied WIP limits</w:t>
      </w:r>
    </w:p>
    <w:p w14:paraId="6B310EA8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86B59">
      <w:pPr>
        <w:rPr/>
      </w:pPr>
      <w:r>
        <w:t>5. Configuring Kanban Board</w:t>
      </w:r>
    </w:p>
    <w:p w14:paraId="644350F7">
      <w:pPr>
        <w:rPr/>
      </w:pPr>
      <w:r>
        <w:t>Definition:</w:t>
      </w:r>
      <w:r>
        <w:rPr/>
        <w:br w:type="textWrapping"/>
      </w:r>
      <w:r>
        <w:t>• Board configuration involves customizing columns, swimlanes, and limits to match workflow.</w:t>
      </w:r>
    </w:p>
    <w:p w14:paraId="1AF55E58">
      <w:pPr>
        <w:rPr/>
      </w:pPr>
      <w:r>
        <w:t>Learning Points:</w:t>
      </w:r>
      <w:r>
        <w:rPr/>
        <w:br w:type="textWrapping"/>
      </w:r>
      <w:r>
        <w:t>• Configured Kanban board settings</w:t>
      </w:r>
      <w:r>
        <w:rPr/>
        <w:br w:type="textWrapping"/>
      </w:r>
      <w:r>
        <w:t>• Tested continuous flow by moving issues</w:t>
      </w:r>
      <w:r>
        <w:rPr/>
        <w:br w:type="textWrapping"/>
      </w:r>
      <w:r>
        <w:t>• Verified WIP limit enforcement</w:t>
      </w:r>
    </w:p>
    <w:p w14:paraId="5B315C81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4A541">
      <w:pPr>
        <w:rPr/>
      </w:pPr>
      <w:r>
        <w:t>Key Learnings &amp; Outcomes</w:t>
      </w:r>
    </w:p>
    <w:p w14:paraId="0B81BF5D">
      <w:pPr>
        <w:rPr/>
      </w:pPr>
      <w:r>
        <w:t>• Understood Kanban methodology and principles</w:t>
      </w:r>
      <w:r>
        <w:rPr/>
        <w:br w:type="textWrapping"/>
      </w:r>
      <w:r>
        <w:t>• Learned the importance of WIP limits</w:t>
      </w:r>
      <w:r>
        <w:rPr/>
        <w:br w:type="textWrapping"/>
      </w:r>
      <w:r>
        <w:t>• Gained hands-on experience configuring Kanban boards</w:t>
      </w:r>
      <w:r>
        <w:rPr/>
        <w:br w:type="textWrapping"/>
      </w:r>
      <w:r>
        <w:t>• Improved understanding of continuous delivery</w:t>
      </w:r>
      <w:bookmarkStart w:id="0" w:name="_GoBack"/>
      <w:bookmarkEnd w:id="0"/>
    </w:p>
    <w:p w14:paraId="79B9091F"/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E400CA8"/>
    <w:rsid w:val="1CAB78B2"/>
    <w:rsid w:val="385C0DEA"/>
    <w:rsid w:val="3B5F6DC2"/>
    <w:rsid w:val="4DF64974"/>
    <w:rsid w:val="4F5C66BE"/>
    <w:rsid w:val="59586301"/>
    <w:rsid w:val="5E3A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2026-01-10T13:50:02Z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