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76B14">
      <w:pPr>
        <w:rPr>
          <w:rFonts w:hint="default"/>
          <w:lang w:val="en-IN"/>
        </w:rPr>
      </w:pPr>
      <w:r>
        <w:rPr>
          <w:rFonts w:hint="default"/>
          <w:lang w:val="en-IN"/>
        </w:rPr>
        <w:t>XRAY – Day 8: Test Coverage &amp; Requirement Mapping</w:t>
      </w:r>
    </w:p>
    <w:p w14:paraId="7888C5A0">
      <w:pPr>
        <w:rPr>
          <w:rFonts w:hint="default"/>
          <w:lang w:val="en-IN"/>
        </w:rPr>
      </w:pPr>
      <w:r>
        <w:rPr>
          <w:rFonts w:hint="default"/>
          <w:lang w:val="en-IN"/>
        </w:rPr>
        <w:t>Date: 21-Jan-2026</w:t>
      </w:r>
    </w:p>
    <w:p w14:paraId="5FF67EFF">
      <w:pPr>
        <w:rPr>
          <w:rFonts w:hint="default"/>
          <w:lang w:val="en-IN"/>
        </w:rPr>
      </w:pPr>
      <w:r>
        <w:rPr>
          <w:rFonts w:hint="default"/>
          <w:lang w:val="en-IN"/>
        </w:rPr>
        <w:t>Learning Objective</w:t>
      </w:r>
    </w:p>
    <w:p w14:paraId="570E0C2D">
      <w:pPr>
        <w:rPr>
          <w:rFonts w:hint="default"/>
          <w:lang w:val="en-IN"/>
        </w:rPr>
      </w:pPr>
      <w:r>
        <w:rPr>
          <w:rFonts w:hint="default"/>
          <w:lang w:val="en-IN"/>
        </w:rPr>
        <w:t>• To understand requirement coverage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analyze test coverage reports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generate coverage metrics</w:t>
      </w:r>
    </w:p>
    <w:p w14:paraId="2439E84F">
      <w:pPr>
        <w:rPr>
          <w:rFonts w:hint="default"/>
          <w:lang w:val="en-IN"/>
        </w:rPr>
      </w:pPr>
      <w:r>
        <w:rPr>
          <w:rFonts w:hint="default"/>
          <w:lang w:val="en-IN"/>
        </w:rPr>
        <w:t>Detailed Learning Description (Material of the Day)</w:t>
      </w:r>
    </w:p>
    <w:p w14:paraId="02F9BD8F">
      <w:pPr>
        <w:rPr>
          <w:rFonts w:hint="default"/>
          <w:lang w:val="en-IN"/>
        </w:rPr>
      </w:pPr>
      <w:r>
        <w:rPr>
          <w:rFonts w:hint="default"/>
          <w:lang w:val="en-IN"/>
        </w:rPr>
        <w:t>1. Requirement Coverage</w:t>
      </w:r>
    </w:p>
    <w:p w14:paraId="058A505E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Requirement coverage shows how many requirements are validated by test cases.</w:t>
      </w:r>
    </w:p>
    <w:p w14:paraId="4D572491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Ensures full requirement validation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Identifies untested requirements</w:t>
      </w:r>
    </w:p>
    <w:p w14:paraId="2BF26102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B2135">
      <w:pPr>
        <w:rPr>
          <w:rFonts w:hint="default"/>
          <w:lang w:val="en-IN"/>
        </w:rPr>
      </w:pPr>
      <w:r>
        <w:rPr>
          <w:rFonts w:hint="default"/>
          <w:lang w:val="en-IN"/>
        </w:rPr>
        <w:t>2. Test Coverage</w:t>
      </w:r>
    </w:p>
    <w:p w14:paraId="09295F39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Test coverage measures how much of the application is covered by tests.</w:t>
      </w:r>
    </w:p>
    <w:p w14:paraId="53CB55D8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Improves test completeness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Supports quality assessment</w:t>
      </w:r>
    </w:p>
    <w:p w14:paraId="132DCD49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AA6A6">
      <w:pPr>
        <w:rPr>
          <w:rFonts w:hint="default"/>
          <w:lang w:val="en-IN"/>
        </w:rPr>
      </w:pPr>
      <w:r>
        <w:rPr>
          <w:rFonts w:hint="default"/>
          <w:lang w:val="en-IN"/>
        </w:rPr>
        <w:t>3. Coverage Reports</w:t>
      </w:r>
    </w:p>
    <w:p w14:paraId="07A76F0B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Coverage reports visualize requirement and test coverage metrics.</w:t>
      </w:r>
    </w:p>
    <w:p w14:paraId="1EE96245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Generated requirement and test coverage reports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Analyzed gaps and risks</w:t>
      </w:r>
    </w:p>
    <w:p w14:paraId="0516C100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C28C0">
      <w:pPr>
        <w:rPr>
          <w:rFonts w:hint="default"/>
          <w:lang w:val="en-IN"/>
        </w:rPr>
      </w:pPr>
      <w:r>
        <w:rPr>
          <w:rFonts w:hint="default"/>
          <w:lang w:val="en-IN"/>
        </w:rPr>
        <w:t>Key Learnings &amp; Outcomes</w:t>
      </w:r>
    </w:p>
    <w:p w14:paraId="26938386">
      <w:pPr>
        <w:rPr>
          <w:rFonts w:hint="default"/>
          <w:lang w:val="en-IN"/>
        </w:rPr>
      </w:pPr>
      <w:r>
        <w:rPr>
          <w:rFonts w:hint="default"/>
          <w:lang w:val="en-IN"/>
        </w:rPr>
        <w:t>• Understood coverage concepts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Generated and analyzed coverage reports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Improved quality visibility</w:t>
      </w:r>
    </w:p>
    <w:p w14:paraId="3211353A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118E2AC7"/>
    <w:rsid w:val="12F4429E"/>
    <w:rsid w:val="17C32C86"/>
    <w:rsid w:val="2147349D"/>
    <w:rsid w:val="2CF073EC"/>
    <w:rsid w:val="5D117DE3"/>
    <w:rsid w:val="5E4120A1"/>
    <w:rsid w:val="61C12F4F"/>
    <w:rsid w:val="68F7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2026-01-22T14:11:18Z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