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ABA" w:rsidRDefault="009719ED">
      <w:r>
        <w:t>Claims Registration – feedback after changes made</w:t>
      </w:r>
      <w:r w:rsidR="004064DB">
        <w:t>_15June</w:t>
      </w:r>
    </w:p>
    <w:p w:rsidR="009719ED" w:rsidRDefault="002144B8">
      <w:r>
        <w:rPr>
          <w:noProof/>
        </w:rPr>
        <w:pict>
          <v:rect id="_x0000_s1031" style="position:absolute;margin-left:347.85pt;margin-top:63.1pt;width:164.4pt;height:184.85pt;z-index:251662336">
            <v:textbox>
              <w:txbxContent>
                <w:p w:rsidR="009719ED" w:rsidRDefault="009719ED">
                  <w:r>
                    <w:t>Please delete Country. User can register claims for multiple countries from a single login. In view of this function, I have moved Country selection to New Claims Registration.</w:t>
                  </w:r>
                </w:p>
                <w:p w:rsidR="009719ED" w:rsidRDefault="009719ED">
                  <w:r>
                    <w:t>The Country Code must be a unique link to identify claims belonging to each country.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.75pt;margin-top:126.8pt;width:244.2pt;height:64.7pt;z-index:251661312" o:connectortype="straight"/>
        </w:pict>
      </w:r>
      <w:r>
        <w:rPr>
          <w:noProof/>
        </w:rPr>
        <w:pict>
          <v:shape id="_x0000_s1029" type="#_x0000_t32" style="position:absolute;margin-left:33.1pt;margin-top:131.7pt;width:237.85pt;height:55.45pt;flip:y;z-index:251660288" o:connectortype="straight"/>
        </w:pict>
      </w:r>
      <w:r w:rsidR="009719ED">
        <w:rPr>
          <w:noProof/>
        </w:rPr>
        <w:drawing>
          <wp:inline distT="0" distB="0" distL="0" distR="0">
            <wp:extent cx="4164330" cy="33731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ED" w:rsidRDefault="002144B8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margin-left:270.95pt;margin-top:94.4pt;width:95.35pt;height:48pt;z-index:251666432" adj="-13535,25493">
            <v:textbox>
              <w:txbxContent>
                <w:p w:rsidR="004E6850" w:rsidRDefault="004E6850">
                  <w:r w:rsidRPr="004E6850">
                    <w:rPr>
                      <w:sz w:val="16"/>
                      <w:szCs w:val="16"/>
                    </w:rPr>
                    <w:t>Data pull from Organizatio</w:t>
                  </w:r>
                  <w:r>
                    <w:rPr>
                      <w:sz w:val="16"/>
                      <w:szCs w:val="16"/>
                    </w:rPr>
                    <w:t>n field in Accident</w:t>
                  </w:r>
                  <w:r w:rsidRPr="004E6850">
                    <w:rPr>
                      <w:sz w:val="16"/>
                      <w:szCs w:val="16"/>
                    </w:rPr>
                    <w:t xml:space="preserve"> tab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118.7pt;margin-top:165.45pt;width:58.85pt;height:4.85pt;flip:x y;z-index:251665408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177.55pt;margin-top:158.15pt;width:71.05pt;height:20.9pt;z-index:251664384" filled="f"/>
        </w:pict>
      </w:r>
      <w:r>
        <w:rPr>
          <w:noProof/>
        </w:rPr>
        <w:pict>
          <v:shape id="_x0000_s1032" type="#_x0000_t62" style="position:absolute;margin-left:110.45pt;margin-top:93.9pt;width:1in;height:48pt;z-index:251663360" adj="1065,26798">
            <v:textbox>
              <w:txbxContent>
                <w:p w:rsidR="009719ED" w:rsidRPr="009719ED" w:rsidRDefault="009719ED">
                  <w:pPr>
                    <w:rPr>
                      <w:sz w:val="18"/>
                      <w:szCs w:val="18"/>
                    </w:rPr>
                  </w:pPr>
                  <w:r w:rsidRPr="009719ED">
                    <w:rPr>
                      <w:sz w:val="18"/>
                      <w:szCs w:val="18"/>
                    </w:rPr>
                    <w:t xml:space="preserve">New </w:t>
                  </w:r>
                  <w:r>
                    <w:rPr>
                      <w:sz w:val="18"/>
                      <w:szCs w:val="18"/>
                    </w:rPr>
                    <w:t>column - I</w:t>
                  </w:r>
                  <w:r w:rsidRPr="009719ED">
                    <w:rPr>
                      <w:sz w:val="18"/>
                      <w:szCs w:val="18"/>
                    </w:rPr>
                    <w:t>nsurer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2" style="position:absolute;margin-left:379.5pt;margin-top:11.85pt;width:115.75pt;height:48pt;z-index:251658240" adj="1568,26348">
            <v:textbox>
              <w:txbxContent>
                <w:p w:rsidR="009719ED" w:rsidRDefault="009719ED">
                  <w:r>
                    <w:t>Please insert back Country.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297.75pt;margin-top:71.85pt;width:193.1pt;height:20.9pt;z-index:251659264">
            <v:textbox>
              <w:txbxContent>
                <w:p w:rsidR="009719ED" w:rsidRPr="009719ED" w:rsidRDefault="009719ED">
                  <w:pPr>
                    <w:rPr>
                      <w:sz w:val="18"/>
                      <w:szCs w:val="18"/>
                    </w:rPr>
                  </w:pPr>
                  <w:r w:rsidRPr="009719ED">
                    <w:rPr>
                      <w:sz w:val="18"/>
                      <w:szCs w:val="18"/>
                    </w:rPr>
                    <w:t>Organization Country – drop down</w:t>
                  </w:r>
                  <w:r>
                    <w:rPr>
                      <w:sz w:val="18"/>
                      <w:szCs w:val="18"/>
                    </w:rPr>
                    <w:t xml:space="preserve"> from Admin</w:t>
                  </w:r>
                </w:p>
              </w:txbxContent>
            </v:textbox>
          </v:rect>
        </w:pict>
      </w:r>
      <w:r w:rsidR="009719ED">
        <w:rPr>
          <w:noProof/>
        </w:rPr>
        <w:drawing>
          <wp:inline distT="0" distB="0" distL="0" distR="0">
            <wp:extent cx="5937250" cy="22244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50" w:rsidRDefault="002144B8">
      <w:r>
        <w:rPr>
          <w:noProof/>
        </w:rPr>
        <w:pict>
          <v:shape id="_x0000_s1036" type="#_x0000_t62" style="position:absolute;margin-left:22.9pt;margin-top:59.75pt;width:1in;height:48pt;z-index:251667456" adj="22365,25065">
            <v:textbox>
              <w:txbxContent>
                <w:p w:rsidR="004E6850" w:rsidRDefault="004E6850">
                  <w:r>
                    <w:t>Damages</w:t>
                  </w:r>
                </w:p>
              </w:txbxContent>
            </v:textbox>
          </v:shape>
        </w:pict>
      </w:r>
      <w:r w:rsidR="004E6850">
        <w:rPr>
          <w:noProof/>
        </w:rPr>
        <w:drawing>
          <wp:inline distT="0" distB="0" distL="0" distR="0">
            <wp:extent cx="5869305" cy="18599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50" w:rsidRDefault="002144B8">
      <w:r>
        <w:rPr>
          <w:noProof/>
        </w:rPr>
        <w:lastRenderedPageBreak/>
        <w:pict>
          <v:shape id="_x0000_s1055" type="#_x0000_t62" style="position:absolute;margin-left:-63.1pt;margin-top:199.45pt;width:110.3pt;height:80.4pt;z-index:251686912" adj="15931,31366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 xml:space="preserve">New field- Payable To – drop down </w:t>
                  </w:r>
                  <w:r>
                    <w:rPr>
                      <w:sz w:val="16"/>
                      <w:szCs w:val="16"/>
                    </w:rPr>
                    <w:t>from selected Adjuster/Lawyer/Surveyor/Workshop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77.55pt;margin-top:104.1pt;width:55.95pt;height:45.75pt;flip:x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90.95pt;margin-top:110.9pt;width:14.6pt;height:38.95pt;z-index:251677696" o:connectortype="straight">
            <v:stroke endarrow="block"/>
          </v:shape>
        </w:pict>
      </w:r>
      <w:r>
        <w:rPr>
          <w:noProof/>
        </w:rPr>
        <w:pict>
          <v:shape id="_x0000_s1042" type="#_x0000_t62" style="position:absolute;margin-left:65.2pt;margin-top:76.85pt;width:91.45pt;height:41.85pt;z-index:251673600" adj="5657,26555">
            <v:textbox>
              <w:txbxContent>
                <w:p w:rsidR="00AA391D" w:rsidRPr="0038265C" w:rsidRDefault="00AA391D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>Please reduce field length</w:t>
                  </w:r>
                  <w:r w:rsidR="0038265C" w:rsidRPr="0038265C">
                    <w:rPr>
                      <w:sz w:val="16"/>
                      <w:szCs w:val="16"/>
                    </w:rPr>
                    <w:t>. Default to SGD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375.1pt;margin-top:196.05pt;width:83.65pt;height:16.05pt;z-index:251676672">
            <v:textbox>
              <w:txbxContent>
                <w:p w:rsidR="00AA391D" w:rsidRPr="00AA391D" w:rsidRDefault="00AA3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 reserve Histor</w:t>
                  </w:r>
                  <w:r w:rsidRPr="00AA391D">
                    <w:rPr>
                      <w:sz w:val="16"/>
                      <w:szCs w:val="16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62" style="position:absolute;margin-left:102.15pt;margin-top:203.85pt;width:127.45pt;height:48pt;z-index:251675648" adj="-720,-9990">
            <v:textbox>
              <w:txbxContent>
                <w:p w:rsidR="00AA391D" w:rsidRPr="00AA391D" w:rsidRDefault="00AA391D">
                  <w:pPr>
                    <w:rPr>
                      <w:sz w:val="16"/>
                      <w:szCs w:val="16"/>
                    </w:rPr>
                  </w:pPr>
                  <w:r w:rsidRPr="00AA391D">
                    <w:rPr>
                      <w:sz w:val="16"/>
                      <w:szCs w:val="16"/>
                    </w:rPr>
                    <w:t>This is the sum of Amount Local fields. Please align 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62" style="position:absolute;margin-left:181.95pt;margin-top:69.55pt;width:92.9pt;height:45.1pt;z-index:251674624" adj="-1221,26198">
            <v:textbox>
              <w:txbxContent>
                <w:p w:rsidR="00AA391D" w:rsidRPr="00AA391D" w:rsidRDefault="00AA391D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A391D">
                    <w:rPr>
                      <w:sz w:val="16"/>
                      <w:szCs w:val="16"/>
                    </w:rPr>
                    <w:t>Field to insert value.</w:t>
                  </w:r>
                  <w:proofErr w:type="gramEnd"/>
                  <w:r w:rsidRPr="00AA391D">
                    <w:rPr>
                      <w:sz w:val="16"/>
                      <w:szCs w:val="16"/>
                    </w:rPr>
                    <w:t xml:space="preserve"> Provide </w:t>
                  </w:r>
                  <w:r>
                    <w:rPr>
                      <w:sz w:val="16"/>
                      <w:szCs w:val="16"/>
                    </w:rPr>
                    <w:t>2 decimal</w:t>
                  </w:r>
                  <w:r w:rsidRPr="00AA391D">
                    <w:rPr>
                      <w:sz w:val="16"/>
                      <w:szCs w:val="16"/>
                    </w:rPr>
                    <w:t xml:space="preserve"> places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70.25pt;margin-top:175.6pt;width:204.85pt;height:.5pt;flip:y;z-index:251672576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156.65pt;margin-top:144.5pt;width:34.05pt;height:11.65pt;z-index:251671552"/>
        </w:pict>
      </w:r>
      <w:r>
        <w:rPr>
          <w:noProof/>
        </w:rPr>
        <w:pict>
          <v:rect id="_x0000_s1039" style="position:absolute;margin-left:156.65pt;margin-top:118.7pt;width:31.6pt;height:14.6pt;z-index:251670528"/>
        </w:pict>
      </w:r>
      <w:r>
        <w:rPr>
          <w:noProof/>
        </w:rPr>
        <w:pict>
          <v:shape id="_x0000_s1038" type="#_x0000_t62" style="position:absolute;margin-left:159.55pt;margin-top:-3.9pt;width:84.65pt;height:57.75pt;z-index:251669504" adj="-1199,18271">
            <v:textbox>
              <w:txbxContent>
                <w:p w:rsidR="00AA391D" w:rsidRPr="00AA391D" w:rsidRDefault="00AA391D">
                  <w:pPr>
                    <w:rPr>
                      <w:sz w:val="16"/>
                      <w:szCs w:val="16"/>
                    </w:rPr>
                  </w:pPr>
                  <w:r w:rsidRPr="00AA391D">
                    <w:rPr>
                      <w:sz w:val="16"/>
                      <w:szCs w:val="16"/>
                    </w:rPr>
                    <w:t xml:space="preserve">As discussed, </w:t>
                  </w:r>
                  <w:r>
                    <w:rPr>
                      <w:sz w:val="16"/>
                      <w:szCs w:val="16"/>
                    </w:rPr>
                    <w:t xml:space="preserve">default to </w:t>
                  </w:r>
                  <w:r w:rsidRPr="00AA391D">
                    <w:rPr>
                      <w:sz w:val="16"/>
                      <w:szCs w:val="16"/>
                    </w:rPr>
                    <w:t>Own Damage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65.2pt;margin-top:51.1pt;width:56.9pt;height:15.55pt;flip:y;z-index:251668480" o:connectortype="straight"/>
        </w:pict>
      </w:r>
      <w:r w:rsidR="004E6850">
        <w:rPr>
          <w:noProof/>
        </w:rPr>
        <w:drawing>
          <wp:inline distT="0" distB="0" distL="0" distR="0">
            <wp:extent cx="5937250" cy="238506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1D" w:rsidRDefault="002144B8">
      <w:r>
        <w:rPr>
          <w:noProof/>
        </w:rPr>
        <w:pict>
          <v:shape id="_x0000_s1054" type="#_x0000_t62" style="position:absolute;margin-left:274.85pt;margin-top:12.3pt;width:86.6pt;height:48pt;z-index:251685888" adj="1122,27225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>Same row as Claim Amount</w:t>
                  </w:r>
                </w:p>
              </w:txbxContent>
            </v:textbox>
          </v:shape>
        </w:pict>
      </w:r>
    </w:p>
    <w:p w:rsidR="00AA391D" w:rsidRDefault="002144B8">
      <w:r>
        <w:rPr>
          <w:noProof/>
        </w:rPr>
        <w:pict>
          <v:shape id="_x0000_s1058" type="#_x0000_t62" style="position:absolute;margin-left:422.75pt;margin-top:10.7pt;width:98.3pt;height:55.15pt;z-index:251689984" adj="4098,23832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>Paid to Date and Balance LOG</w:t>
                  </w:r>
                  <w:r w:rsidR="00AC2E7F">
                    <w:rPr>
                      <w:sz w:val="16"/>
                      <w:szCs w:val="16"/>
                    </w:rPr>
                    <w:t xml:space="preserve"> – shift down below Payable To</w:t>
                  </w:r>
                </w:p>
              </w:txbxContent>
            </v:textbox>
          </v:shape>
        </w:pict>
      </w:r>
    </w:p>
    <w:p w:rsidR="00AA391D" w:rsidRDefault="002144B8">
      <w:r>
        <w:rPr>
          <w:noProof/>
        </w:rPr>
        <w:pict>
          <v:rect id="_x0000_s1051" style="position:absolute;margin-left:239.85pt;margin-top:22.2pt;width:108.95pt;height:15.1pt;z-index:251682816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 xml:space="preserve">Amount (Local </w:t>
                  </w:r>
                  <w:proofErr w:type="spellStart"/>
                  <w:r w:rsidRPr="0038265C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Pr="0038265C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70.25pt;margin-top:22.2pt;width:51.6pt;height:15.1pt;z-index:251681792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>Ex Rate</w:t>
                  </w:r>
                </w:p>
              </w:txbxContent>
            </v:textbox>
          </v:rect>
        </w:pict>
      </w:r>
    </w:p>
    <w:p w:rsidR="00AC2E7F" w:rsidRDefault="002144B8">
      <w:r>
        <w:rPr>
          <w:noProof/>
        </w:rPr>
        <w:pict>
          <v:roundrect id="_x0000_s1060" style="position:absolute;margin-left:68.1pt;margin-top:93.6pt;width:268.05pt;height:47.65pt;z-index:251692032" arcsize="10923f">
            <v:textbox>
              <w:txbxContent>
                <w:p w:rsidR="00AC2E7F" w:rsidRDefault="00AC2E7F">
                  <w:r>
                    <w:t>The additional fields are necessary as Payee details have to be captured to support Claim Amount payout.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59" style="position:absolute;margin-left:350.5pt;margin-top:61pt;width:123.35pt;height:15.55pt;z-index:251691008">
            <v:textbox>
              <w:txbxContent>
                <w:p w:rsidR="00AC2E7F" w:rsidRPr="00AC2E7F" w:rsidRDefault="00AC2E7F">
                  <w:pPr>
                    <w:rPr>
                      <w:sz w:val="16"/>
                      <w:szCs w:val="16"/>
                    </w:rPr>
                  </w:pPr>
                  <w:r w:rsidRPr="00AC2E7F">
                    <w:rPr>
                      <w:sz w:val="16"/>
                      <w:szCs w:val="16"/>
                    </w:rPr>
                    <w:t>View Reserve/Payment History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34.55pt;margin-top:34.7pt;width:138.15pt;height:11.2pt;flip:x;z-index:251688960" o:connectortype="straight">
            <v:stroke endarrow="block"/>
          </v:shape>
        </w:pict>
      </w:r>
      <w:r>
        <w:rPr>
          <w:noProof/>
        </w:rPr>
        <w:pict>
          <v:roundrect id="_x0000_s1056" style="position:absolute;margin-left:172.7pt;margin-top:21.1pt;width:286.05pt;height:18.95pt;z-index:251687936" arcsize="10923f" filled="f"/>
        </w:pict>
      </w:r>
      <w:r>
        <w:rPr>
          <w:noProof/>
        </w:rPr>
        <w:pict>
          <v:shape id="_x0000_s1053" type="#_x0000_t32" style="position:absolute;margin-left:190.7pt;margin-top:7pt;width:49.15pt;height:19.45pt;flip:x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65.9pt;margin-top:11.85pt;width:16.05pt;height:14.6pt;flip:x;z-index:251683840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54.95pt;margin-top:15.75pt;width:47.2pt;height:18.95pt;z-index:251679744">
            <v:textbox>
              <w:txbxContent>
                <w:p w:rsidR="0038265C" w:rsidRPr="0038265C" w:rsidRDefault="0038265C">
                  <w:pPr>
                    <w:rPr>
                      <w:sz w:val="16"/>
                      <w:szCs w:val="16"/>
                    </w:rPr>
                  </w:pPr>
                  <w:r w:rsidRPr="0038265C">
                    <w:rPr>
                      <w:sz w:val="16"/>
                      <w:szCs w:val="16"/>
                    </w:rPr>
                    <w:t>Curr</w:t>
                  </w:r>
                  <w:r>
                    <w:rPr>
                      <w:sz w:val="16"/>
                      <w:szCs w:val="16"/>
                    </w:rPr>
                    <w:t>ency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102.15pt;margin-top:15.75pt;width:50.1pt;height:18.95pt;z-index:251680768"/>
        </w:pict>
      </w:r>
      <w:r w:rsidR="00AA391D">
        <w:rPr>
          <w:noProof/>
        </w:rPr>
        <w:drawing>
          <wp:inline distT="0" distB="0" distL="0" distR="0">
            <wp:extent cx="5943600" cy="1019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7F" w:rsidRPr="00AC2E7F" w:rsidRDefault="00AC2E7F" w:rsidP="00AC2E7F"/>
    <w:p w:rsidR="00AC2E7F" w:rsidRDefault="00AC2E7F" w:rsidP="00AC2E7F"/>
    <w:p w:rsidR="00AC2E7F" w:rsidRDefault="00AC2E7F" w:rsidP="00AC2E7F"/>
    <w:p w:rsidR="00AA391D" w:rsidRDefault="00AA391D" w:rsidP="00AC2E7F"/>
    <w:p w:rsidR="00AC2E7F" w:rsidRDefault="00AC2E7F" w:rsidP="00AC2E7F"/>
    <w:p w:rsidR="00AC2E7F" w:rsidRDefault="00AC2E7F" w:rsidP="00AC2E7F"/>
    <w:p w:rsidR="00AC2E7F" w:rsidRDefault="00AC2E7F" w:rsidP="00AC2E7F"/>
    <w:p w:rsidR="00AC2E7F" w:rsidRDefault="00AC2E7F" w:rsidP="00AC2E7F"/>
    <w:p w:rsidR="00AC2E7F" w:rsidRDefault="00AC2E7F" w:rsidP="00AC2E7F"/>
    <w:p w:rsidR="00AC2E7F" w:rsidRDefault="00AC2E7F" w:rsidP="00AC2E7F"/>
    <w:p w:rsidR="00AC2E7F" w:rsidRDefault="00AC2E7F" w:rsidP="00AC2E7F"/>
    <w:p w:rsidR="00AA60CB" w:rsidRDefault="00AA60CB" w:rsidP="00AC2E7F">
      <w:r>
        <w:lastRenderedPageBreak/>
        <w:t>Please disregard my earlier comments on New Other Party. Used these feedback instead –</w:t>
      </w:r>
    </w:p>
    <w:p w:rsidR="00AC2E7F" w:rsidRDefault="00AC2E7F" w:rsidP="00AC2E7F">
      <w:r>
        <w:t>Other Party – this will have three sections –</w:t>
      </w:r>
    </w:p>
    <w:p w:rsidR="00AC2E7F" w:rsidRDefault="00AC2E7F" w:rsidP="00AC2E7F">
      <w:pPr>
        <w:pStyle w:val="ListParagraph"/>
        <w:numPr>
          <w:ilvl w:val="0"/>
          <w:numId w:val="1"/>
        </w:numPr>
      </w:pPr>
      <w:r>
        <w:t>Third Party Claimant</w:t>
      </w:r>
    </w:p>
    <w:p w:rsidR="00E90594" w:rsidRDefault="00E90594" w:rsidP="00AC2E7F">
      <w:pPr>
        <w:pStyle w:val="ListParagraph"/>
        <w:numPr>
          <w:ilvl w:val="0"/>
          <w:numId w:val="1"/>
        </w:numPr>
      </w:pPr>
      <w:r>
        <w:t>Description of Damage/Loss</w:t>
      </w:r>
    </w:p>
    <w:p w:rsidR="00AC2E7F" w:rsidRDefault="00AC2E7F" w:rsidP="00AC2E7F">
      <w:pPr>
        <w:pStyle w:val="ListParagraph"/>
        <w:numPr>
          <w:ilvl w:val="0"/>
          <w:numId w:val="1"/>
        </w:numPr>
      </w:pPr>
      <w:r>
        <w:t>Reserve</w:t>
      </w:r>
    </w:p>
    <w:p w:rsidR="00AC2E7F" w:rsidRDefault="00AC2E7F" w:rsidP="00AC2E7F">
      <w:pPr>
        <w:pStyle w:val="ListParagraph"/>
        <w:numPr>
          <w:ilvl w:val="0"/>
          <w:numId w:val="1"/>
        </w:numPr>
      </w:pPr>
      <w:r>
        <w:t>Claim Amount/Payout</w:t>
      </w:r>
    </w:p>
    <w:p w:rsidR="00AC2E7F" w:rsidRDefault="002144B8" w:rsidP="00AC2E7F">
      <w:r>
        <w:rPr>
          <w:noProof/>
        </w:rPr>
        <w:pict>
          <v:shape id="_x0000_s1065" type="#_x0000_t32" style="position:absolute;margin-left:6.3pt;margin-top:76.3pt;width:39.9pt;height:116.8pt;flip:x;z-index:25169612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59.85pt;margin-top:80.1pt;width:343.45pt;height:96.3pt;z-index:251695104" o:connectortype="straight"/>
        </w:pict>
      </w:r>
      <w:r>
        <w:rPr>
          <w:noProof/>
        </w:rPr>
        <w:pict>
          <v:shape id="_x0000_s1062" type="#_x0000_t32" style="position:absolute;margin-left:56.45pt;margin-top:102.5pt;width:342.45pt;height:73.9pt;flip:y;z-index:251694080" o:connectortype="straight"/>
        </w:pict>
      </w:r>
      <w:r>
        <w:rPr>
          <w:noProof/>
        </w:rPr>
        <w:pict>
          <v:shape id="_x0000_s1061" type="#_x0000_t62" style="position:absolute;margin-left:189.25pt;margin-top:2.75pt;width:162pt;height:62.1pt;z-index:251693056" adj="-3293,18852">
            <v:textbox>
              <w:txbxContent>
                <w:p w:rsidR="00AC2E7F" w:rsidRPr="00AC2E7F" w:rsidRDefault="00AC2E7F">
                  <w:pPr>
                    <w:rPr>
                      <w:sz w:val="16"/>
                      <w:szCs w:val="16"/>
                    </w:rPr>
                  </w:pPr>
                  <w:r w:rsidRPr="00AC2E7F">
                    <w:rPr>
                      <w:sz w:val="16"/>
                      <w:szCs w:val="16"/>
                    </w:rPr>
                    <w:t>Drop down selection – Third Party Property Damage/Third Party Vehicle/Bodily injury/Public Liability</w:t>
                  </w:r>
                </w:p>
                <w:p w:rsidR="00AC2E7F" w:rsidRPr="00AC2E7F" w:rsidRDefault="00AC2E7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C2E7F">
        <w:rPr>
          <w:noProof/>
        </w:rPr>
        <w:drawing>
          <wp:inline distT="0" distB="0" distL="0" distR="0">
            <wp:extent cx="5943600" cy="2292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CB" w:rsidRDefault="00AA60CB" w:rsidP="00AC2E7F">
      <w:r>
        <w:t>Section 1</w:t>
      </w:r>
    </w:p>
    <w:p w:rsidR="0049294D" w:rsidRDefault="0049294D" w:rsidP="00E90594">
      <w:pPr>
        <w:pStyle w:val="ListParagraph"/>
        <w:numPr>
          <w:ilvl w:val="0"/>
          <w:numId w:val="2"/>
        </w:numPr>
      </w:pPr>
      <w:r>
        <w:t>If Third Party Property Damage selected, display</w:t>
      </w:r>
      <w:r w:rsidR="00E90594">
        <w:t xml:space="preserve"> these fields-</w:t>
      </w:r>
    </w:p>
    <w:p w:rsidR="0049294D" w:rsidRDefault="0049294D" w:rsidP="00AC2E7F">
      <w:r>
        <w:t>Claimant Name field – 150 Chars, Address Field – 200 chars, Contact Tel field, Email field</w:t>
      </w:r>
    </w:p>
    <w:p w:rsidR="00E90594" w:rsidRDefault="00E90594" w:rsidP="00E90594">
      <w:pPr>
        <w:pStyle w:val="ListParagraph"/>
        <w:numPr>
          <w:ilvl w:val="0"/>
          <w:numId w:val="2"/>
        </w:numPr>
      </w:pPr>
      <w:r>
        <w:t>If Third Party Vehicle Damage selected, display these fields –</w:t>
      </w:r>
    </w:p>
    <w:p w:rsidR="00E90594" w:rsidRDefault="00E90594" w:rsidP="00AC2E7F">
      <w:r>
        <w:t>Claimant Name Field – 150 chars</w:t>
      </w:r>
      <w:proofErr w:type="gramStart"/>
      <w:r>
        <w:t>,  NRIC</w:t>
      </w:r>
      <w:proofErr w:type="gramEnd"/>
      <w:r>
        <w:t xml:space="preserve">/PP No. – 20 chars, Address Field – 200 chars, Contact Tel, Vehicle </w:t>
      </w:r>
      <w:proofErr w:type="spellStart"/>
      <w:r>
        <w:t>Regn</w:t>
      </w:r>
      <w:proofErr w:type="spellEnd"/>
      <w:r>
        <w:t xml:space="preserve"> No. – 10 alphanumeric, Vehicle Make – 30 chars, Vehicle Model – 20 chars</w:t>
      </w:r>
    </w:p>
    <w:p w:rsidR="00E90594" w:rsidRDefault="00E90594" w:rsidP="00E90594">
      <w:pPr>
        <w:pStyle w:val="ListParagraph"/>
        <w:numPr>
          <w:ilvl w:val="0"/>
          <w:numId w:val="2"/>
        </w:numPr>
      </w:pPr>
      <w:r>
        <w:t>If Third Party Public Liability selected, display these fields –</w:t>
      </w:r>
    </w:p>
    <w:p w:rsidR="00E90594" w:rsidRDefault="00E90594" w:rsidP="00E90594">
      <w:r>
        <w:t>Claimant Name field – 150 Chars, Address Field – 200 chars, Contact Tel field, Email field</w:t>
      </w:r>
    </w:p>
    <w:p w:rsidR="00E90594" w:rsidRDefault="00E90594" w:rsidP="00E90594">
      <w:pPr>
        <w:pStyle w:val="ListParagraph"/>
        <w:numPr>
          <w:ilvl w:val="0"/>
          <w:numId w:val="2"/>
        </w:numPr>
      </w:pPr>
      <w:r>
        <w:t xml:space="preserve">If Third Party Bodily Injury selected, display </w:t>
      </w:r>
      <w:proofErr w:type="spellStart"/>
      <w:r>
        <w:t>tehse</w:t>
      </w:r>
      <w:proofErr w:type="spellEnd"/>
      <w:r>
        <w:t xml:space="preserve"> fields –</w:t>
      </w:r>
    </w:p>
    <w:p w:rsidR="00E90594" w:rsidRDefault="00E90594" w:rsidP="00E90594">
      <w:proofErr w:type="gramStart"/>
      <w:r>
        <w:t>Claimant Name Field – 150 chars, NRIC/PP No.</w:t>
      </w:r>
      <w:proofErr w:type="gramEnd"/>
      <w:r>
        <w:t xml:space="preserve"> – 20 </w:t>
      </w:r>
      <w:proofErr w:type="gramStart"/>
      <w:r>
        <w:t>chars</w:t>
      </w:r>
      <w:proofErr w:type="gramEnd"/>
      <w:r>
        <w:t xml:space="preserve">, Address Field – 200 chars, Contact Tel, </w:t>
      </w:r>
    </w:p>
    <w:p w:rsidR="00E90594" w:rsidRDefault="002144B8" w:rsidP="00E90594">
      <w:r>
        <w:rPr>
          <w:noProof/>
        </w:rPr>
        <w:pict>
          <v:rect id="_x0000_s1081" style="position:absolute;margin-left:150.3pt;margin-top:24.65pt;width:182.95pt;height:41.85pt;z-index:251712512">
            <v:textbox>
              <w:txbxContent>
                <w:p w:rsidR="006E5E38" w:rsidRDefault="006E5E38">
                  <w:r>
                    <w:t>500 chars</w:t>
                  </w:r>
                </w:p>
              </w:txbxContent>
            </v:textbox>
          </v:rect>
        </w:pict>
      </w:r>
      <w:r w:rsidR="00E90594">
        <w:t>Section 2</w:t>
      </w:r>
    </w:p>
    <w:p w:rsidR="00E90594" w:rsidRDefault="00E90594" w:rsidP="00E90594">
      <w:r>
        <w:t xml:space="preserve">Description of Damage/Loss – </w:t>
      </w:r>
    </w:p>
    <w:p w:rsidR="006E5E38" w:rsidRDefault="006E5E38" w:rsidP="00E90594"/>
    <w:p w:rsidR="006E5E38" w:rsidRDefault="002144B8" w:rsidP="00E90594">
      <w:r>
        <w:rPr>
          <w:noProof/>
        </w:rPr>
        <w:lastRenderedPageBreak/>
        <w:pict>
          <v:rect id="_x0000_s1079" style="position:absolute;margin-left:309.1pt;margin-top:9.6pt;width:94.15pt;height:18.15pt;z-index:251710464">
            <v:textbox>
              <w:txbxContent>
                <w:p w:rsidR="006E5E38" w:rsidRPr="004432A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Workshop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237.75pt;margin-top:9.5pt;width:63.5pt;height:18.15pt;z-index:251709440">
            <v:textbox>
              <w:txbxContent>
                <w:p w:rsidR="006E5E38" w:rsidRPr="009F232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161.5pt;margin-top:9.8pt;width:76.25pt;height:18.15pt;z-index:251708416">
            <v:textbox>
              <w:txbxContent>
                <w:p w:rsidR="006E5E38" w:rsidRPr="004432A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Lawyer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91.8pt;margin-top:9.5pt;width:63.4pt;height:18.15pt;z-index:251707392">
            <v:textbox>
              <w:txbxContent>
                <w:p w:rsidR="006E5E38" w:rsidRPr="009F232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.7pt;margin-top:9.8pt;width:91.35pt;height:18.15pt;z-index:251706368">
            <v:textbox>
              <w:txbxContent>
                <w:p w:rsidR="006E5E38" w:rsidRPr="004432A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Third Party Adjuster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403.25pt;margin-top:9.3pt;width:63.5pt;height:18.15pt;z-index:251711488">
            <v:textbox>
              <w:txbxContent>
                <w:p w:rsidR="006E5E38" w:rsidRPr="009F2328" w:rsidRDefault="006E5E38" w:rsidP="006E5E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</w:p>
    <w:p w:rsidR="00AA60CB" w:rsidRDefault="00AA60CB" w:rsidP="00E90594"/>
    <w:p w:rsidR="006E5E38" w:rsidRDefault="002144B8" w:rsidP="00E90594">
      <w:r>
        <w:rPr>
          <w:noProof/>
        </w:rPr>
        <w:pict>
          <v:rect id="_x0000_s1072" style="position:absolute;margin-left:68.8pt;margin-top:-3.4pt;width:154.7pt;height:24.8pt;z-index:251703296">
            <v:textbox>
              <w:txbxContent>
                <w:p w:rsidR="006E5E38" w:rsidRDefault="006E5E38">
                  <w:r>
                    <w:t>500 chars</w:t>
                  </w:r>
                </w:p>
              </w:txbxContent>
            </v:textbox>
          </v:rect>
        </w:pict>
      </w:r>
      <w:r w:rsidR="00AA60CB">
        <w:t>Remarks box –</w:t>
      </w:r>
      <w:r w:rsidR="006E5E38">
        <w:t xml:space="preserve"> </w:t>
      </w:r>
    </w:p>
    <w:p w:rsidR="006E5E38" w:rsidRDefault="006E5E38" w:rsidP="00E90594"/>
    <w:p w:rsidR="00AA60CB" w:rsidRDefault="002144B8" w:rsidP="00E90594">
      <w:r>
        <w:rPr>
          <w:noProof/>
        </w:rPr>
        <w:pict>
          <v:rect id="_x0000_s1074" style="position:absolute;margin-left:204.5pt;margin-top:1.15pt;width:1in;height:17.45pt;z-index:251705344">
            <v:textbox>
              <w:txbxContent>
                <w:p w:rsidR="006E5E38" w:rsidRPr="006E5E38" w:rsidRDefault="006E5E38">
                  <w:pPr>
                    <w:rPr>
                      <w:sz w:val="18"/>
                      <w:szCs w:val="18"/>
                    </w:rPr>
                  </w:pPr>
                  <w:r w:rsidRPr="006E5E38">
                    <w:rPr>
                      <w:sz w:val="18"/>
                      <w:szCs w:val="18"/>
                    </w:rPr>
                    <w:t>Browse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85.15pt;margin-top:1.15pt;width:118.7pt;height:18pt;z-index:251704320"/>
        </w:pict>
      </w:r>
      <w:r w:rsidR="006E5E38">
        <w:t>F</w:t>
      </w:r>
      <w:r w:rsidR="00AA60CB">
        <w:t>ile Attachment</w:t>
      </w:r>
      <w:r w:rsidR="006E5E38">
        <w:t xml:space="preserve"> </w:t>
      </w:r>
    </w:p>
    <w:p w:rsidR="00AA60CB" w:rsidRDefault="00AA60CB" w:rsidP="00E90594">
      <w:r>
        <w:t>Section 3</w:t>
      </w:r>
    </w:p>
    <w:p w:rsidR="00AA60CB" w:rsidRDefault="00AA60CB" w:rsidP="00E90594">
      <w:r>
        <w:t>Initial Reserves – follow the same layout as in Claim Tab</w:t>
      </w:r>
    </w:p>
    <w:p w:rsidR="00AA60CB" w:rsidRDefault="00AA60CB" w:rsidP="00E90594">
      <w:r>
        <w:t>Section 4</w:t>
      </w:r>
    </w:p>
    <w:p w:rsidR="00AA60CB" w:rsidRDefault="00AA60CB" w:rsidP="00E90594">
      <w:r>
        <w:t>Claim Amount/Payout – follow the same layout as in Claim Tab</w:t>
      </w:r>
    </w:p>
    <w:p w:rsidR="00AA60CB" w:rsidRDefault="00AA60CB" w:rsidP="00E90594"/>
    <w:p w:rsidR="00E90594" w:rsidRDefault="007E20F5" w:rsidP="00E90594">
      <w:r>
        <w:t xml:space="preserve">New Admin Master </w:t>
      </w:r>
      <w:proofErr w:type="gramStart"/>
      <w:r>
        <w:t>table</w:t>
      </w:r>
      <w:proofErr w:type="gramEnd"/>
      <w:r>
        <w:t xml:space="preserve"> (using Insurer master as base) –</w:t>
      </w:r>
    </w:p>
    <w:p w:rsidR="007E20F5" w:rsidRDefault="007E20F5" w:rsidP="00E90594">
      <w:r>
        <w:rPr>
          <w:noProof/>
        </w:rPr>
        <w:pict>
          <v:rect id="_x0000_s1083" style="position:absolute;margin-left:21.2pt;margin-top:23.25pt;width:131.55pt;height:17.5pt;z-index:251713536">
            <v:textbox>
              <w:txbxContent>
                <w:p w:rsidR="007E20F5" w:rsidRPr="007E20F5" w:rsidRDefault="007E20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Organizati</w:t>
                  </w:r>
                  <w:r w:rsidRPr="007E20F5">
                    <w:rPr>
                      <w:sz w:val="16"/>
                      <w:szCs w:val="16"/>
                    </w:rPr>
                    <w:t>on</w:t>
                  </w:r>
                  <w:r w:rsidR="00B57080">
                    <w:rPr>
                      <w:sz w:val="16"/>
                      <w:szCs w:val="16"/>
                    </w:rPr>
                    <w:t xml:space="preserve"> Country</w:t>
                  </w:r>
                  <w:r w:rsidRPr="007E20F5">
                    <w:rPr>
                      <w:sz w:val="16"/>
                      <w:szCs w:val="16"/>
                    </w:rPr>
                    <w:t xml:space="preserve"> information</w:t>
                  </w:r>
                </w:p>
              </w:txbxContent>
            </v:textbox>
          </v:rect>
        </w:pict>
      </w:r>
      <w:r>
        <w:t>Organization Country –</w:t>
      </w:r>
    </w:p>
    <w:p w:rsidR="007E20F5" w:rsidRDefault="007E20F5" w:rsidP="00E90594">
      <w:r>
        <w:rPr>
          <w:noProof/>
        </w:rPr>
        <w:pict>
          <v:rect id="_x0000_s1091" style="position:absolute;margin-left:17.5pt;margin-top:138.85pt;width:2in;height:24.35pt;z-index:251721728">
            <v:textbox>
              <w:txbxContent>
                <w:p w:rsidR="007E20F5" w:rsidRPr="007E20F5" w:rsidRDefault="007E20F5">
                  <w:pPr>
                    <w:rPr>
                      <w:sz w:val="16"/>
                      <w:szCs w:val="16"/>
                    </w:rPr>
                  </w:pPr>
                  <w:r w:rsidRPr="007E20F5">
                    <w:rPr>
                      <w:sz w:val="16"/>
                      <w:szCs w:val="16"/>
                    </w:rPr>
                    <w:t xml:space="preserve">Organization </w:t>
                  </w:r>
                  <w:r w:rsidR="00B57080">
                    <w:rPr>
                      <w:sz w:val="16"/>
                      <w:szCs w:val="16"/>
                    </w:rPr>
                    <w:t xml:space="preserve">Country </w:t>
                  </w:r>
                  <w:r w:rsidRPr="007E20F5">
                    <w:rPr>
                      <w:sz w:val="16"/>
                      <w:szCs w:val="16"/>
                    </w:rPr>
                    <w:t>master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margin-left:285.1pt;margin-top:101.4pt;width:43.3pt;height:37.45pt;flip:y;z-index:251720704" o:connectortype="straight"/>
        </w:pict>
      </w:r>
      <w:r>
        <w:rPr>
          <w:noProof/>
        </w:rPr>
        <w:pict>
          <v:shape id="_x0000_s1089" type="#_x0000_t32" style="position:absolute;margin-left:123.55pt;margin-top:43.5pt;width:119.7pt;height:68.1pt;flip:x;z-index:25171968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290.9pt;margin-top:30.4pt;width:31.65pt;height:9.2pt;z-index:25171865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15.1pt;margin-top:48.85pt;width:2.4pt;height:57.4pt;z-index:25171763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58.4pt;margin-top:36.7pt;width:13.6pt;height:2.9pt;z-index:251716608" o:connectortype="straight">
            <v:stroke endarrow="block"/>
          </v:shape>
        </w:pict>
      </w:r>
      <w:r>
        <w:rPr>
          <w:noProof/>
        </w:rPr>
        <w:pict>
          <v:rect id="_x0000_s1085" style="position:absolute;margin-left:233.05pt;margin-top:19.65pt;width:65.65pt;height:29.2pt;z-index:251715584">
            <v:textbox>
              <w:txbxContent>
                <w:p w:rsidR="007E20F5" w:rsidRPr="007E20F5" w:rsidRDefault="007E20F5">
                  <w:pPr>
                    <w:rPr>
                      <w:sz w:val="16"/>
                      <w:szCs w:val="16"/>
                    </w:rPr>
                  </w:pPr>
                  <w:r w:rsidRPr="007E20F5">
                    <w:rPr>
                      <w:sz w:val="16"/>
                      <w:szCs w:val="16"/>
                    </w:rPr>
                    <w:t>Organization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-17.05pt;margin-top:25.05pt;width:75.45pt;height:29.65pt;z-index:251714560">
            <v:textbox>
              <w:txbxContent>
                <w:p w:rsidR="007E20F5" w:rsidRPr="007E20F5" w:rsidRDefault="007E20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Country M</w:t>
                  </w:r>
                  <w:r w:rsidRPr="007E20F5">
                    <w:rPr>
                      <w:sz w:val="16"/>
                      <w:szCs w:val="16"/>
                    </w:rPr>
                    <w:t xml:space="preserve">aster </w:t>
                  </w:r>
                  <w:proofErr w:type="gramStart"/>
                  <w:r w:rsidRPr="007E20F5"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</w:rPr>
                    <w:t>de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937250" cy="1686560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94" w:rsidRDefault="00B57080" w:rsidP="00AC2E7F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99" type="#_x0000_t61" style="position:absolute;margin-left:68.8pt;margin-top:155.6pt;width:125.8pt;height:48pt;z-index:251729920" adj="22991,-990">
            <v:textbox>
              <w:txbxContent>
                <w:p w:rsidR="00B57080" w:rsidRPr="00B57080" w:rsidRDefault="00B57080">
                  <w:pPr>
                    <w:rPr>
                      <w:sz w:val="16"/>
                      <w:szCs w:val="16"/>
                    </w:rPr>
                  </w:pPr>
                  <w:r w:rsidRPr="00B57080">
                    <w:rPr>
                      <w:sz w:val="16"/>
                      <w:szCs w:val="16"/>
                    </w:rPr>
                    <w:t xml:space="preserve">Click on </w:t>
                  </w:r>
                  <w:proofErr w:type="gramStart"/>
                  <w:r w:rsidRPr="00B57080">
                    <w:rPr>
                      <w:sz w:val="16"/>
                      <w:szCs w:val="16"/>
                    </w:rPr>
                    <w:t>Save</w:t>
                  </w:r>
                  <w:proofErr w:type="gramEnd"/>
                  <w:r w:rsidRPr="00B57080">
                    <w:rPr>
                      <w:sz w:val="16"/>
                      <w:szCs w:val="16"/>
                    </w:rPr>
                    <w:t xml:space="preserve"> button, Country Organization code generated</w:t>
                  </w:r>
                  <w:r>
                    <w:rPr>
                      <w:sz w:val="16"/>
                      <w:szCs w:val="16"/>
                    </w:rPr>
                    <w:t xml:space="preserve"> – 4 digit – CZ01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8" style="position:absolute;margin-left:426.65pt;margin-top:10.6pt;width:91.95pt;height:131.35pt;z-index:251728896">
            <v:textbox>
              <w:txbxContent>
                <w:p w:rsidR="00B57080" w:rsidRDefault="00B57080">
                  <w:r>
                    <w:t>Please note for User access rights to countries, please validate against this master.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7" type="#_x0000_t32" style="position:absolute;margin-left:209.2pt;margin-top:103.05pt;width:162.5pt;height:8.25pt;flip:y;z-index:251727872" o:connectortype="straight"/>
        </w:pict>
      </w:r>
      <w:r>
        <w:rPr>
          <w:noProof/>
        </w:rPr>
        <w:pict>
          <v:shape id="_x0000_s1096" type="#_x0000_t32" style="position:absolute;margin-left:214.55pt;margin-top:99.15pt;width:163.95pt;height:12.15pt;z-index:251726848" o:connectortype="straight"/>
        </w:pict>
      </w:r>
      <w:r>
        <w:rPr>
          <w:noProof/>
        </w:rPr>
        <w:pict>
          <v:shape id="_x0000_s1095" type="#_x0000_t32" style="position:absolute;margin-left:21.2pt;margin-top:118.1pt;width:170pt;height:23.85pt;z-index:251725824" o:connectortype="straight"/>
        </w:pict>
      </w:r>
      <w:r>
        <w:rPr>
          <w:noProof/>
        </w:rPr>
        <w:pict>
          <v:shape id="_x0000_s1094" type="#_x0000_t32" style="position:absolute;margin-left:15.1pt;margin-top:118.1pt;width:176.1pt;height:23.85pt;flip:y;z-index:251724800" o:connectortype="straight"/>
        </w:pict>
      </w:r>
      <w:r w:rsidR="007E20F5">
        <w:rPr>
          <w:noProof/>
        </w:rPr>
        <w:pict>
          <v:rect id="_x0000_s1093" style="position:absolute;margin-left:264.15pt;margin-top:27.65pt;width:139.1pt;height:47.15pt;z-index:251723776">
            <v:textbox>
              <w:txbxContent>
                <w:p w:rsidR="007E20F5" w:rsidRDefault="007E20F5">
                  <w:r>
                    <w:t>Follow new address layout</w:t>
                  </w:r>
                </w:p>
              </w:txbxContent>
            </v:textbox>
          </v:rect>
        </w:pict>
      </w:r>
      <w:r w:rsidR="007E20F5">
        <w:rPr>
          <w:noProof/>
        </w:rPr>
        <w:pict>
          <v:rect id="_x0000_s1092" style="position:absolute;margin-left:.2pt;margin-top:23.25pt;width:88.05pt;height:17.5pt;z-index:251722752">
            <v:textbox>
              <w:txbxContent>
                <w:p w:rsidR="007E20F5" w:rsidRPr="007E20F5" w:rsidRDefault="007E20F5">
                  <w:pPr>
                    <w:rPr>
                      <w:sz w:val="16"/>
                      <w:szCs w:val="16"/>
                    </w:rPr>
                  </w:pPr>
                  <w:r w:rsidRPr="007E20F5">
                    <w:rPr>
                      <w:sz w:val="16"/>
                      <w:szCs w:val="16"/>
                    </w:rPr>
                    <w:t>Organization Name</w:t>
                  </w:r>
                  <w:r>
                    <w:rPr>
                      <w:sz w:val="16"/>
                      <w:szCs w:val="16"/>
                    </w:rPr>
                    <w:t>*</w:t>
                  </w:r>
                </w:p>
              </w:txbxContent>
            </v:textbox>
          </v:rect>
        </w:pict>
      </w:r>
      <w:r w:rsidR="007E20F5">
        <w:rPr>
          <w:noProof/>
        </w:rPr>
        <w:drawing>
          <wp:inline distT="0" distB="0" distL="0" distR="0">
            <wp:extent cx="5937250" cy="2075815"/>
            <wp:effectExtent l="19050" t="0" r="635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94" w:rsidRDefault="00E90594" w:rsidP="00AC2E7F"/>
    <w:sectPr w:rsidR="00E90594" w:rsidSect="00D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F130C"/>
    <w:multiLevelType w:val="hybridMultilevel"/>
    <w:tmpl w:val="989E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E3750"/>
    <w:multiLevelType w:val="hybridMultilevel"/>
    <w:tmpl w:val="01DA7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9719ED"/>
    <w:rsid w:val="00032296"/>
    <w:rsid w:val="000D0483"/>
    <w:rsid w:val="002144B8"/>
    <w:rsid w:val="0038265C"/>
    <w:rsid w:val="003C60C0"/>
    <w:rsid w:val="004064DB"/>
    <w:rsid w:val="00455763"/>
    <w:rsid w:val="0049294D"/>
    <w:rsid w:val="004E6850"/>
    <w:rsid w:val="00686662"/>
    <w:rsid w:val="006E5E38"/>
    <w:rsid w:val="007A0D34"/>
    <w:rsid w:val="007E20F5"/>
    <w:rsid w:val="007F6AED"/>
    <w:rsid w:val="009719ED"/>
    <w:rsid w:val="00AA391D"/>
    <w:rsid w:val="00AA60CB"/>
    <w:rsid w:val="00AC2E7F"/>
    <w:rsid w:val="00B57080"/>
    <w:rsid w:val="00DE6ABA"/>
    <w:rsid w:val="00E9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3" type="callout" idref="#_x0000_s1035"/>
        <o:r id="V:Rule5" type="callout" idref="#_x0000_s1032"/>
        <o:r id="V:Rule6" type="callout" idref="#_x0000_s1026"/>
        <o:r id="V:Rule7" type="callout" idref="#_x0000_s1036"/>
        <o:r id="V:Rule8" type="callout" idref="#_x0000_s1055"/>
        <o:r id="V:Rule11" type="callout" idref="#_x0000_s1042"/>
        <o:r id="V:Rule12" type="callout" idref="#_x0000_s1044"/>
        <o:r id="V:Rule13" type="callout" idref="#_x0000_s1043"/>
        <o:r id="V:Rule15" type="callout" idref="#_x0000_s1038"/>
        <o:r id="V:Rule17" type="callout" idref="#_x0000_s1054"/>
        <o:r id="V:Rule18" type="callout" idref="#_x0000_s1058"/>
        <o:r id="V:Rule25" type="callout" idref="#_x0000_s1061"/>
        <o:r id="V:Rule26" type="connector" idref="#_x0000_s1030"/>
        <o:r id="V:Rule27" type="connector" idref="#_x0000_s1037"/>
        <o:r id="V:Rule28" type="connector" idref="#_x0000_s1046"/>
        <o:r id="V:Rule29" type="connector" idref="#_x0000_s1057"/>
        <o:r id="V:Rule30" type="connector" idref="#_x0000_s1063"/>
        <o:r id="V:Rule31" type="connector" idref="#_x0000_s1062"/>
        <o:r id="V:Rule32" type="connector" idref="#_x0000_s1047"/>
        <o:r id="V:Rule33" type="connector" idref="#_x0000_s1029"/>
        <o:r id="V:Rule34" type="connector" idref="#_x0000_s1065"/>
        <o:r id="V:Rule35" type="connector" idref="#_x0000_s1053"/>
        <o:r id="V:Rule36" type="connector" idref="#_x0000_s1041"/>
        <o:r id="V:Rule37" type="connector" idref="#_x0000_s1034"/>
        <o:r id="V:Rule38" type="connector" idref="#_x0000_s1052"/>
        <o:r id="V:Rule40" type="connector" idref="#_x0000_s1086"/>
        <o:r id="V:Rule42" type="connector" idref="#_x0000_s1087"/>
        <o:r id="V:Rule44" type="connector" idref="#_x0000_s1088"/>
        <o:r id="V:Rule46" type="connector" idref="#_x0000_s1089"/>
        <o:r id="V:Rule48" type="connector" idref="#_x0000_s1090"/>
        <o:r id="V:Rule50" type="connector" idref="#_x0000_s1094"/>
        <o:r id="V:Rule52" type="connector" idref="#_x0000_s1095"/>
        <o:r id="V:Rule54" type="connector" idref="#_x0000_s1096"/>
        <o:r id="V:Rule56" type="connector" idref="#_x0000_s1097"/>
        <o:r id="V:Rule58" type="callout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2014-06-16T00:02:00Z</dcterms:created>
  <dcterms:modified xsi:type="dcterms:W3CDTF">2014-06-16T00:02:00Z</dcterms:modified>
</cp:coreProperties>
</file>