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767E7" w:rsidP="0018695F">
      <w:pPr>
        <w:pStyle w:val="TitleCover"/>
        <w:rPr>
          <w:rFonts w:asciiTheme="minorHAnsi" w:hAnsiTheme="minorHAnsi"/>
          <w:i w:val="0"/>
        </w:rPr>
      </w:pPr>
      <w:r>
        <w:rPr>
          <w:rFonts w:asciiTheme="minorHAnsi" w:hAnsiTheme="minorHAnsi"/>
          <w:i w:val="0"/>
        </w:rPr>
        <w:t>Deductible Alert Indicator</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4767E7" w:rsidP="00B967E0">
            <w:pPr>
              <w:pStyle w:val="ReturnAddress"/>
              <w:rPr>
                <w:rFonts w:asciiTheme="minorHAnsi" w:hAnsiTheme="minorHAnsi"/>
                <w:sz w:val="24"/>
                <w:szCs w:val="24"/>
              </w:rPr>
            </w:pPr>
            <w:r>
              <w:rPr>
                <w:rFonts w:asciiTheme="minorHAnsi" w:hAnsiTheme="minorHAnsi"/>
                <w:sz w:val="24"/>
                <w:szCs w:val="24"/>
              </w:rPr>
              <w:t>26</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4767E7" w:rsidP="00813B59">
            <w:pPr>
              <w:jc w:val="center"/>
              <w:rPr>
                <w:rFonts w:asciiTheme="minorHAnsi" w:hAnsiTheme="minorHAnsi"/>
              </w:rPr>
            </w:pPr>
            <w:r>
              <w:rPr>
                <w:rFonts w:asciiTheme="minorHAnsi" w:hAnsiTheme="minorHAnsi"/>
              </w:rPr>
              <w:t>26</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bookmarkStart w:id="0" w:name="_GoBack" w:displacedByCustomXml="prev"/>
        <w:p w:rsidR="008E4B86" w:rsidRPr="00665DA1" w:rsidRDefault="008E4B86" w:rsidP="009E6C6B">
          <w:pPr>
            <w:pStyle w:val="TOCHeading"/>
            <w:numPr>
              <w:ilvl w:val="0"/>
              <w:numId w:val="0"/>
            </w:numPr>
            <w:ind w:left="720"/>
            <w:rPr>
              <w:sz w:val="28"/>
            </w:rPr>
          </w:pPr>
          <w:r w:rsidRPr="00665DA1">
            <w:rPr>
              <w:sz w:val="28"/>
            </w:rPr>
            <w:t>Contents</w:t>
          </w:r>
        </w:p>
        <w:p w:rsidR="00665DA1" w:rsidRPr="00665DA1" w:rsidRDefault="008E4B86">
          <w:pPr>
            <w:pStyle w:val="TOC1"/>
            <w:rPr>
              <w:rFonts w:asciiTheme="minorHAnsi" w:eastAsiaTheme="minorEastAsia" w:hAnsiTheme="minorHAnsi" w:cstheme="minorBidi"/>
              <w:noProof/>
              <w:sz w:val="28"/>
              <w:szCs w:val="28"/>
              <w:lang w:val="en-SG" w:eastAsia="en-SG"/>
            </w:rPr>
          </w:pPr>
          <w:r w:rsidRPr="00665DA1">
            <w:rPr>
              <w:rFonts w:asciiTheme="minorHAnsi" w:hAnsiTheme="minorHAnsi"/>
              <w:sz w:val="28"/>
              <w:szCs w:val="28"/>
            </w:rPr>
            <w:fldChar w:fldCharType="begin"/>
          </w:r>
          <w:r w:rsidRPr="00665DA1">
            <w:rPr>
              <w:rFonts w:asciiTheme="minorHAnsi" w:hAnsiTheme="minorHAnsi"/>
              <w:sz w:val="28"/>
              <w:szCs w:val="28"/>
            </w:rPr>
            <w:instrText xml:space="preserve"> TOC \o "1-3" \h \z \u </w:instrText>
          </w:r>
          <w:r w:rsidRPr="00665DA1">
            <w:rPr>
              <w:rFonts w:asciiTheme="minorHAnsi" w:hAnsiTheme="minorHAnsi"/>
              <w:sz w:val="28"/>
              <w:szCs w:val="28"/>
            </w:rPr>
            <w:fldChar w:fldCharType="separate"/>
          </w:r>
          <w:hyperlink w:anchor="_Toc410041415" w:history="1">
            <w:r w:rsidR="00665DA1" w:rsidRPr="00665DA1">
              <w:rPr>
                <w:rStyle w:val="Hyperlink"/>
                <w:rFonts w:asciiTheme="minorHAnsi" w:hAnsiTheme="minorHAnsi"/>
                <w:noProof/>
                <w:sz w:val="28"/>
                <w:szCs w:val="28"/>
              </w:rPr>
              <w:t>1.</w:t>
            </w:r>
            <w:r w:rsidR="00665DA1" w:rsidRPr="00665DA1">
              <w:rPr>
                <w:rFonts w:asciiTheme="minorHAnsi" w:eastAsiaTheme="minorEastAsia" w:hAnsiTheme="minorHAnsi" w:cstheme="minorBidi"/>
                <w:noProof/>
                <w:sz w:val="28"/>
                <w:szCs w:val="28"/>
                <w:lang w:val="en-SG" w:eastAsia="en-SG"/>
              </w:rPr>
              <w:tab/>
            </w:r>
            <w:r w:rsidR="00665DA1" w:rsidRPr="00665DA1">
              <w:rPr>
                <w:rStyle w:val="Hyperlink"/>
                <w:rFonts w:asciiTheme="minorHAnsi" w:hAnsiTheme="minorHAnsi"/>
                <w:noProof/>
                <w:sz w:val="28"/>
                <w:szCs w:val="28"/>
              </w:rPr>
              <w:t>Overview</w:t>
            </w:r>
            <w:r w:rsidR="00665DA1" w:rsidRPr="00665DA1">
              <w:rPr>
                <w:rFonts w:asciiTheme="minorHAnsi" w:hAnsiTheme="minorHAnsi"/>
                <w:noProof/>
                <w:webHidden/>
                <w:sz w:val="28"/>
                <w:szCs w:val="28"/>
              </w:rPr>
              <w:tab/>
            </w:r>
            <w:r w:rsidR="00665DA1" w:rsidRPr="00665DA1">
              <w:rPr>
                <w:rFonts w:asciiTheme="minorHAnsi" w:hAnsiTheme="minorHAnsi"/>
                <w:noProof/>
                <w:webHidden/>
                <w:sz w:val="28"/>
                <w:szCs w:val="28"/>
              </w:rPr>
              <w:fldChar w:fldCharType="begin"/>
            </w:r>
            <w:r w:rsidR="00665DA1" w:rsidRPr="00665DA1">
              <w:rPr>
                <w:rFonts w:asciiTheme="minorHAnsi" w:hAnsiTheme="minorHAnsi"/>
                <w:noProof/>
                <w:webHidden/>
                <w:sz w:val="28"/>
                <w:szCs w:val="28"/>
              </w:rPr>
              <w:instrText xml:space="preserve"> PAGEREF _Toc410041415 \h </w:instrText>
            </w:r>
            <w:r w:rsidR="00665DA1" w:rsidRPr="00665DA1">
              <w:rPr>
                <w:rFonts w:asciiTheme="minorHAnsi" w:hAnsiTheme="minorHAnsi"/>
                <w:noProof/>
                <w:webHidden/>
                <w:sz w:val="28"/>
                <w:szCs w:val="28"/>
              </w:rPr>
            </w:r>
            <w:r w:rsidR="00665DA1" w:rsidRPr="00665DA1">
              <w:rPr>
                <w:rFonts w:asciiTheme="minorHAnsi" w:hAnsiTheme="minorHAnsi"/>
                <w:noProof/>
                <w:webHidden/>
                <w:sz w:val="28"/>
                <w:szCs w:val="28"/>
              </w:rPr>
              <w:fldChar w:fldCharType="separate"/>
            </w:r>
            <w:r w:rsidR="00665DA1" w:rsidRPr="00665DA1">
              <w:rPr>
                <w:rFonts w:asciiTheme="minorHAnsi" w:hAnsiTheme="minorHAnsi"/>
                <w:noProof/>
                <w:webHidden/>
                <w:sz w:val="28"/>
                <w:szCs w:val="28"/>
              </w:rPr>
              <w:t>3</w:t>
            </w:r>
            <w:r w:rsidR="00665DA1"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16" w:history="1">
            <w:r w:rsidRPr="00665DA1">
              <w:rPr>
                <w:rStyle w:val="Hyperlink"/>
                <w:rFonts w:asciiTheme="minorHAnsi" w:hAnsiTheme="minorHAnsi"/>
                <w:b/>
                <w:noProof/>
                <w:sz w:val="28"/>
                <w:szCs w:val="28"/>
              </w:rPr>
              <w:t>a.</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Module</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_Toc410041416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4</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17" w:history="1">
            <w:r w:rsidRPr="00665DA1">
              <w:rPr>
                <w:rStyle w:val="Hyperlink"/>
                <w:rFonts w:asciiTheme="minorHAnsi" w:hAnsiTheme="minorHAnsi"/>
                <w:b/>
                <w:noProof/>
                <w:sz w:val="28"/>
                <w:szCs w:val="28"/>
              </w:rPr>
              <w:t>b.</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Development Type</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_Toc410041417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4</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18" w:history="1">
            <w:r w:rsidRPr="00665DA1">
              <w:rPr>
                <w:rStyle w:val="Hyperlink"/>
                <w:rFonts w:asciiTheme="minorHAnsi" w:hAnsiTheme="minorHAnsi"/>
                <w:noProof/>
                <w:sz w:val="28"/>
                <w:szCs w:val="28"/>
              </w:rPr>
              <w:t>2.</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Case 1</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_Toc410041418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5</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19" w:history="1">
            <w:r w:rsidRPr="00665DA1">
              <w:rPr>
                <w:rStyle w:val="Hyperlink"/>
                <w:rFonts w:asciiTheme="minorHAnsi" w:hAnsiTheme="minorHAnsi"/>
                <w:noProof/>
                <w:sz w:val="28"/>
                <w:szCs w:val="28"/>
              </w:rPr>
              <w:t>3.</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Case 2</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_Toc410041419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6</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20" w:history="1">
            <w:r w:rsidRPr="00665DA1">
              <w:rPr>
                <w:rStyle w:val="Hyperlink"/>
                <w:rFonts w:asciiTheme="minorHAnsi" w:hAnsiTheme="minorHAnsi"/>
                <w:noProof/>
                <w:sz w:val="28"/>
                <w:szCs w:val="28"/>
              </w:rPr>
              <w:t>4.</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Rule</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_Toc410041420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7</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21" w:history="1">
            <w:r w:rsidRPr="00665DA1">
              <w:rPr>
                <w:rStyle w:val="Hyperlink"/>
                <w:rFonts w:asciiTheme="minorHAnsi" w:hAnsiTheme="minorHAnsi"/>
                <w:noProof/>
                <w:sz w:val="28"/>
                <w:szCs w:val="28"/>
              </w:rPr>
              <w:t>5.</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Implementation</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_Toc410041421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7</w:t>
            </w:r>
            <w:r w:rsidRPr="00665DA1">
              <w:rPr>
                <w:rFonts w:asciiTheme="minorHAnsi" w:hAnsiTheme="minorHAnsi"/>
                <w:noProof/>
                <w:webHidden/>
                <w:sz w:val="28"/>
                <w:szCs w:val="28"/>
              </w:rPr>
              <w:fldChar w:fldCharType="end"/>
            </w:r>
          </w:hyperlink>
        </w:p>
        <w:p w:rsidR="00665DA1" w:rsidRPr="00665DA1" w:rsidRDefault="00665DA1">
          <w:pPr>
            <w:pStyle w:val="TOC2"/>
            <w:tabs>
              <w:tab w:val="right" w:leader="dot" w:pos="10610"/>
            </w:tabs>
            <w:rPr>
              <w:rFonts w:asciiTheme="minorHAnsi" w:eastAsiaTheme="minorEastAsia" w:hAnsiTheme="minorHAnsi" w:cstheme="minorBidi"/>
              <w:noProof/>
              <w:sz w:val="28"/>
              <w:szCs w:val="28"/>
              <w:lang w:val="en-SG" w:eastAsia="en-SG"/>
            </w:rPr>
          </w:pPr>
          <w:hyperlink w:anchor="_Toc410041422" w:history="1">
            <w:r w:rsidRPr="00665DA1">
              <w:rPr>
                <w:rStyle w:val="Hyperlink"/>
                <w:rFonts w:asciiTheme="minorHAnsi" w:hAnsiTheme="minorHAnsi"/>
                <w:noProof/>
                <w:sz w:val="28"/>
                <w:szCs w:val="28"/>
              </w:rPr>
              <w:t>Current Implementation</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_Toc410041422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7</w:t>
            </w:r>
            <w:r w:rsidRPr="00665DA1">
              <w:rPr>
                <w:rFonts w:asciiTheme="minorHAnsi" w:hAnsiTheme="minorHAnsi"/>
                <w:noProof/>
                <w:webHidden/>
                <w:sz w:val="28"/>
                <w:szCs w:val="28"/>
              </w:rPr>
              <w:fldChar w:fldCharType="end"/>
            </w:r>
          </w:hyperlink>
        </w:p>
        <w:p w:rsidR="00665DA1" w:rsidRPr="00665DA1" w:rsidRDefault="00665DA1">
          <w:pPr>
            <w:pStyle w:val="TOC2"/>
            <w:tabs>
              <w:tab w:val="right" w:leader="dot" w:pos="10610"/>
            </w:tabs>
            <w:rPr>
              <w:rFonts w:asciiTheme="minorHAnsi" w:eastAsiaTheme="minorEastAsia" w:hAnsiTheme="minorHAnsi" w:cstheme="minorBidi"/>
              <w:noProof/>
              <w:sz w:val="28"/>
              <w:szCs w:val="28"/>
              <w:lang w:val="en-SG" w:eastAsia="en-SG"/>
            </w:rPr>
          </w:pPr>
          <w:hyperlink w:anchor="_Toc410041423" w:history="1">
            <w:r w:rsidRPr="00665DA1">
              <w:rPr>
                <w:rStyle w:val="Hyperlink"/>
                <w:rFonts w:asciiTheme="minorHAnsi" w:hAnsiTheme="minorHAnsi"/>
                <w:noProof/>
                <w:sz w:val="28"/>
                <w:szCs w:val="28"/>
              </w:rPr>
              <w:t>Targeted Implementation</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_Toc410041423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7</w:t>
            </w:r>
            <w:r w:rsidRPr="00665DA1">
              <w:rPr>
                <w:rFonts w:asciiTheme="minorHAnsi" w:hAnsiTheme="minorHAnsi"/>
                <w:noProof/>
                <w:webHidden/>
                <w:sz w:val="28"/>
                <w:szCs w:val="28"/>
              </w:rPr>
              <w:fldChar w:fldCharType="end"/>
            </w:r>
          </w:hyperlink>
        </w:p>
        <w:p w:rsidR="00665DA1" w:rsidRPr="00665DA1" w:rsidRDefault="00665DA1">
          <w:pPr>
            <w:pStyle w:val="TOC1"/>
            <w:rPr>
              <w:rFonts w:asciiTheme="minorHAnsi" w:eastAsiaTheme="minorEastAsia" w:hAnsiTheme="minorHAnsi" w:cstheme="minorBidi"/>
              <w:noProof/>
              <w:sz w:val="28"/>
              <w:szCs w:val="28"/>
              <w:lang w:val="en-SG" w:eastAsia="en-SG"/>
            </w:rPr>
          </w:pPr>
          <w:hyperlink w:anchor="_Toc410041424" w:history="1">
            <w:r w:rsidRPr="00665DA1">
              <w:rPr>
                <w:rStyle w:val="Hyperlink"/>
                <w:rFonts w:asciiTheme="minorHAnsi" w:hAnsiTheme="minorHAnsi"/>
                <w:noProof/>
                <w:sz w:val="28"/>
                <w:szCs w:val="28"/>
              </w:rPr>
              <w:t>6.</w:t>
            </w:r>
            <w:r w:rsidRPr="00665DA1">
              <w:rPr>
                <w:rFonts w:asciiTheme="minorHAnsi" w:eastAsiaTheme="minorEastAsia" w:hAnsiTheme="minorHAnsi" w:cstheme="minorBidi"/>
                <w:noProof/>
                <w:sz w:val="28"/>
                <w:szCs w:val="28"/>
                <w:lang w:val="en-SG" w:eastAsia="en-SG"/>
              </w:rPr>
              <w:tab/>
            </w:r>
            <w:r w:rsidRPr="00665DA1">
              <w:rPr>
                <w:rStyle w:val="Hyperlink"/>
                <w:rFonts w:asciiTheme="minorHAnsi" w:hAnsiTheme="minorHAnsi"/>
                <w:noProof/>
                <w:sz w:val="28"/>
                <w:szCs w:val="28"/>
              </w:rPr>
              <w:t>Change Required</w:t>
            </w:r>
            <w:r w:rsidRPr="00665DA1">
              <w:rPr>
                <w:rFonts w:asciiTheme="minorHAnsi" w:hAnsiTheme="minorHAnsi"/>
                <w:noProof/>
                <w:webHidden/>
                <w:sz w:val="28"/>
                <w:szCs w:val="28"/>
              </w:rPr>
              <w:tab/>
            </w:r>
            <w:r w:rsidRPr="00665DA1">
              <w:rPr>
                <w:rFonts w:asciiTheme="minorHAnsi" w:hAnsiTheme="minorHAnsi"/>
                <w:noProof/>
                <w:webHidden/>
                <w:sz w:val="28"/>
                <w:szCs w:val="28"/>
              </w:rPr>
              <w:fldChar w:fldCharType="begin"/>
            </w:r>
            <w:r w:rsidRPr="00665DA1">
              <w:rPr>
                <w:rFonts w:asciiTheme="minorHAnsi" w:hAnsiTheme="minorHAnsi"/>
                <w:noProof/>
                <w:webHidden/>
                <w:sz w:val="28"/>
                <w:szCs w:val="28"/>
              </w:rPr>
              <w:instrText xml:space="preserve"> PAGEREF _Toc410041424 \h </w:instrText>
            </w:r>
            <w:r w:rsidRPr="00665DA1">
              <w:rPr>
                <w:rFonts w:asciiTheme="minorHAnsi" w:hAnsiTheme="minorHAnsi"/>
                <w:noProof/>
                <w:webHidden/>
                <w:sz w:val="28"/>
                <w:szCs w:val="28"/>
              </w:rPr>
            </w:r>
            <w:r w:rsidRPr="00665DA1">
              <w:rPr>
                <w:rFonts w:asciiTheme="minorHAnsi" w:hAnsiTheme="minorHAnsi"/>
                <w:noProof/>
                <w:webHidden/>
                <w:sz w:val="28"/>
                <w:szCs w:val="28"/>
              </w:rPr>
              <w:fldChar w:fldCharType="separate"/>
            </w:r>
            <w:r w:rsidRPr="00665DA1">
              <w:rPr>
                <w:rFonts w:asciiTheme="minorHAnsi" w:hAnsiTheme="minorHAnsi"/>
                <w:noProof/>
                <w:webHidden/>
                <w:sz w:val="28"/>
                <w:szCs w:val="28"/>
              </w:rPr>
              <w:t>7</w:t>
            </w:r>
            <w:r w:rsidRPr="00665DA1">
              <w:rPr>
                <w:rFonts w:asciiTheme="minorHAnsi" w:hAnsiTheme="minorHAnsi"/>
                <w:noProof/>
                <w:webHidden/>
                <w:sz w:val="28"/>
                <w:szCs w:val="28"/>
              </w:rPr>
              <w:fldChar w:fldCharType="end"/>
            </w:r>
          </w:hyperlink>
        </w:p>
        <w:p w:rsidR="00732A60" w:rsidRPr="004462B5" w:rsidRDefault="008E4B86" w:rsidP="008E4B86">
          <w:pPr>
            <w:rPr>
              <w:rFonts w:asciiTheme="minorHAnsi" w:hAnsiTheme="minorHAnsi"/>
            </w:rPr>
          </w:pPr>
          <w:r w:rsidRPr="00665DA1">
            <w:rPr>
              <w:rFonts w:asciiTheme="minorHAnsi" w:hAnsiTheme="minorHAnsi"/>
              <w:b/>
              <w:bCs/>
              <w:noProof/>
              <w:sz w:val="28"/>
              <w:szCs w:val="28"/>
            </w:rPr>
            <w:fldChar w:fldCharType="end"/>
          </w:r>
        </w:p>
        <w:bookmarkEnd w:id="0" w:displacedByCustomXml="next"/>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665DA1" w:rsidRDefault="00665DA1"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9E6C6B">
      <w:pPr>
        <w:pStyle w:val="Heading1"/>
      </w:pPr>
      <w:bookmarkStart w:id="1" w:name="_Toc354402543"/>
      <w:bookmarkStart w:id="2" w:name="_Toc410041415"/>
      <w:r w:rsidRPr="004462B5">
        <w:lastRenderedPageBreak/>
        <w:t>Overview</w:t>
      </w:r>
      <w:bookmarkEnd w:id="1"/>
      <w:bookmarkEnd w:id="2"/>
    </w:p>
    <w:p w:rsidR="00731231" w:rsidRPr="00731231" w:rsidRDefault="00731231" w:rsidP="00731231">
      <w:pPr>
        <w:rPr>
          <w:rFonts w:asciiTheme="minorHAnsi" w:hAnsiTheme="minorHAnsi"/>
        </w:rPr>
      </w:pPr>
      <w:r w:rsidRPr="00731231">
        <w:rPr>
          <w:rFonts w:asciiTheme="minorHAnsi" w:hAnsiTheme="minorHAnsi"/>
        </w:rPr>
        <w:t>The Alert Indicator is only for TPBI Claims. Different organizations will have differing deductible amounts. The deductible amount will be set up in the System Admin during the setup of the Organization Master Table. The Alert Indicator will be triggered as per the description in the flow chart below.</w:t>
      </w: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D94175"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3" w:name="_Toc354402546"/>
    </w:p>
    <w:p w:rsidR="0059155A" w:rsidRPr="004462B5" w:rsidRDefault="0059155A" w:rsidP="009E6C6B">
      <w:pPr>
        <w:pStyle w:val="SubttuloM"/>
      </w:pPr>
      <w:bookmarkStart w:id="4" w:name="_Toc410041416"/>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D94175"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tc>
                                  <w:tcPr>
                                    <w:tcW w:w="537" w:type="dxa"/>
                                  </w:tcPr>
                                  <w:p w:rsidR="001E793E" w:rsidRPr="004462B5" w:rsidRDefault="004767E7"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tc>
                  <w:tcPr>
                    <w:tcW w:w="567" w:type="dxa"/>
                  </w:tcPr>
                  <w:p w:rsidR="001E793E" w:rsidRPr="004462B5" w:rsidRDefault="004767E7"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4767E7" w:rsidP="000B796E">
                <w:pPr>
                  <w:ind w:left="144"/>
                  <w:rPr>
                    <w:rFonts w:asciiTheme="minorHAnsi" w:hAnsiTheme="minorHAnsi"/>
                  </w:rPr>
                </w:pPr>
                <w:sdt>
                  <w:sdtPr>
                    <w:rPr>
                      <w:rFonts w:asciiTheme="minorHAnsi" w:hAnsiTheme="minorHAnsi"/>
                    </w:rPr>
                    <w:id w:val="-865751853"/>
                  </w:sdtPr>
                  <w:sdtContent>
                    <w:r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5" w:name="_Toc354402547"/>
      <w:bookmarkStart w:id="6" w:name="_Toc410041417"/>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BE7A5E" w:rsidP="002142A6"/>
    <w:p w:rsidR="006815C6" w:rsidRDefault="00731231" w:rsidP="006815C6">
      <w:pPr>
        <w:pStyle w:val="Heading1"/>
      </w:pPr>
      <w:bookmarkStart w:id="7" w:name="_Toc410041418"/>
      <w:r>
        <w:t>Case 1</w:t>
      </w:r>
      <w:bookmarkStart w:id="8" w:name="_Toc354402549"/>
      <w:bookmarkEnd w:id="7"/>
    </w:p>
    <w:p w:rsidR="006815C6" w:rsidRPr="006815C6" w:rsidRDefault="00731231" w:rsidP="006815C6">
      <w:r>
        <w:rPr>
          <w:noProof/>
          <w:lang w:val="en-SG" w:eastAsia="en-SG"/>
        </w:rPr>
        <w:drawing>
          <wp:inline distT="0" distB="0" distL="0" distR="0" wp14:anchorId="68FAE58C" wp14:editId="7C451CEC">
            <wp:extent cx="6743700" cy="638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6383020"/>
                    </a:xfrm>
                    <a:prstGeom prst="rect">
                      <a:avLst/>
                    </a:prstGeom>
                  </pic:spPr>
                </pic:pic>
              </a:graphicData>
            </a:graphic>
          </wp:inline>
        </w:drawing>
      </w:r>
    </w:p>
    <w:p w:rsidR="00BE59FE" w:rsidRDefault="00BE59FE" w:rsidP="00BE59FE">
      <w:pPr>
        <w:rPr>
          <w:rFonts w:asciiTheme="minorHAnsi" w:hAnsiTheme="minorHAnsi"/>
          <w:highlight w:val="yellow"/>
        </w:rPr>
      </w:pPr>
    </w:p>
    <w:p w:rsidR="00731231" w:rsidRPr="00E740A1" w:rsidRDefault="00731231" w:rsidP="00BE59FE">
      <w:pPr>
        <w:rPr>
          <w:rFonts w:asciiTheme="minorHAnsi" w:hAnsiTheme="minorHAnsi"/>
          <w:highlight w:val="yellow"/>
        </w:rPr>
      </w:pPr>
    </w:p>
    <w:p w:rsidR="00ED3487" w:rsidRPr="00E740A1" w:rsidRDefault="00ED3487" w:rsidP="00ED3487">
      <w:pPr>
        <w:rPr>
          <w:rFonts w:asciiTheme="minorHAnsi" w:hAnsiTheme="minorHAnsi"/>
        </w:rPr>
      </w:pPr>
      <w:bookmarkStart w:id="9" w:name="_Toc354402551"/>
      <w:bookmarkEnd w:id="8"/>
    </w:p>
    <w:p w:rsidR="00ED3487" w:rsidRDefault="00731231" w:rsidP="00731231">
      <w:pPr>
        <w:pStyle w:val="Heading1"/>
      </w:pPr>
      <w:bookmarkStart w:id="10" w:name="_Toc410041419"/>
      <w:r>
        <w:lastRenderedPageBreak/>
        <w:t>Case 2</w:t>
      </w:r>
      <w:bookmarkEnd w:id="10"/>
    </w:p>
    <w:p w:rsidR="00731231" w:rsidRDefault="00731231" w:rsidP="00731231">
      <w:r>
        <w:rPr>
          <w:noProof/>
          <w:lang w:val="en-SG" w:eastAsia="en-SG"/>
        </w:rPr>
        <w:drawing>
          <wp:inline distT="0" distB="0" distL="0" distR="0" wp14:anchorId="389DDE3A" wp14:editId="6DDDED9B">
            <wp:extent cx="6743700" cy="532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3700" cy="5328285"/>
                    </a:xfrm>
                    <a:prstGeom prst="rect">
                      <a:avLst/>
                    </a:prstGeom>
                  </pic:spPr>
                </pic:pic>
              </a:graphicData>
            </a:graphic>
          </wp:inline>
        </w:drawing>
      </w:r>
    </w:p>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Default="00731231" w:rsidP="00731231"/>
    <w:p w:rsidR="00731231" w:rsidRPr="00731231" w:rsidRDefault="00731231" w:rsidP="00731231"/>
    <w:p w:rsidR="00ED3487" w:rsidRPr="00E740A1" w:rsidRDefault="00731231" w:rsidP="00731231">
      <w:pPr>
        <w:pStyle w:val="Heading1"/>
      </w:pPr>
      <w:bookmarkStart w:id="11" w:name="_Toc410041420"/>
      <w:r>
        <w:lastRenderedPageBreak/>
        <w:t>Rule</w:t>
      </w:r>
      <w:bookmarkEnd w:id="11"/>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12" w:name="_Toc410041421"/>
      <w:r w:rsidRPr="00E740A1">
        <w:t>Implementation</w:t>
      </w:r>
      <w:bookmarkEnd w:id="9"/>
      <w:bookmarkEnd w:id="12"/>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3" w:name="_Toc354402552"/>
      <w:bookmarkStart w:id="14" w:name="_Toc410041422"/>
      <w:r w:rsidRPr="00E740A1">
        <w:rPr>
          <w:rFonts w:asciiTheme="minorHAnsi" w:hAnsiTheme="minorHAnsi"/>
        </w:rPr>
        <w:t>Current Implementation</w:t>
      </w:r>
      <w:bookmarkEnd w:id="13"/>
      <w:bookmarkEnd w:id="14"/>
    </w:p>
    <w:p w:rsidR="003A7E93" w:rsidRPr="00E740A1" w:rsidRDefault="003A7E93" w:rsidP="003A7E93">
      <w:pPr>
        <w:rPr>
          <w:rFonts w:asciiTheme="minorHAnsi" w:hAnsiTheme="minorHAnsi"/>
        </w:rPr>
      </w:pPr>
    </w:p>
    <w:p w:rsidR="003A7E93" w:rsidRPr="00E740A1" w:rsidRDefault="00665DA1" w:rsidP="00155436">
      <w:pPr>
        <w:pStyle w:val="ListParagraph"/>
        <w:numPr>
          <w:ilvl w:val="0"/>
          <w:numId w:val="14"/>
        </w:numPr>
        <w:rPr>
          <w:rFonts w:asciiTheme="minorHAnsi" w:hAnsiTheme="minorHAnsi"/>
        </w:rPr>
      </w:pPr>
      <w:r>
        <w:rPr>
          <w:rFonts w:asciiTheme="minorHAnsi" w:hAnsiTheme="minorHAnsi"/>
        </w:rPr>
        <w:t>Deductible Alert Indicator</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5" w:name="_Toc354402553"/>
      <w:bookmarkStart w:id="16" w:name="_Toc410041423"/>
      <w:r w:rsidRPr="00E740A1">
        <w:rPr>
          <w:rFonts w:asciiTheme="minorHAnsi" w:hAnsiTheme="minorHAnsi"/>
        </w:rPr>
        <w:t>Targeted Implementation</w:t>
      </w:r>
      <w:bookmarkEnd w:id="15"/>
      <w:bookmarkEnd w:id="16"/>
    </w:p>
    <w:p w:rsidR="004C36FE" w:rsidRPr="00E740A1" w:rsidRDefault="004C36FE" w:rsidP="004C36FE">
      <w:pPr>
        <w:rPr>
          <w:rFonts w:asciiTheme="minorHAnsi" w:hAnsiTheme="minorHAnsi"/>
        </w:rPr>
      </w:pPr>
    </w:p>
    <w:p w:rsidR="004C36FE" w:rsidRPr="00E740A1" w:rsidRDefault="00665DA1" w:rsidP="00155436">
      <w:pPr>
        <w:pStyle w:val="ListParagraph"/>
        <w:numPr>
          <w:ilvl w:val="0"/>
          <w:numId w:val="14"/>
        </w:numPr>
        <w:rPr>
          <w:rFonts w:asciiTheme="minorHAnsi" w:hAnsiTheme="minorHAnsi"/>
        </w:rPr>
      </w:pPr>
      <w:r>
        <w:rPr>
          <w:rFonts w:asciiTheme="minorHAnsi" w:hAnsiTheme="minorHAnsi"/>
        </w:rPr>
        <w:t xml:space="preserve">Deductible Alert Indicator </w:t>
      </w:r>
      <w:r w:rsidR="006837C9">
        <w:rPr>
          <w:rFonts w:asciiTheme="minorHAnsi" w:hAnsiTheme="minorHAnsi"/>
        </w:rPr>
        <w:t>Creation</w:t>
      </w:r>
    </w:p>
    <w:p w:rsidR="00514040" w:rsidRPr="00E740A1" w:rsidRDefault="00514040" w:rsidP="00665DA1">
      <w:pPr>
        <w:pStyle w:val="Heading1"/>
      </w:pPr>
      <w:bookmarkStart w:id="17" w:name="_Toc354402554"/>
      <w:bookmarkStart w:id="18" w:name="_Toc410041424"/>
      <w:r w:rsidRPr="00E740A1">
        <w:t>Change Required</w:t>
      </w:r>
      <w:bookmarkEnd w:id="17"/>
      <w:bookmarkEnd w:id="18"/>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75" w:rsidRDefault="00D94175" w:rsidP="00C341D5">
      <w:r>
        <w:separator/>
      </w:r>
    </w:p>
  </w:endnote>
  <w:endnote w:type="continuationSeparator" w:id="0">
    <w:p w:rsidR="00D94175" w:rsidRDefault="00D94175"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75" w:rsidRDefault="00D94175" w:rsidP="00C341D5">
      <w:r>
        <w:separator/>
      </w:r>
    </w:p>
  </w:footnote>
  <w:footnote w:type="continuationSeparator" w:id="0">
    <w:p w:rsidR="00D94175" w:rsidRDefault="00D94175"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3"/>
  </w:num>
  <w:num w:numId="4">
    <w:abstractNumId w:val="6"/>
  </w:num>
  <w:num w:numId="5">
    <w:abstractNumId w:val="22"/>
  </w:num>
  <w:num w:numId="6">
    <w:abstractNumId w:val="18"/>
  </w:num>
  <w:num w:numId="7">
    <w:abstractNumId w:val="9"/>
  </w:num>
  <w:num w:numId="8">
    <w:abstractNumId w:val="8"/>
  </w:num>
  <w:num w:numId="9">
    <w:abstractNumId w:val="3"/>
  </w:num>
  <w:num w:numId="10">
    <w:abstractNumId w:val="15"/>
  </w:num>
  <w:num w:numId="11">
    <w:abstractNumId w:val="20"/>
  </w:num>
  <w:num w:numId="12">
    <w:abstractNumId w:val="14"/>
  </w:num>
  <w:num w:numId="13">
    <w:abstractNumId w:val="1"/>
  </w:num>
  <w:num w:numId="14">
    <w:abstractNumId w:val="19"/>
  </w:num>
  <w:num w:numId="15">
    <w:abstractNumId w:val="2"/>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1"/>
  </w:num>
  <w:num w:numId="20">
    <w:abstractNumId w:val="2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8"/>
    <w:lvlOverride w:ilvl="0">
      <w:startOverride w:val="2"/>
    </w:lvlOverride>
    <w:lvlOverride w:ilvl="1">
      <w:startOverride w:val="2"/>
    </w:lvlOverride>
  </w:num>
  <w:num w:numId="24">
    <w:abstractNumId w:val="18"/>
  </w:num>
  <w:num w:numId="25">
    <w:abstractNumId w:val="5"/>
  </w:num>
  <w:num w:numId="26">
    <w:abstractNumId w:val="4"/>
  </w:num>
  <w:num w:numId="27">
    <w:abstractNumId w:val="13"/>
  </w:num>
  <w:num w:numId="28">
    <w:abstractNumId w:val="12"/>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82A4-88C3-4212-A65B-6A118A45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7</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169</cp:revision>
  <dcterms:created xsi:type="dcterms:W3CDTF">2013-04-22T06:32:00Z</dcterms:created>
  <dcterms:modified xsi:type="dcterms:W3CDTF">2015-01-26T05:15:00Z</dcterms:modified>
</cp:coreProperties>
</file>