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3BD" w:rsidRPr="00FC22D0" w:rsidRDefault="005973BD" w:rsidP="005973BD">
      <w:pPr>
        <w:pStyle w:val="Header"/>
        <w:tabs>
          <w:tab w:val="clear" w:pos="4320"/>
          <w:tab w:val="clear" w:pos="8640"/>
        </w:tabs>
        <w:rPr>
          <w:rFonts w:asciiTheme="minorHAnsi" w:hAnsiTheme="minorHAnsi"/>
        </w:rPr>
      </w:pPr>
      <w:r w:rsidRPr="00FC22D0">
        <w:rPr>
          <w:rFonts w:asciiTheme="minorHAnsi" w:hAnsiTheme="minorHAnsi"/>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090930" cy="600710"/>
            <wp:effectExtent l="0" t="0" r="0" b="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057" cy="600710"/>
                    </a:xfrm>
                    <a:prstGeom prst="rect">
                      <a:avLst/>
                    </a:prstGeom>
                    <a:noFill/>
                  </pic:spPr>
                </pic:pic>
              </a:graphicData>
            </a:graphic>
          </wp:anchor>
        </w:drawing>
      </w:r>
      <w:r w:rsidRPr="00FC22D0">
        <w:rPr>
          <w:rFonts w:asciiTheme="minorHAnsi" w:hAnsiTheme="minorHAnsi"/>
        </w:rPr>
        <w:br w:type="textWrapping" w:clear="all"/>
      </w:r>
    </w:p>
    <w:p w:rsidR="005973BD" w:rsidRPr="00FC22D0" w:rsidRDefault="005973BD" w:rsidP="005973BD">
      <w:pPr>
        <w:pStyle w:val="Header"/>
        <w:tabs>
          <w:tab w:val="clear" w:pos="4320"/>
          <w:tab w:val="clear" w:pos="8640"/>
        </w:tabs>
        <w:rPr>
          <w:rFonts w:asciiTheme="minorHAnsi" w:hAnsiTheme="minorHAnsi"/>
        </w:rPr>
      </w:pPr>
    </w:p>
    <w:p w:rsidR="005973BD" w:rsidRPr="00FC22D0" w:rsidRDefault="005973BD" w:rsidP="005973BD">
      <w:pPr>
        <w:pStyle w:val="Header"/>
        <w:tabs>
          <w:tab w:val="clear" w:pos="4320"/>
          <w:tab w:val="clear" w:pos="8640"/>
        </w:tabs>
        <w:rPr>
          <w:rFonts w:asciiTheme="minorHAnsi" w:hAnsiTheme="minorHAnsi"/>
        </w:rPr>
      </w:pPr>
    </w:p>
    <w:p w:rsidR="005973BD" w:rsidRPr="00FC22D0" w:rsidRDefault="005973BD" w:rsidP="005973BD">
      <w:pPr>
        <w:pStyle w:val="Header"/>
        <w:tabs>
          <w:tab w:val="clear" w:pos="4320"/>
          <w:tab w:val="clear" w:pos="8640"/>
        </w:tabs>
        <w:rPr>
          <w:rFonts w:asciiTheme="minorHAnsi" w:hAnsiTheme="minorHAnsi"/>
        </w:rPr>
      </w:pPr>
    </w:p>
    <w:p w:rsidR="005973BD" w:rsidRPr="00FC22D0" w:rsidRDefault="005973BD" w:rsidP="005973BD">
      <w:pPr>
        <w:ind w:firstLine="601"/>
        <w:rPr>
          <w:sz w:val="36"/>
        </w:rPr>
      </w:pPr>
      <w:r w:rsidRPr="00FC22D0">
        <w:rPr>
          <w:sz w:val="36"/>
        </w:rPr>
        <w:tab/>
      </w:r>
    </w:p>
    <w:p w:rsidR="005973BD" w:rsidRPr="00FC22D0" w:rsidRDefault="005973BD" w:rsidP="005973BD">
      <w:pPr>
        <w:ind w:firstLine="601"/>
        <w:rPr>
          <w:sz w:val="44"/>
        </w:rPr>
      </w:pPr>
    </w:p>
    <w:p w:rsidR="005973BD" w:rsidRPr="00FC22D0" w:rsidRDefault="005973BD" w:rsidP="005973BD">
      <w:pPr>
        <w:pStyle w:val="TitleCover"/>
        <w:rPr>
          <w:rFonts w:asciiTheme="minorHAnsi" w:hAnsiTheme="minorHAnsi"/>
          <w:i w:val="0"/>
        </w:rPr>
      </w:pPr>
      <w:r w:rsidRPr="00FC22D0">
        <w:rPr>
          <w:rFonts w:asciiTheme="minorHAnsi" w:hAnsiTheme="minorHAnsi"/>
          <w:i w:val="0"/>
        </w:rPr>
        <w:t>Audit Trail and Multi language requirement doc</w:t>
      </w:r>
    </w:p>
    <w:p w:rsidR="005973BD" w:rsidRPr="00FC22D0" w:rsidRDefault="00470B48" w:rsidP="005973BD">
      <w:pPr>
        <w:pStyle w:val="ReturnAddress"/>
        <w:rPr>
          <w:rFonts w:asciiTheme="minorHAnsi" w:hAnsiTheme="minorHAnsi"/>
          <w:b/>
          <w:sz w:val="24"/>
        </w:rPr>
      </w:pPr>
      <w:r>
        <w:rPr>
          <w:rFonts w:asciiTheme="minorHAnsi" w:hAnsiTheme="minorHAnsi"/>
          <w:b/>
          <w:sz w:val="24"/>
        </w:rPr>
        <w:t>Version 1.2</w:t>
      </w:r>
    </w:p>
    <w:p w:rsidR="005973BD" w:rsidRPr="00FC22D0" w:rsidRDefault="005973BD" w:rsidP="005973BD">
      <w:pPr>
        <w:pStyle w:val="ReturnAddress"/>
        <w:rPr>
          <w:rFonts w:asciiTheme="minorHAnsi" w:hAnsiTheme="minorHAnsi"/>
          <w:b/>
          <w:sz w:val="24"/>
        </w:rPr>
      </w:pPr>
    </w:p>
    <w:p w:rsidR="005973BD" w:rsidRPr="00FC22D0" w:rsidRDefault="005973BD" w:rsidP="005973BD">
      <w:pPr>
        <w:pStyle w:val="ReturnAddress"/>
        <w:rPr>
          <w:rFonts w:asciiTheme="minorHAnsi" w:hAnsiTheme="minorHAnsi"/>
          <w:b/>
          <w:sz w:val="24"/>
        </w:rPr>
      </w:pPr>
    </w:p>
    <w:p w:rsidR="005973BD" w:rsidRPr="00FC22D0" w:rsidRDefault="005973BD" w:rsidP="005973BD">
      <w:pPr>
        <w:pStyle w:val="ReturnAddress"/>
        <w:rPr>
          <w:rFonts w:asciiTheme="minorHAnsi" w:hAnsiTheme="minorHAnsi"/>
          <w:b/>
          <w:sz w:val="24"/>
        </w:rPr>
      </w:pPr>
    </w:p>
    <w:p w:rsidR="005973BD" w:rsidRPr="00FC22D0" w:rsidRDefault="005973BD" w:rsidP="005973BD">
      <w:pPr>
        <w:pStyle w:val="ReturnAddress"/>
        <w:rPr>
          <w:rFonts w:asciiTheme="minorHAnsi" w:hAnsiTheme="minorHAnsi"/>
          <w:b/>
          <w:sz w:val="24"/>
        </w:rPr>
      </w:pPr>
      <w:bookmarkStart w:id="0" w:name="_GoBack"/>
      <w:bookmarkEnd w:id="0"/>
    </w:p>
    <w:p w:rsidR="005973BD" w:rsidRPr="00FC22D0" w:rsidRDefault="005973BD" w:rsidP="005973BD"/>
    <w:p w:rsidR="005973BD" w:rsidRPr="00FC22D0" w:rsidRDefault="005973BD" w:rsidP="005973BD"/>
    <w:p w:rsidR="005973BD" w:rsidRPr="00FC22D0" w:rsidRDefault="005973BD" w:rsidP="005973BD"/>
    <w:p w:rsidR="005973BD" w:rsidRPr="00FC22D0" w:rsidRDefault="005973BD" w:rsidP="005973BD"/>
    <w:tbl>
      <w:tblPr>
        <w:tblW w:w="0" w:type="auto"/>
        <w:tblInd w:w="-432" w:type="dxa"/>
        <w:tblCellMar>
          <w:left w:w="0" w:type="dxa"/>
          <w:right w:w="0" w:type="dxa"/>
        </w:tblCellMar>
        <w:tblLook w:val="04A0" w:firstRow="1" w:lastRow="0" w:firstColumn="1" w:lastColumn="0" w:noHBand="0" w:noVBand="1"/>
      </w:tblPr>
      <w:tblGrid>
        <w:gridCol w:w="4878"/>
        <w:gridCol w:w="4698"/>
      </w:tblGrid>
      <w:tr w:rsidR="005973BD" w:rsidRPr="00FC22D0" w:rsidTr="00040508">
        <w:trPr>
          <w:cantSplit/>
          <w:trHeight w:val="351"/>
        </w:trPr>
        <w:tc>
          <w:tcPr>
            <w:tcW w:w="4878" w:type="dxa"/>
            <w:tcBorders>
              <w:top w:val="single" w:sz="12" w:space="0" w:color="auto"/>
              <w:left w:val="single" w:sz="12" w:space="0" w:color="auto"/>
              <w:bottom w:val="single" w:sz="12" w:space="0" w:color="auto"/>
              <w:right w:val="single" w:sz="12" w:space="0" w:color="auto"/>
            </w:tcBorders>
            <w:shd w:val="clear" w:color="auto" w:fill="C0C0C0"/>
            <w:tcMar>
              <w:top w:w="0" w:type="dxa"/>
              <w:left w:w="108" w:type="dxa"/>
              <w:bottom w:w="0" w:type="dxa"/>
              <w:right w:w="108" w:type="dxa"/>
            </w:tcMar>
            <w:hideMark/>
          </w:tcPr>
          <w:p w:rsidR="005973BD" w:rsidRPr="00FC22D0" w:rsidRDefault="005973BD" w:rsidP="00040508">
            <w:pPr>
              <w:jc w:val="center"/>
              <w:rPr>
                <w:rFonts w:eastAsiaTheme="minorHAnsi" w:cs="Arial"/>
                <w:b/>
                <w:bCs/>
                <w:i/>
                <w:iCs/>
                <w:sz w:val="24"/>
                <w:szCs w:val="24"/>
              </w:rPr>
            </w:pPr>
            <w:r w:rsidRPr="00FC22D0">
              <w:rPr>
                <w:b/>
                <w:bCs/>
                <w:i/>
                <w:iCs/>
              </w:rPr>
              <w:t xml:space="preserve">Corporate Office </w:t>
            </w:r>
          </w:p>
        </w:tc>
        <w:tc>
          <w:tcPr>
            <w:tcW w:w="4698" w:type="dxa"/>
            <w:tcBorders>
              <w:top w:val="single" w:sz="12" w:space="0" w:color="auto"/>
              <w:left w:val="nil"/>
              <w:bottom w:val="single" w:sz="12" w:space="0" w:color="auto"/>
              <w:right w:val="single" w:sz="12" w:space="0" w:color="auto"/>
            </w:tcBorders>
            <w:shd w:val="clear" w:color="auto" w:fill="C0C0C0"/>
            <w:tcMar>
              <w:top w:w="0" w:type="dxa"/>
              <w:left w:w="108" w:type="dxa"/>
              <w:bottom w:w="0" w:type="dxa"/>
              <w:right w:w="108" w:type="dxa"/>
            </w:tcMar>
          </w:tcPr>
          <w:p w:rsidR="005973BD" w:rsidRPr="00FC22D0" w:rsidRDefault="005973BD" w:rsidP="00040508">
            <w:pPr>
              <w:jc w:val="center"/>
              <w:rPr>
                <w:rFonts w:eastAsiaTheme="minorHAnsi" w:cs="Arial"/>
                <w:b/>
                <w:bCs/>
                <w:i/>
                <w:iCs/>
                <w:sz w:val="24"/>
                <w:szCs w:val="24"/>
              </w:rPr>
            </w:pPr>
            <w:r w:rsidRPr="00FC22D0">
              <w:rPr>
                <w:b/>
                <w:bCs/>
                <w:i/>
                <w:iCs/>
              </w:rPr>
              <w:t>Offshore Development Center</w:t>
            </w:r>
          </w:p>
          <w:p w:rsidR="005973BD" w:rsidRPr="00FC22D0" w:rsidRDefault="005973BD" w:rsidP="00040508">
            <w:pPr>
              <w:jc w:val="center"/>
              <w:rPr>
                <w:rFonts w:eastAsiaTheme="minorHAnsi" w:cs="Arial"/>
                <w:b/>
                <w:bCs/>
                <w:i/>
                <w:iCs/>
                <w:color w:val="FFFF00"/>
                <w:sz w:val="24"/>
                <w:szCs w:val="24"/>
              </w:rPr>
            </w:pPr>
          </w:p>
        </w:tc>
      </w:tr>
      <w:tr w:rsidR="005973BD" w:rsidRPr="00FC22D0" w:rsidTr="00040508">
        <w:trPr>
          <w:cantSplit/>
          <w:trHeight w:val="987"/>
        </w:trPr>
        <w:tc>
          <w:tcPr>
            <w:tcW w:w="4878" w:type="dxa"/>
            <w:tcBorders>
              <w:top w:val="nil"/>
              <w:left w:val="single" w:sz="12" w:space="0" w:color="auto"/>
              <w:bottom w:val="single" w:sz="12" w:space="0" w:color="auto"/>
              <w:right w:val="single" w:sz="12" w:space="0" w:color="auto"/>
            </w:tcBorders>
            <w:tcMar>
              <w:top w:w="0" w:type="dxa"/>
              <w:left w:w="108" w:type="dxa"/>
              <w:bottom w:w="0" w:type="dxa"/>
              <w:right w:w="108" w:type="dxa"/>
            </w:tcMar>
            <w:hideMark/>
          </w:tcPr>
          <w:p w:rsidR="005973BD" w:rsidRPr="00FC22D0" w:rsidRDefault="005973BD" w:rsidP="00040508">
            <w:pPr>
              <w:jc w:val="center"/>
              <w:rPr>
                <w:rFonts w:eastAsiaTheme="minorHAnsi" w:cs="Arial"/>
                <w:i/>
                <w:iCs/>
                <w:sz w:val="24"/>
                <w:szCs w:val="24"/>
              </w:rPr>
            </w:pPr>
            <w:r w:rsidRPr="00FC22D0">
              <w:rPr>
                <w:i/>
                <w:iCs/>
              </w:rPr>
              <w:t xml:space="preserve">1 Pickering Street </w:t>
            </w:r>
          </w:p>
          <w:p w:rsidR="005973BD" w:rsidRPr="00FC22D0" w:rsidRDefault="005973BD" w:rsidP="00040508">
            <w:pPr>
              <w:jc w:val="center"/>
              <w:rPr>
                <w:rFonts w:cs="Times New Roman"/>
                <w:i/>
                <w:iCs/>
              </w:rPr>
            </w:pPr>
            <w:r w:rsidRPr="00FC22D0">
              <w:rPr>
                <w:i/>
                <w:iCs/>
              </w:rPr>
              <w:t>#06-03 Great Eastern Centre</w:t>
            </w:r>
          </w:p>
          <w:p w:rsidR="005973BD" w:rsidRPr="00FC22D0" w:rsidRDefault="005973BD" w:rsidP="00040508">
            <w:pPr>
              <w:jc w:val="center"/>
              <w:rPr>
                <w:rFonts w:eastAsiaTheme="minorHAnsi" w:cs="Arial"/>
                <w:b/>
                <w:bCs/>
                <w:i/>
                <w:iCs/>
                <w:sz w:val="24"/>
                <w:szCs w:val="24"/>
              </w:rPr>
            </w:pPr>
            <w:r w:rsidRPr="00FC22D0">
              <w:rPr>
                <w:i/>
                <w:iCs/>
              </w:rPr>
              <w:t>Singapore 048659</w:t>
            </w:r>
          </w:p>
        </w:tc>
        <w:tc>
          <w:tcPr>
            <w:tcW w:w="4698" w:type="dxa"/>
            <w:tcBorders>
              <w:top w:val="nil"/>
              <w:left w:val="nil"/>
              <w:bottom w:val="single" w:sz="12" w:space="0" w:color="auto"/>
              <w:right w:val="single" w:sz="12" w:space="0" w:color="auto"/>
            </w:tcBorders>
            <w:tcMar>
              <w:top w:w="0" w:type="dxa"/>
              <w:left w:w="108" w:type="dxa"/>
              <w:bottom w:w="0" w:type="dxa"/>
              <w:right w:w="108" w:type="dxa"/>
            </w:tcMar>
            <w:hideMark/>
          </w:tcPr>
          <w:p w:rsidR="005973BD" w:rsidRPr="00FC22D0" w:rsidRDefault="005973BD" w:rsidP="00040508">
            <w:pPr>
              <w:jc w:val="center"/>
              <w:rPr>
                <w:rFonts w:eastAsiaTheme="minorHAnsi" w:cs="Arial"/>
                <w:i/>
                <w:iCs/>
                <w:sz w:val="24"/>
                <w:szCs w:val="24"/>
              </w:rPr>
            </w:pPr>
            <w:r w:rsidRPr="00FC22D0">
              <w:rPr>
                <w:i/>
                <w:iCs/>
              </w:rPr>
              <w:t xml:space="preserve">Plot # 122 &amp; 123, N.S.E.Z, Phase -2 </w:t>
            </w:r>
          </w:p>
          <w:p w:rsidR="005973BD" w:rsidRPr="00FC22D0" w:rsidRDefault="005973BD" w:rsidP="00040508">
            <w:pPr>
              <w:jc w:val="center"/>
              <w:rPr>
                <w:rFonts w:cs="Times New Roman"/>
                <w:i/>
                <w:iCs/>
              </w:rPr>
            </w:pPr>
            <w:r w:rsidRPr="00FC22D0">
              <w:rPr>
                <w:i/>
                <w:iCs/>
              </w:rPr>
              <w:t>NOIDA, UP 201 305</w:t>
            </w:r>
          </w:p>
          <w:p w:rsidR="005973BD" w:rsidRPr="00FC22D0" w:rsidRDefault="005973BD" w:rsidP="00040508">
            <w:pPr>
              <w:jc w:val="center"/>
              <w:rPr>
                <w:i/>
                <w:iCs/>
              </w:rPr>
            </w:pPr>
            <w:r w:rsidRPr="00FC22D0">
              <w:rPr>
                <w:i/>
                <w:iCs/>
              </w:rPr>
              <w:t>India</w:t>
            </w:r>
          </w:p>
          <w:p w:rsidR="005973BD" w:rsidRPr="00FC22D0" w:rsidRDefault="005973BD" w:rsidP="00040508">
            <w:pPr>
              <w:jc w:val="center"/>
              <w:rPr>
                <w:rFonts w:eastAsiaTheme="minorHAnsi" w:cs="Arial"/>
                <w:b/>
                <w:bCs/>
                <w:i/>
                <w:iCs/>
                <w:sz w:val="24"/>
                <w:szCs w:val="24"/>
              </w:rPr>
            </w:pPr>
            <w:r w:rsidRPr="00FC22D0">
              <w:rPr>
                <w:i/>
                <w:iCs/>
              </w:rPr>
              <w:t>Tel: 91.11.91.2510483</w:t>
            </w:r>
          </w:p>
        </w:tc>
      </w:tr>
    </w:tbl>
    <w:p w:rsidR="005973BD" w:rsidRPr="00FC22D0" w:rsidRDefault="005973BD" w:rsidP="005973BD"/>
    <w:p w:rsidR="005973BD" w:rsidRPr="00FC22D0" w:rsidRDefault="005973BD" w:rsidP="005973BD"/>
    <w:p w:rsidR="005973BD" w:rsidRPr="00FC22D0" w:rsidRDefault="005973BD" w:rsidP="005973BD"/>
    <w:p w:rsidR="005973BD" w:rsidRPr="00FC22D0" w:rsidRDefault="005973BD" w:rsidP="005973BD"/>
    <w:p w:rsidR="005973BD" w:rsidRPr="00FC22D0" w:rsidRDefault="005973BD" w:rsidP="005973BD"/>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5973BD" w:rsidRPr="00FC22D0" w:rsidTr="00040508">
        <w:tc>
          <w:tcPr>
            <w:tcW w:w="9716" w:type="dxa"/>
            <w:gridSpan w:val="5"/>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Author</w:t>
            </w:r>
          </w:p>
        </w:tc>
      </w:tr>
      <w:tr w:rsidR="005973BD" w:rsidRPr="00FC22D0" w:rsidTr="00040508">
        <w:tc>
          <w:tcPr>
            <w:tcW w:w="2156"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Name </w:t>
            </w:r>
          </w:p>
        </w:tc>
        <w:tc>
          <w:tcPr>
            <w:tcW w:w="2349"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Role</w:t>
            </w:r>
          </w:p>
        </w:tc>
        <w:tc>
          <w:tcPr>
            <w:tcW w:w="2268"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Date of Preparation</w:t>
            </w:r>
          </w:p>
        </w:tc>
        <w:tc>
          <w:tcPr>
            <w:tcW w:w="2943" w:type="dxa"/>
            <w:gridSpan w:val="2"/>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Signature </w:t>
            </w:r>
          </w:p>
        </w:tc>
      </w:tr>
      <w:tr w:rsidR="005973BD" w:rsidRPr="00FC22D0" w:rsidTr="00040508">
        <w:tc>
          <w:tcPr>
            <w:tcW w:w="2156" w:type="dxa"/>
          </w:tcPr>
          <w:p w:rsidR="005973BD" w:rsidRPr="00FC22D0" w:rsidRDefault="005973BD" w:rsidP="00040508">
            <w:pPr>
              <w:pStyle w:val="ReturnAddress"/>
              <w:rPr>
                <w:rFonts w:asciiTheme="minorHAnsi" w:hAnsiTheme="minorHAnsi"/>
              </w:rPr>
            </w:pPr>
            <w:r w:rsidRPr="00FC22D0">
              <w:rPr>
                <w:rFonts w:asciiTheme="minorHAnsi" w:hAnsiTheme="minorHAnsi"/>
              </w:rPr>
              <w:t>Varun Gupta</w:t>
            </w:r>
          </w:p>
        </w:tc>
        <w:tc>
          <w:tcPr>
            <w:tcW w:w="2349" w:type="dxa"/>
          </w:tcPr>
          <w:p w:rsidR="005973BD" w:rsidRPr="00FC22D0" w:rsidRDefault="005973BD" w:rsidP="00040508">
            <w:pPr>
              <w:pStyle w:val="ReturnAddress"/>
              <w:rPr>
                <w:rFonts w:asciiTheme="minorHAnsi" w:hAnsiTheme="minorHAnsi"/>
              </w:rPr>
            </w:pPr>
            <w:r w:rsidRPr="00FC22D0">
              <w:rPr>
                <w:rFonts w:asciiTheme="minorHAnsi" w:hAnsiTheme="minorHAnsi"/>
              </w:rPr>
              <w:t>Business Analyst</w:t>
            </w:r>
          </w:p>
        </w:tc>
        <w:tc>
          <w:tcPr>
            <w:tcW w:w="2268" w:type="dxa"/>
          </w:tcPr>
          <w:p w:rsidR="005973BD" w:rsidRPr="00FC22D0" w:rsidRDefault="005973BD" w:rsidP="005973BD">
            <w:pPr>
              <w:pStyle w:val="ReturnAddress"/>
              <w:rPr>
                <w:rFonts w:asciiTheme="minorHAnsi" w:hAnsiTheme="minorHAnsi"/>
              </w:rPr>
            </w:pPr>
            <w:r w:rsidRPr="00FC22D0">
              <w:rPr>
                <w:rFonts w:asciiTheme="minorHAnsi" w:hAnsiTheme="minorHAnsi"/>
              </w:rPr>
              <w:t>13-Feb-2015</w:t>
            </w:r>
          </w:p>
        </w:tc>
        <w:tc>
          <w:tcPr>
            <w:tcW w:w="2943" w:type="dxa"/>
            <w:gridSpan w:val="2"/>
          </w:tcPr>
          <w:p w:rsidR="005973BD" w:rsidRPr="00FC22D0" w:rsidRDefault="005973BD" w:rsidP="00040508">
            <w:pPr>
              <w:pStyle w:val="ReturnAddress"/>
              <w:rPr>
                <w:rFonts w:asciiTheme="minorHAnsi" w:hAnsiTheme="minorHAnsi"/>
              </w:rPr>
            </w:pPr>
            <w:r w:rsidRPr="00FC22D0">
              <w:rPr>
                <w:rFonts w:asciiTheme="minorHAnsi" w:hAnsiTheme="minorHAnsi"/>
              </w:rPr>
              <w:t>Varun</w:t>
            </w:r>
          </w:p>
        </w:tc>
      </w:tr>
      <w:tr w:rsidR="005973BD" w:rsidRPr="00FC22D0" w:rsidTr="00040508">
        <w:tc>
          <w:tcPr>
            <w:tcW w:w="9716" w:type="dxa"/>
            <w:gridSpan w:val="5"/>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Reviewer(s)</w:t>
            </w:r>
          </w:p>
        </w:tc>
      </w:tr>
      <w:tr w:rsidR="005973BD" w:rsidRPr="00FC22D0" w:rsidTr="00040508">
        <w:tc>
          <w:tcPr>
            <w:tcW w:w="2156"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Name </w:t>
            </w:r>
          </w:p>
        </w:tc>
        <w:tc>
          <w:tcPr>
            <w:tcW w:w="2349"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Role</w:t>
            </w:r>
          </w:p>
        </w:tc>
        <w:tc>
          <w:tcPr>
            <w:tcW w:w="2268"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Date of   Review</w:t>
            </w:r>
          </w:p>
        </w:tc>
        <w:tc>
          <w:tcPr>
            <w:tcW w:w="2943" w:type="dxa"/>
            <w:gridSpan w:val="2"/>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Signature </w:t>
            </w:r>
          </w:p>
        </w:tc>
      </w:tr>
      <w:tr w:rsidR="005973BD" w:rsidRPr="00FC22D0" w:rsidTr="00040508">
        <w:tc>
          <w:tcPr>
            <w:tcW w:w="2156" w:type="dxa"/>
          </w:tcPr>
          <w:p w:rsidR="005973BD" w:rsidRPr="00FC22D0" w:rsidRDefault="005973BD" w:rsidP="00040508">
            <w:pPr>
              <w:pStyle w:val="ReturnAddress"/>
              <w:rPr>
                <w:rFonts w:asciiTheme="minorHAnsi" w:hAnsiTheme="minorHAnsi"/>
              </w:rPr>
            </w:pPr>
            <w:r w:rsidRPr="00FC22D0">
              <w:rPr>
                <w:rFonts w:asciiTheme="minorHAnsi" w:hAnsiTheme="minorHAnsi"/>
              </w:rPr>
              <w:t>Pravesh Kumar</w:t>
            </w:r>
          </w:p>
        </w:tc>
        <w:tc>
          <w:tcPr>
            <w:tcW w:w="2349" w:type="dxa"/>
          </w:tcPr>
          <w:p w:rsidR="005973BD" w:rsidRPr="00FC22D0" w:rsidRDefault="005973BD" w:rsidP="00040508">
            <w:pPr>
              <w:pStyle w:val="ReturnAddress"/>
              <w:rPr>
                <w:rFonts w:asciiTheme="minorHAnsi" w:hAnsiTheme="minorHAnsi"/>
              </w:rPr>
            </w:pPr>
            <w:r w:rsidRPr="00FC22D0">
              <w:rPr>
                <w:rFonts w:asciiTheme="minorHAnsi" w:hAnsiTheme="minorHAnsi"/>
              </w:rPr>
              <w:t>Manager Projects</w:t>
            </w:r>
          </w:p>
        </w:tc>
        <w:tc>
          <w:tcPr>
            <w:tcW w:w="2268" w:type="dxa"/>
          </w:tcPr>
          <w:p w:rsidR="005973BD" w:rsidRPr="00FC22D0" w:rsidRDefault="005973BD" w:rsidP="00040508">
            <w:pPr>
              <w:pStyle w:val="ReturnAddress"/>
              <w:rPr>
                <w:rFonts w:asciiTheme="minorHAnsi" w:hAnsiTheme="minorHAnsi"/>
              </w:rPr>
            </w:pPr>
          </w:p>
        </w:tc>
        <w:tc>
          <w:tcPr>
            <w:tcW w:w="2943" w:type="dxa"/>
            <w:gridSpan w:val="2"/>
          </w:tcPr>
          <w:p w:rsidR="005973BD" w:rsidRPr="00FC22D0" w:rsidRDefault="005973BD" w:rsidP="00040508">
            <w:pPr>
              <w:pStyle w:val="ReturnAddress"/>
              <w:rPr>
                <w:rFonts w:asciiTheme="minorHAnsi" w:hAnsiTheme="minorHAnsi"/>
              </w:rPr>
            </w:pPr>
          </w:p>
        </w:tc>
      </w:tr>
      <w:tr w:rsidR="005973BD" w:rsidRPr="00FC22D0" w:rsidTr="00040508">
        <w:tc>
          <w:tcPr>
            <w:tcW w:w="2156" w:type="dxa"/>
          </w:tcPr>
          <w:p w:rsidR="005973BD" w:rsidRPr="00FC22D0" w:rsidRDefault="005973BD" w:rsidP="00040508">
            <w:pPr>
              <w:pStyle w:val="ReturnAddress"/>
              <w:rPr>
                <w:rFonts w:asciiTheme="minorHAnsi" w:hAnsiTheme="minorHAnsi"/>
              </w:rPr>
            </w:pPr>
          </w:p>
        </w:tc>
        <w:tc>
          <w:tcPr>
            <w:tcW w:w="2349" w:type="dxa"/>
          </w:tcPr>
          <w:p w:rsidR="005973BD" w:rsidRPr="00FC22D0" w:rsidRDefault="005973BD" w:rsidP="00040508">
            <w:pPr>
              <w:pStyle w:val="ReturnAddress"/>
              <w:rPr>
                <w:rFonts w:asciiTheme="minorHAnsi" w:hAnsiTheme="minorHAnsi"/>
              </w:rPr>
            </w:pPr>
          </w:p>
        </w:tc>
        <w:tc>
          <w:tcPr>
            <w:tcW w:w="2268" w:type="dxa"/>
          </w:tcPr>
          <w:p w:rsidR="005973BD" w:rsidRPr="00FC22D0" w:rsidRDefault="005973BD" w:rsidP="00040508">
            <w:pPr>
              <w:pStyle w:val="ReturnAddress"/>
              <w:rPr>
                <w:rFonts w:asciiTheme="minorHAnsi" w:hAnsiTheme="minorHAnsi"/>
              </w:rPr>
            </w:pPr>
          </w:p>
        </w:tc>
        <w:tc>
          <w:tcPr>
            <w:tcW w:w="2943" w:type="dxa"/>
            <w:gridSpan w:val="2"/>
          </w:tcPr>
          <w:p w:rsidR="005973BD" w:rsidRPr="00FC22D0" w:rsidRDefault="005973BD" w:rsidP="00040508">
            <w:pPr>
              <w:pStyle w:val="ReturnAddress"/>
              <w:rPr>
                <w:rFonts w:asciiTheme="minorHAnsi" w:hAnsiTheme="minorHAnsi"/>
              </w:rPr>
            </w:pPr>
          </w:p>
        </w:tc>
      </w:tr>
      <w:tr w:rsidR="005973BD" w:rsidRPr="00FC22D0" w:rsidTr="00040508">
        <w:tc>
          <w:tcPr>
            <w:tcW w:w="9716" w:type="dxa"/>
            <w:gridSpan w:val="5"/>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Approver </w:t>
            </w:r>
          </w:p>
        </w:tc>
      </w:tr>
      <w:tr w:rsidR="005973BD" w:rsidRPr="00FC22D0" w:rsidTr="00040508">
        <w:tc>
          <w:tcPr>
            <w:tcW w:w="2156"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Name </w:t>
            </w:r>
          </w:p>
        </w:tc>
        <w:tc>
          <w:tcPr>
            <w:tcW w:w="2349"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Role </w:t>
            </w:r>
          </w:p>
        </w:tc>
        <w:tc>
          <w:tcPr>
            <w:tcW w:w="2268"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Date of  Approval</w:t>
            </w:r>
          </w:p>
        </w:tc>
        <w:tc>
          <w:tcPr>
            <w:tcW w:w="2943" w:type="dxa"/>
            <w:gridSpan w:val="2"/>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Signature </w:t>
            </w:r>
          </w:p>
        </w:tc>
      </w:tr>
      <w:tr w:rsidR="005973BD" w:rsidRPr="00FC22D0" w:rsidTr="00040508">
        <w:tc>
          <w:tcPr>
            <w:tcW w:w="2156" w:type="dxa"/>
          </w:tcPr>
          <w:p w:rsidR="005973BD" w:rsidRPr="00FC22D0" w:rsidRDefault="005973BD" w:rsidP="00040508">
            <w:pPr>
              <w:pStyle w:val="ReturnAddress"/>
              <w:rPr>
                <w:rFonts w:asciiTheme="minorHAnsi" w:hAnsiTheme="minorHAnsi"/>
              </w:rPr>
            </w:pPr>
            <w:r w:rsidRPr="00FC22D0">
              <w:rPr>
                <w:rFonts w:asciiTheme="minorHAnsi" w:hAnsiTheme="minorHAnsi"/>
              </w:rPr>
              <w:t>ChengChoon Yip</w:t>
            </w:r>
          </w:p>
        </w:tc>
        <w:tc>
          <w:tcPr>
            <w:tcW w:w="2349" w:type="dxa"/>
          </w:tcPr>
          <w:p w:rsidR="005973BD" w:rsidRPr="00FC22D0" w:rsidRDefault="005973BD" w:rsidP="00040508">
            <w:pPr>
              <w:pStyle w:val="ReturnAddress"/>
              <w:rPr>
                <w:rFonts w:asciiTheme="minorHAnsi" w:hAnsiTheme="minorHAnsi"/>
              </w:rPr>
            </w:pPr>
            <w:r w:rsidRPr="00FC22D0">
              <w:rPr>
                <w:rFonts w:asciiTheme="minorHAnsi" w:hAnsiTheme="minorHAnsi"/>
              </w:rPr>
              <w:t xml:space="preserve">VP Ebix Exchange </w:t>
            </w:r>
          </w:p>
          <w:p w:rsidR="005973BD" w:rsidRPr="00FC22D0" w:rsidRDefault="005973BD" w:rsidP="00040508">
            <w:pPr>
              <w:pStyle w:val="ReturnAddress"/>
              <w:rPr>
                <w:rFonts w:asciiTheme="minorHAnsi" w:hAnsiTheme="minorHAnsi"/>
              </w:rPr>
            </w:pPr>
            <w:r w:rsidRPr="00FC22D0">
              <w:rPr>
                <w:rFonts w:asciiTheme="minorHAnsi" w:hAnsiTheme="minorHAnsi"/>
              </w:rPr>
              <w:t xml:space="preserve">Asia </w:t>
            </w:r>
          </w:p>
        </w:tc>
        <w:tc>
          <w:tcPr>
            <w:tcW w:w="2268" w:type="dxa"/>
          </w:tcPr>
          <w:p w:rsidR="005973BD" w:rsidRPr="00FC22D0" w:rsidRDefault="005973BD" w:rsidP="00040508">
            <w:pPr>
              <w:pStyle w:val="ReturnAddress"/>
              <w:rPr>
                <w:rFonts w:asciiTheme="minorHAnsi" w:hAnsiTheme="minorHAnsi"/>
              </w:rPr>
            </w:pPr>
          </w:p>
        </w:tc>
        <w:tc>
          <w:tcPr>
            <w:tcW w:w="2943" w:type="dxa"/>
            <w:gridSpan w:val="2"/>
          </w:tcPr>
          <w:p w:rsidR="005973BD" w:rsidRPr="00FC22D0" w:rsidRDefault="005973BD" w:rsidP="00040508">
            <w:pPr>
              <w:pStyle w:val="ReturnAddress"/>
              <w:rPr>
                <w:rFonts w:asciiTheme="minorHAnsi" w:hAnsiTheme="minorHAnsi"/>
              </w:rPr>
            </w:pPr>
          </w:p>
        </w:tc>
      </w:tr>
      <w:tr w:rsidR="005973BD" w:rsidRPr="00FC22D0" w:rsidTr="00040508">
        <w:tc>
          <w:tcPr>
            <w:tcW w:w="2156"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Document Path </w:t>
            </w:r>
          </w:p>
        </w:tc>
        <w:tc>
          <w:tcPr>
            <w:tcW w:w="2349" w:type="dxa"/>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Version Number</w:t>
            </w:r>
          </w:p>
        </w:tc>
        <w:tc>
          <w:tcPr>
            <w:tcW w:w="5211" w:type="dxa"/>
            <w:gridSpan w:val="3"/>
            <w:shd w:val="clear" w:color="FFFFFF" w:fill="C0C0C0"/>
          </w:tcPr>
          <w:p w:rsidR="005973BD" w:rsidRPr="00FC22D0" w:rsidRDefault="005973BD" w:rsidP="00040508">
            <w:pPr>
              <w:pStyle w:val="ReturnAddress"/>
              <w:rPr>
                <w:rFonts w:asciiTheme="minorHAnsi" w:hAnsiTheme="minorHAnsi"/>
                <w:b/>
              </w:rPr>
            </w:pPr>
            <w:r w:rsidRPr="00FC22D0">
              <w:rPr>
                <w:rFonts w:asciiTheme="minorHAnsi" w:hAnsiTheme="minorHAnsi"/>
                <w:b/>
              </w:rPr>
              <w:t xml:space="preserve">Date of Release </w:t>
            </w:r>
          </w:p>
        </w:tc>
      </w:tr>
      <w:tr w:rsidR="005973BD" w:rsidRPr="00FC22D0" w:rsidTr="00040508">
        <w:trPr>
          <w:trHeight w:val="323"/>
        </w:trPr>
        <w:tc>
          <w:tcPr>
            <w:tcW w:w="2156" w:type="dxa"/>
          </w:tcPr>
          <w:p w:rsidR="005973BD" w:rsidRPr="00FC22D0" w:rsidRDefault="005973BD" w:rsidP="00040508">
            <w:pPr>
              <w:pStyle w:val="ReturnAddress"/>
              <w:rPr>
                <w:rFonts w:asciiTheme="minorHAnsi" w:hAnsiTheme="minorHAnsi"/>
              </w:rPr>
            </w:pPr>
          </w:p>
        </w:tc>
        <w:tc>
          <w:tcPr>
            <w:tcW w:w="2349" w:type="dxa"/>
          </w:tcPr>
          <w:p w:rsidR="005973BD" w:rsidRPr="00FC22D0" w:rsidRDefault="005973BD" w:rsidP="00040508">
            <w:pPr>
              <w:pStyle w:val="ReturnAddress"/>
              <w:rPr>
                <w:rFonts w:asciiTheme="minorHAnsi" w:hAnsiTheme="minorHAnsi"/>
              </w:rPr>
            </w:pPr>
            <w:r w:rsidRPr="00FC22D0">
              <w:rPr>
                <w:rFonts w:asciiTheme="minorHAnsi" w:hAnsiTheme="minorHAnsi"/>
              </w:rPr>
              <w:t>-</w:t>
            </w:r>
          </w:p>
        </w:tc>
        <w:tc>
          <w:tcPr>
            <w:tcW w:w="5211" w:type="dxa"/>
            <w:gridSpan w:val="3"/>
          </w:tcPr>
          <w:p w:rsidR="005973BD" w:rsidRPr="00FC22D0" w:rsidRDefault="005973BD" w:rsidP="00040508">
            <w:pPr>
              <w:pStyle w:val="ReturnAddress"/>
              <w:rPr>
                <w:rFonts w:asciiTheme="minorHAnsi" w:hAnsiTheme="minorHAnsi"/>
              </w:rPr>
            </w:pPr>
            <w:r w:rsidRPr="00FC22D0">
              <w:rPr>
                <w:rFonts w:asciiTheme="minorHAnsi" w:hAnsiTheme="minorHAnsi"/>
              </w:rPr>
              <w:t>13-Feb-2015</w:t>
            </w:r>
          </w:p>
        </w:tc>
      </w:tr>
      <w:tr w:rsidR="005973BD" w:rsidRPr="00FC22D0" w:rsidTr="00040508">
        <w:trPr>
          <w:trHeight w:val="323"/>
        </w:trPr>
        <w:tc>
          <w:tcPr>
            <w:tcW w:w="2156" w:type="dxa"/>
          </w:tcPr>
          <w:p w:rsidR="005973BD" w:rsidRPr="00FC22D0" w:rsidRDefault="005973BD" w:rsidP="00040508">
            <w:pPr>
              <w:pStyle w:val="ReturnAddress"/>
              <w:rPr>
                <w:rFonts w:asciiTheme="minorHAnsi" w:hAnsiTheme="minorHAnsi"/>
              </w:rPr>
            </w:pPr>
          </w:p>
        </w:tc>
        <w:tc>
          <w:tcPr>
            <w:tcW w:w="2349" w:type="dxa"/>
          </w:tcPr>
          <w:p w:rsidR="005973BD" w:rsidRPr="00FC22D0" w:rsidRDefault="005973BD" w:rsidP="00040508">
            <w:pPr>
              <w:pStyle w:val="ReturnAddress"/>
              <w:rPr>
                <w:rFonts w:asciiTheme="minorHAnsi" w:hAnsiTheme="minorHAnsi"/>
              </w:rPr>
            </w:pPr>
            <w:r w:rsidRPr="00FC22D0">
              <w:rPr>
                <w:rFonts w:asciiTheme="minorHAnsi" w:hAnsiTheme="minorHAnsi"/>
              </w:rPr>
              <w:t>1.1</w:t>
            </w:r>
          </w:p>
        </w:tc>
        <w:tc>
          <w:tcPr>
            <w:tcW w:w="5211" w:type="dxa"/>
            <w:gridSpan w:val="3"/>
          </w:tcPr>
          <w:p w:rsidR="005973BD" w:rsidRPr="00FC22D0" w:rsidRDefault="005973BD" w:rsidP="005973BD">
            <w:pPr>
              <w:pStyle w:val="ReturnAddress"/>
              <w:rPr>
                <w:rFonts w:asciiTheme="minorHAnsi" w:hAnsiTheme="minorHAnsi"/>
              </w:rPr>
            </w:pPr>
            <w:r w:rsidRPr="00FC22D0">
              <w:rPr>
                <w:rFonts w:asciiTheme="minorHAnsi" w:hAnsiTheme="minorHAnsi"/>
              </w:rPr>
              <w:t>13-Feb-2015</w:t>
            </w:r>
          </w:p>
        </w:tc>
      </w:tr>
      <w:tr w:rsidR="005973BD" w:rsidRPr="00FC22D0" w:rsidTr="00040508">
        <w:trPr>
          <w:trHeight w:val="152"/>
        </w:trPr>
        <w:tc>
          <w:tcPr>
            <w:tcW w:w="9716" w:type="dxa"/>
            <w:gridSpan w:val="5"/>
            <w:shd w:val="clear" w:color="auto" w:fill="C0C0C0"/>
          </w:tcPr>
          <w:p w:rsidR="005973BD" w:rsidRPr="00FC22D0" w:rsidRDefault="005973BD" w:rsidP="00040508">
            <w:pPr>
              <w:pStyle w:val="ReturnAddress"/>
              <w:rPr>
                <w:rFonts w:asciiTheme="minorHAnsi" w:hAnsiTheme="minorHAnsi"/>
              </w:rPr>
            </w:pPr>
            <w:r w:rsidRPr="00FC22D0">
              <w:rPr>
                <w:rFonts w:asciiTheme="minorHAnsi" w:hAnsiTheme="minorHAnsi"/>
                <w:b/>
              </w:rPr>
              <w:t>Revision History</w:t>
            </w:r>
          </w:p>
        </w:tc>
      </w:tr>
      <w:tr w:rsidR="005973BD" w:rsidRPr="00FC22D0" w:rsidTr="00040508">
        <w:trPr>
          <w:trHeight w:val="197"/>
        </w:trPr>
        <w:tc>
          <w:tcPr>
            <w:tcW w:w="2156" w:type="dxa"/>
            <w:shd w:val="clear" w:color="auto" w:fill="C0C0C0"/>
          </w:tcPr>
          <w:p w:rsidR="005973BD" w:rsidRPr="00FC22D0" w:rsidRDefault="005973BD" w:rsidP="00040508">
            <w:pPr>
              <w:rPr>
                <w:b/>
                <w:sz w:val="20"/>
                <w:szCs w:val="20"/>
              </w:rPr>
            </w:pPr>
            <w:r w:rsidRPr="00FC22D0">
              <w:rPr>
                <w:b/>
                <w:sz w:val="20"/>
                <w:szCs w:val="20"/>
              </w:rPr>
              <w:t>Version Number</w:t>
            </w:r>
          </w:p>
        </w:tc>
        <w:tc>
          <w:tcPr>
            <w:tcW w:w="2349" w:type="dxa"/>
            <w:shd w:val="clear" w:color="auto" w:fill="C0C0C0"/>
          </w:tcPr>
          <w:p w:rsidR="005973BD" w:rsidRPr="00FC22D0" w:rsidRDefault="005973BD" w:rsidP="00040508">
            <w:pPr>
              <w:rPr>
                <w:b/>
                <w:sz w:val="20"/>
                <w:szCs w:val="20"/>
              </w:rPr>
            </w:pPr>
            <w:r w:rsidRPr="00FC22D0">
              <w:rPr>
                <w:b/>
                <w:sz w:val="20"/>
                <w:szCs w:val="20"/>
              </w:rPr>
              <w:t>Date of Release</w:t>
            </w:r>
          </w:p>
        </w:tc>
        <w:tc>
          <w:tcPr>
            <w:tcW w:w="2409" w:type="dxa"/>
            <w:gridSpan w:val="2"/>
            <w:shd w:val="clear" w:color="auto" w:fill="C0C0C0"/>
          </w:tcPr>
          <w:p w:rsidR="005973BD" w:rsidRPr="00FC22D0" w:rsidRDefault="005973BD" w:rsidP="00040508">
            <w:pPr>
              <w:rPr>
                <w:b/>
                <w:sz w:val="20"/>
                <w:szCs w:val="20"/>
              </w:rPr>
            </w:pPr>
            <w:r w:rsidRPr="00FC22D0">
              <w:rPr>
                <w:b/>
                <w:sz w:val="20"/>
                <w:szCs w:val="20"/>
              </w:rPr>
              <w:t xml:space="preserve">Section/ Page # Changed </w:t>
            </w:r>
          </w:p>
        </w:tc>
        <w:tc>
          <w:tcPr>
            <w:tcW w:w="2802" w:type="dxa"/>
            <w:shd w:val="clear" w:color="auto" w:fill="C0C0C0"/>
          </w:tcPr>
          <w:p w:rsidR="005973BD" w:rsidRPr="00FC22D0" w:rsidRDefault="005973BD" w:rsidP="00040508">
            <w:pPr>
              <w:rPr>
                <w:b/>
                <w:sz w:val="20"/>
                <w:szCs w:val="20"/>
              </w:rPr>
            </w:pPr>
            <w:r w:rsidRPr="00FC22D0">
              <w:rPr>
                <w:b/>
                <w:sz w:val="20"/>
                <w:szCs w:val="20"/>
              </w:rPr>
              <w:t>Details of Changes</w:t>
            </w:r>
          </w:p>
        </w:tc>
      </w:tr>
      <w:tr w:rsidR="005973BD" w:rsidRPr="00FC22D0" w:rsidTr="00040508">
        <w:trPr>
          <w:trHeight w:val="287"/>
        </w:trPr>
        <w:tc>
          <w:tcPr>
            <w:tcW w:w="2156" w:type="dxa"/>
          </w:tcPr>
          <w:p w:rsidR="005973BD" w:rsidRPr="00FC22D0" w:rsidRDefault="005973BD" w:rsidP="00040508">
            <w:pPr>
              <w:rPr>
                <w:sz w:val="20"/>
                <w:szCs w:val="20"/>
              </w:rPr>
            </w:pPr>
          </w:p>
        </w:tc>
        <w:tc>
          <w:tcPr>
            <w:tcW w:w="2349" w:type="dxa"/>
          </w:tcPr>
          <w:p w:rsidR="005973BD" w:rsidRPr="00FC22D0" w:rsidRDefault="005973BD" w:rsidP="00040508">
            <w:pPr>
              <w:pStyle w:val="ReturnAddress"/>
              <w:rPr>
                <w:rFonts w:asciiTheme="minorHAnsi" w:hAnsiTheme="minorHAnsi"/>
              </w:rPr>
            </w:pPr>
            <w:r w:rsidRPr="00FC22D0">
              <w:rPr>
                <w:rFonts w:asciiTheme="minorHAnsi" w:hAnsiTheme="minorHAnsi"/>
              </w:rPr>
              <w:t>13-Feb-2015</w:t>
            </w:r>
          </w:p>
        </w:tc>
        <w:tc>
          <w:tcPr>
            <w:tcW w:w="2409" w:type="dxa"/>
            <w:gridSpan w:val="2"/>
          </w:tcPr>
          <w:p w:rsidR="005973BD" w:rsidRPr="00FC22D0" w:rsidRDefault="005973BD" w:rsidP="00040508">
            <w:pPr>
              <w:rPr>
                <w:sz w:val="20"/>
                <w:szCs w:val="20"/>
              </w:rPr>
            </w:pPr>
          </w:p>
        </w:tc>
        <w:tc>
          <w:tcPr>
            <w:tcW w:w="2802" w:type="dxa"/>
          </w:tcPr>
          <w:p w:rsidR="005973BD" w:rsidRPr="00FC22D0" w:rsidRDefault="005973BD" w:rsidP="00040508">
            <w:pPr>
              <w:rPr>
                <w:sz w:val="20"/>
                <w:szCs w:val="20"/>
              </w:rPr>
            </w:pPr>
            <w:r w:rsidRPr="00FC22D0">
              <w:rPr>
                <w:sz w:val="20"/>
                <w:szCs w:val="20"/>
              </w:rPr>
              <w:t>Row Documented Created without formatting</w:t>
            </w:r>
          </w:p>
        </w:tc>
      </w:tr>
      <w:tr w:rsidR="005973BD" w:rsidRPr="00FC22D0" w:rsidTr="00040508">
        <w:trPr>
          <w:trHeight w:val="287"/>
        </w:trPr>
        <w:tc>
          <w:tcPr>
            <w:tcW w:w="2156" w:type="dxa"/>
          </w:tcPr>
          <w:p w:rsidR="005973BD" w:rsidRPr="00FC22D0" w:rsidRDefault="005973BD" w:rsidP="00040508">
            <w:pPr>
              <w:rPr>
                <w:sz w:val="20"/>
                <w:szCs w:val="20"/>
              </w:rPr>
            </w:pPr>
            <w:r w:rsidRPr="00FC22D0">
              <w:rPr>
                <w:sz w:val="20"/>
                <w:szCs w:val="20"/>
              </w:rPr>
              <w:t>1.1</w:t>
            </w:r>
          </w:p>
        </w:tc>
        <w:tc>
          <w:tcPr>
            <w:tcW w:w="2349" w:type="dxa"/>
          </w:tcPr>
          <w:p w:rsidR="005973BD" w:rsidRPr="00FC22D0" w:rsidRDefault="005973BD" w:rsidP="00040508">
            <w:pPr>
              <w:pStyle w:val="ReturnAddress"/>
              <w:rPr>
                <w:rFonts w:asciiTheme="minorHAnsi" w:hAnsiTheme="minorHAnsi"/>
              </w:rPr>
            </w:pPr>
            <w:r w:rsidRPr="00FC22D0">
              <w:rPr>
                <w:rFonts w:asciiTheme="minorHAnsi" w:hAnsiTheme="minorHAnsi"/>
              </w:rPr>
              <w:t>13-Feb-2015</w:t>
            </w:r>
          </w:p>
        </w:tc>
        <w:tc>
          <w:tcPr>
            <w:tcW w:w="2409" w:type="dxa"/>
            <w:gridSpan w:val="2"/>
          </w:tcPr>
          <w:p w:rsidR="005973BD" w:rsidRPr="00FC22D0" w:rsidRDefault="005973BD" w:rsidP="00040508">
            <w:pPr>
              <w:rPr>
                <w:sz w:val="20"/>
                <w:szCs w:val="20"/>
              </w:rPr>
            </w:pPr>
            <w:r w:rsidRPr="00FC22D0">
              <w:rPr>
                <w:sz w:val="20"/>
                <w:szCs w:val="20"/>
              </w:rPr>
              <w:t>Whole document</w:t>
            </w:r>
          </w:p>
        </w:tc>
        <w:tc>
          <w:tcPr>
            <w:tcW w:w="2802" w:type="dxa"/>
          </w:tcPr>
          <w:p w:rsidR="005973BD" w:rsidRPr="00FC22D0" w:rsidRDefault="005973BD" w:rsidP="00040508">
            <w:pPr>
              <w:rPr>
                <w:sz w:val="20"/>
                <w:szCs w:val="20"/>
              </w:rPr>
            </w:pPr>
            <w:r w:rsidRPr="00FC22D0">
              <w:rPr>
                <w:sz w:val="20"/>
                <w:szCs w:val="20"/>
              </w:rPr>
              <w:t xml:space="preserve">Document Created with format and </w:t>
            </w:r>
          </w:p>
        </w:tc>
      </w:tr>
      <w:tr w:rsidR="00174595" w:rsidRPr="00FC22D0" w:rsidTr="00040508">
        <w:trPr>
          <w:trHeight w:val="287"/>
        </w:trPr>
        <w:tc>
          <w:tcPr>
            <w:tcW w:w="2156" w:type="dxa"/>
          </w:tcPr>
          <w:p w:rsidR="00174595" w:rsidRPr="00FC22D0" w:rsidRDefault="00174595" w:rsidP="00040508">
            <w:pPr>
              <w:rPr>
                <w:sz w:val="20"/>
                <w:szCs w:val="20"/>
              </w:rPr>
            </w:pPr>
            <w:r>
              <w:rPr>
                <w:sz w:val="20"/>
                <w:szCs w:val="20"/>
              </w:rPr>
              <w:t>1.2</w:t>
            </w:r>
          </w:p>
        </w:tc>
        <w:tc>
          <w:tcPr>
            <w:tcW w:w="2349" w:type="dxa"/>
          </w:tcPr>
          <w:p w:rsidR="00174595" w:rsidRPr="00FC22D0" w:rsidRDefault="00174595" w:rsidP="00040508">
            <w:pPr>
              <w:pStyle w:val="ReturnAddress"/>
              <w:rPr>
                <w:rFonts w:asciiTheme="minorHAnsi" w:hAnsiTheme="minorHAnsi"/>
              </w:rPr>
            </w:pPr>
            <w:r>
              <w:rPr>
                <w:rFonts w:asciiTheme="minorHAnsi" w:hAnsiTheme="minorHAnsi"/>
              </w:rPr>
              <w:t>16-Feb-15</w:t>
            </w:r>
          </w:p>
        </w:tc>
        <w:tc>
          <w:tcPr>
            <w:tcW w:w="2409" w:type="dxa"/>
            <w:gridSpan w:val="2"/>
          </w:tcPr>
          <w:p w:rsidR="00174595" w:rsidRPr="00FC22D0" w:rsidRDefault="00174595" w:rsidP="00040508">
            <w:pPr>
              <w:rPr>
                <w:sz w:val="20"/>
                <w:szCs w:val="20"/>
              </w:rPr>
            </w:pPr>
            <w:r>
              <w:rPr>
                <w:sz w:val="20"/>
                <w:szCs w:val="20"/>
              </w:rPr>
              <w:t>Clarification. Page 2</w:t>
            </w:r>
          </w:p>
        </w:tc>
        <w:tc>
          <w:tcPr>
            <w:tcW w:w="2802" w:type="dxa"/>
          </w:tcPr>
          <w:p w:rsidR="00174595" w:rsidRPr="00FC22D0" w:rsidRDefault="00174595" w:rsidP="00040508">
            <w:pPr>
              <w:rPr>
                <w:sz w:val="20"/>
                <w:szCs w:val="20"/>
              </w:rPr>
            </w:pPr>
            <w:r>
              <w:rPr>
                <w:sz w:val="20"/>
                <w:szCs w:val="20"/>
              </w:rPr>
              <w:t>Consolidated queries and responded.</w:t>
            </w:r>
          </w:p>
        </w:tc>
      </w:tr>
    </w:tbl>
    <w:p w:rsidR="005973BD" w:rsidRPr="00FC22D0" w:rsidRDefault="005973BD" w:rsidP="005973BD"/>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5973BD" w:rsidRPr="00FC22D0" w:rsidTr="00040508">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5973BD" w:rsidRPr="00FC22D0" w:rsidRDefault="005973BD" w:rsidP="00040508">
            <w:pPr>
              <w:pStyle w:val="ReturnAddress"/>
              <w:rPr>
                <w:rFonts w:asciiTheme="minorHAnsi" w:hAnsiTheme="minorHAnsi"/>
              </w:rPr>
            </w:pPr>
            <w:r w:rsidRPr="00FC22D0">
              <w:rPr>
                <w:rFonts w:asciiTheme="minorHAnsi" w:hAnsiTheme="minorHAnsi"/>
                <w:b/>
              </w:rPr>
              <w:t>References</w:t>
            </w:r>
          </w:p>
        </w:tc>
      </w:tr>
      <w:tr w:rsidR="005973BD" w:rsidRPr="00FC22D0" w:rsidTr="00040508">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5973BD" w:rsidRPr="00FC22D0" w:rsidRDefault="005973BD" w:rsidP="00040508">
            <w:pPr>
              <w:rPr>
                <w:b/>
                <w:sz w:val="20"/>
                <w:szCs w:val="20"/>
              </w:rPr>
            </w:pPr>
            <w:r w:rsidRPr="00FC22D0">
              <w:rPr>
                <w:b/>
                <w:sz w:val="20"/>
                <w:szCs w:val="20"/>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5973BD" w:rsidRPr="00FC22D0" w:rsidRDefault="005973BD" w:rsidP="00040508">
            <w:pPr>
              <w:rPr>
                <w:b/>
                <w:sz w:val="20"/>
                <w:szCs w:val="20"/>
              </w:rPr>
            </w:pPr>
            <w:r w:rsidRPr="00FC22D0">
              <w:rPr>
                <w:b/>
                <w:sz w:val="20"/>
                <w:szCs w:val="20"/>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5973BD" w:rsidRPr="00FC22D0" w:rsidRDefault="005973BD" w:rsidP="00040508">
            <w:pPr>
              <w:rPr>
                <w:b/>
                <w:sz w:val="20"/>
                <w:szCs w:val="20"/>
              </w:rPr>
            </w:pPr>
            <w:r w:rsidRPr="00FC22D0">
              <w:rPr>
                <w:b/>
                <w:sz w:val="20"/>
                <w:szCs w:val="20"/>
              </w:rPr>
              <w:t>Author</w:t>
            </w:r>
          </w:p>
        </w:tc>
      </w:tr>
      <w:tr w:rsidR="005973BD" w:rsidRPr="00FC22D0" w:rsidTr="00040508">
        <w:trPr>
          <w:trHeight w:val="505"/>
        </w:trPr>
        <w:tc>
          <w:tcPr>
            <w:tcW w:w="4504" w:type="dxa"/>
            <w:tcBorders>
              <w:top w:val="single" w:sz="4" w:space="0" w:color="auto"/>
              <w:left w:val="single" w:sz="4" w:space="0" w:color="auto"/>
              <w:bottom w:val="single" w:sz="4" w:space="0" w:color="auto"/>
              <w:right w:val="single" w:sz="4" w:space="0" w:color="auto"/>
            </w:tcBorders>
          </w:tcPr>
          <w:p w:rsidR="005973BD" w:rsidRPr="00FC22D0" w:rsidRDefault="005973BD" w:rsidP="005973BD">
            <w:pPr>
              <w:pStyle w:val="ListParagraph"/>
              <w:numPr>
                <w:ilvl w:val="0"/>
                <w:numId w:val="1"/>
              </w:numPr>
              <w:rPr>
                <w:rFonts w:asciiTheme="minorHAnsi" w:hAnsiTheme="minorHAnsi"/>
                <w:sz w:val="20"/>
                <w:szCs w:val="20"/>
              </w:rPr>
            </w:pPr>
          </w:p>
        </w:tc>
        <w:tc>
          <w:tcPr>
            <w:tcW w:w="2340" w:type="dxa"/>
            <w:tcBorders>
              <w:top w:val="single" w:sz="4" w:space="0" w:color="auto"/>
              <w:left w:val="single" w:sz="4" w:space="0" w:color="auto"/>
              <w:bottom w:val="single" w:sz="4" w:space="0" w:color="auto"/>
              <w:right w:val="single" w:sz="4" w:space="0" w:color="auto"/>
            </w:tcBorders>
          </w:tcPr>
          <w:p w:rsidR="005973BD" w:rsidRPr="00FC22D0" w:rsidRDefault="005973BD" w:rsidP="00040508">
            <w:pPr>
              <w:rPr>
                <w:sz w:val="20"/>
                <w:szCs w:val="20"/>
              </w:rPr>
            </w:pPr>
          </w:p>
        </w:tc>
        <w:tc>
          <w:tcPr>
            <w:tcW w:w="2880" w:type="dxa"/>
            <w:tcBorders>
              <w:top w:val="single" w:sz="4" w:space="0" w:color="auto"/>
              <w:left w:val="single" w:sz="4" w:space="0" w:color="auto"/>
              <w:bottom w:val="single" w:sz="4" w:space="0" w:color="auto"/>
              <w:right w:val="single" w:sz="4" w:space="0" w:color="auto"/>
            </w:tcBorders>
          </w:tcPr>
          <w:p w:rsidR="005973BD" w:rsidRPr="00FC22D0" w:rsidRDefault="005973BD" w:rsidP="005973BD">
            <w:pPr>
              <w:pStyle w:val="ListParagraph"/>
              <w:numPr>
                <w:ilvl w:val="0"/>
                <w:numId w:val="2"/>
              </w:numPr>
              <w:rPr>
                <w:rFonts w:asciiTheme="minorHAnsi" w:hAnsiTheme="minorHAnsi"/>
                <w:sz w:val="20"/>
                <w:szCs w:val="20"/>
              </w:rPr>
            </w:pPr>
          </w:p>
        </w:tc>
      </w:tr>
    </w:tbl>
    <w:p w:rsidR="005973BD" w:rsidRPr="00FC22D0" w:rsidRDefault="005973BD" w:rsidP="005973BD">
      <w:r w:rsidRPr="00FC22D0">
        <w:tab/>
      </w:r>
      <w:r w:rsidRPr="00FC22D0">
        <w:tab/>
      </w:r>
      <w:r w:rsidRPr="00FC22D0">
        <w:tab/>
      </w:r>
    </w:p>
    <w:p w:rsidR="005973BD" w:rsidRPr="00FC22D0" w:rsidRDefault="005973BD" w:rsidP="005973BD"/>
    <w:p w:rsidR="005973BD" w:rsidRPr="00FC22D0" w:rsidRDefault="005973BD">
      <w:pPr>
        <w:rPr>
          <w:b/>
        </w:rPr>
      </w:pPr>
    </w:p>
    <w:p w:rsidR="005973BD" w:rsidRPr="00FC22D0" w:rsidRDefault="005973BD">
      <w:pPr>
        <w:rPr>
          <w:b/>
        </w:rPr>
      </w:pPr>
    </w:p>
    <w:p w:rsidR="005973BD" w:rsidRPr="00FC22D0" w:rsidRDefault="005973BD">
      <w:pPr>
        <w:rPr>
          <w:b/>
        </w:rPr>
      </w:pPr>
    </w:p>
    <w:p w:rsidR="005973BD" w:rsidRPr="00FC22D0" w:rsidRDefault="005973BD">
      <w:pPr>
        <w:rPr>
          <w:b/>
        </w:rPr>
      </w:pPr>
    </w:p>
    <w:p w:rsidR="005973BD" w:rsidRPr="00FC22D0" w:rsidRDefault="005973BD">
      <w:pPr>
        <w:rPr>
          <w:b/>
        </w:rPr>
      </w:pPr>
    </w:p>
    <w:p w:rsidR="005973BD" w:rsidRPr="00FC22D0" w:rsidRDefault="005973BD">
      <w:pPr>
        <w:rPr>
          <w:b/>
        </w:rPr>
      </w:pPr>
    </w:p>
    <w:p w:rsidR="00D74371" w:rsidRPr="00FC22D0" w:rsidRDefault="006557C3" w:rsidP="005973BD">
      <w:pPr>
        <w:pStyle w:val="Heading1"/>
        <w:rPr>
          <w:rFonts w:asciiTheme="minorHAnsi" w:hAnsiTheme="minorHAnsi"/>
        </w:rPr>
      </w:pPr>
      <w:r w:rsidRPr="00FC22D0">
        <w:rPr>
          <w:rFonts w:asciiTheme="minorHAnsi" w:hAnsiTheme="minorHAnsi"/>
        </w:rPr>
        <w:t>General Application Requirements</w:t>
      </w:r>
    </w:p>
    <w:p w:rsidR="006557C3" w:rsidRPr="00FC22D0" w:rsidRDefault="006557C3"/>
    <w:p w:rsidR="005973BD" w:rsidRPr="00FC22D0" w:rsidRDefault="006557C3" w:rsidP="005973BD">
      <w:pPr>
        <w:pStyle w:val="Heading2"/>
        <w:numPr>
          <w:ilvl w:val="1"/>
          <w:numId w:val="3"/>
        </w:numPr>
        <w:rPr>
          <w:rFonts w:asciiTheme="minorHAnsi" w:hAnsiTheme="minorHAnsi"/>
        </w:rPr>
      </w:pPr>
      <w:r w:rsidRPr="00FC22D0">
        <w:rPr>
          <w:rFonts w:asciiTheme="minorHAnsi" w:hAnsiTheme="minorHAnsi"/>
        </w:rPr>
        <w:t xml:space="preserve">Database Audit Logs </w:t>
      </w:r>
      <w:proofErr w:type="gramStart"/>
      <w:r w:rsidRPr="00FC22D0">
        <w:rPr>
          <w:rFonts w:asciiTheme="minorHAnsi" w:hAnsiTheme="minorHAnsi"/>
        </w:rPr>
        <w:t>For</w:t>
      </w:r>
      <w:proofErr w:type="gramEnd"/>
      <w:r w:rsidRPr="00FC22D0">
        <w:rPr>
          <w:rFonts w:asciiTheme="minorHAnsi" w:hAnsiTheme="minorHAnsi"/>
        </w:rPr>
        <w:t xml:space="preserve"> Changes Made</w:t>
      </w:r>
    </w:p>
    <w:p w:rsidR="006557C3" w:rsidRPr="00FC22D0" w:rsidRDefault="006557C3">
      <w:r w:rsidRPr="00FC22D0">
        <w:t xml:space="preserve">System is to maintain Audit Log for changes made in all the fields in the Application. To prevent Audit Logs from getting too big in size, Application will not save any changes if there is no change in field values (e.g. User clicks on Save Button but did not make any changes in any fields).  </w:t>
      </w:r>
    </w:p>
    <w:p w:rsidR="006557C3" w:rsidRPr="00FC22D0" w:rsidRDefault="006557C3"/>
    <w:p w:rsidR="005973BD" w:rsidRPr="00FC22D0" w:rsidRDefault="005973BD" w:rsidP="005973BD"/>
    <w:p w:rsidR="005973BD" w:rsidRPr="00FC22D0" w:rsidRDefault="005973BD" w:rsidP="005973BD"/>
    <w:p w:rsidR="006557C3" w:rsidRPr="00FC22D0" w:rsidRDefault="006557C3" w:rsidP="005973BD">
      <w:pPr>
        <w:pStyle w:val="Heading2"/>
        <w:numPr>
          <w:ilvl w:val="1"/>
          <w:numId w:val="3"/>
        </w:numPr>
        <w:rPr>
          <w:rFonts w:asciiTheme="minorHAnsi" w:hAnsiTheme="minorHAnsi"/>
        </w:rPr>
      </w:pPr>
      <w:r w:rsidRPr="00FC22D0">
        <w:rPr>
          <w:rFonts w:asciiTheme="minorHAnsi" w:hAnsiTheme="minorHAnsi"/>
        </w:rPr>
        <w:t>Multi-Language Capability</w:t>
      </w:r>
    </w:p>
    <w:p w:rsidR="006557C3" w:rsidRPr="00FC22D0" w:rsidRDefault="006557C3">
      <w:r w:rsidRPr="00FC22D0">
        <w:t>System will be used for other languages therefore in terms of the Database Field Length in future therefore these need to be catered for.</w:t>
      </w:r>
    </w:p>
    <w:p w:rsidR="00723299" w:rsidRPr="00FC22D0" w:rsidRDefault="00723299"/>
    <w:p w:rsidR="00723299" w:rsidRPr="00FC22D0" w:rsidRDefault="00723299" w:rsidP="00FC22D0">
      <w:pPr>
        <w:pStyle w:val="Heading3"/>
        <w:numPr>
          <w:ilvl w:val="0"/>
          <w:numId w:val="0"/>
        </w:numPr>
        <w:rPr>
          <w:rFonts w:asciiTheme="minorHAnsi" w:hAnsiTheme="minorHAnsi"/>
        </w:rPr>
      </w:pPr>
    </w:p>
    <w:p w:rsidR="00FC22D0" w:rsidRDefault="00FC22D0">
      <w:pPr>
        <w:rPr>
          <w:rFonts w:eastAsia="Times New Roman" w:cs="Times New Roman"/>
          <w:sz w:val="24"/>
          <w:szCs w:val="24"/>
        </w:rPr>
      </w:pPr>
      <w:r>
        <w:br w:type="page"/>
      </w:r>
    </w:p>
    <w:p w:rsidR="00723299" w:rsidRPr="00FC22D0" w:rsidRDefault="00723299" w:rsidP="00FC22D0"/>
    <w:p w:rsidR="00FC22D0" w:rsidRDefault="00FC22D0" w:rsidP="00FC22D0">
      <w:pPr>
        <w:pStyle w:val="Heading1"/>
      </w:pPr>
      <w:r w:rsidRPr="00FC22D0">
        <w:t>Clarification Required</w:t>
      </w:r>
    </w:p>
    <w:p w:rsidR="00FC22D0" w:rsidRDefault="00FC22D0" w:rsidP="00FC22D0"/>
    <w:p w:rsidR="00FC22D0" w:rsidRPr="00FC22D0" w:rsidRDefault="00FC22D0" w:rsidP="00FC22D0">
      <w:pPr>
        <w:pStyle w:val="ListParagraph"/>
        <w:numPr>
          <w:ilvl w:val="0"/>
          <w:numId w:val="9"/>
        </w:numPr>
        <w:rPr>
          <w:rFonts w:asciiTheme="minorHAnsi" w:hAnsiTheme="minorHAnsi"/>
        </w:rPr>
      </w:pPr>
      <w:r w:rsidRPr="00FC22D0">
        <w:rPr>
          <w:rFonts w:asciiTheme="minorHAnsi" w:hAnsiTheme="minorHAnsi"/>
        </w:rPr>
        <w:t>We are maintaining logs for add, update and delete transaction in claims registration menu screens under transaction history tab screen.</w:t>
      </w:r>
    </w:p>
    <w:p w:rsidR="00FC22D0" w:rsidRPr="00FC22D0" w:rsidRDefault="00FC22D0" w:rsidP="00FC22D0">
      <w:pPr>
        <w:pStyle w:val="ListParagraph"/>
        <w:ind w:left="1080"/>
        <w:rPr>
          <w:rFonts w:asciiTheme="minorHAnsi" w:hAnsiTheme="minorHAnsi"/>
        </w:rPr>
      </w:pPr>
    </w:p>
    <w:p w:rsidR="00FC22D0" w:rsidRDefault="00FC22D0" w:rsidP="00FC22D0">
      <w:pPr>
        <w:pStyle w:val="ListParagraph"/>
        <w:rPr>
          <w:rFonts w:asciiTheme="minorHAnsi" w:hAnsiTheme="minorHAnsi"/>
        </w:rPr>
      </w:pPr>
      <w:r w:rsidRPr="00FC22D0">
        <w:rPr>
          <w:rFonts w:asciiTheme="minorHAnsi" w:hAnsiTheme="minorHAnsi"/>
        </w:rPr>
        <w:t>Do we need to create one more separate menu for displaying add,</w:t>
      </w:r>
      <w:r>
        <w:rPr>
          <w:rFonts w:asciiTheme="minorHAnsi" w:hAnsiTheme="minorHAnsi"/>
        </w:rPr>
        <w:t xml:space="preserve"> </w:t>
      </w:r>
      <w:r w:rsidRPr="00FC22D0">
        <w:rPr>
          <w:rFonts w:asciiTheme="minorHAnsi" w:hAnsiTheme="minorHAnsi"/>
        </w:rPr>
        <w:t xml:space="preserve">update and delete log for System Admin menus as per UI of Transaction history log. </w:t>
      </w:r>
    </w:p>
    <w:p w:rsidR="00FC22D0" w:rsidRDefault="00FC22D0" w:rsidP="00FC22D0">
      <w:pPr>
        <w:pStyle w:val="ListParagraph"/>
        <w:rPr>
          <w:rFonts w:asciiTheme="minorHAnsi" w:hAnsiTheme="minorHAnsi"/>
        </w:rPr>
      </w:pPr>
    </w:p>
    <w:p w:rsidR="00FC22D0" w:rsidRDefault="00FC22D0" w:rsidP="00FC22D0">
      <w:pPr>
        <w:pStyle w:val="ListParagraph"/>
        <w:rPr>
          <w:rFonts w:asciiTheme="minorHAnsi" w:hAnsiTheme="minorHAnsi"/>
        </w:rPr>
      </w:pPr>
      <w:r w:rsidRPr="00FC22D0">
        <w:rPr>
          <w:rFonts w:asciiTheme="minorHAnsi" w:hAnsiTheme="minorHAnsi"/>
          <w:highlight w:val="yellow"/>
        </w:rPr>
        <w:t>ANS: There’s no need for any Menu Development. This Audit Log Trail is for System Admin to go into the Database and query the changes made by users. Note that the current system is saving even though there’s no changes made in the screen. This should not be the case. System should only save only when there are changes made.</w:t>
      </w:r>
    </w:p>
    <w:p w:rsidR="00FC22D0" w:rsidRPr="00FC22D0" w:rsidRDefault="00FC22D0" w:rsidP="00FC22D0">
      <w:pPr>
        <w:pStyle w:val="ListParagraph"/>
        <w:rPr>
          <w:rFonts w:asciiTheme="minorHAnsi" w:hAnsiTheme="minorHAnsi"/>
        </w:rPr>
      </w:pPr>
    </w:p>
    <w:p w:rsidR="00FC22D0" w:rsidRDefault="00FC22D0" w:rsidP="00FC22D0">
      <w:pPr>
        <w:pStyle w:val="ListParagraph"/>
        <w:numPr>
          <w:ilvl w:val="0"/>
          <w:numId w:val="9"/>
        </w:numPr>
        <w:rPr>
          <w:rFonts w:asciiTheme="minorHAnsi" w:hAnsiTheme="minorHAnsi"/>
        </w:rPr>
      </w:pPr>
      <w:r w:rsidRPr="00FC22D0">
        <w:rPr>
          <w:rFonts w:asciiTheme="minorHAnsi" w:hAnsiTheme="minorHAnsi"/>
        </w:rPr>
        <w:t>Yes, Application database has been designed to support Multi language UI functionality.</w:t>
      </w:r>
    </w:p>
    <w:p w:rsidR="00FC22D0" w:rsidRPr="00FC22D0" w:rsidRDefault="00FC22D0" w:rsidP="00FC22D0">
      <w:pPr>
        <w:pStyle w:val="ListParagraph"/>
        <w:rPr>
          <w:rFonts w:asciiTheme="minorHAnsi" w:hAnsiTheme="minorHAnsi"/>
        </w:rPr>
      </w:pPr>
    </w:p>
    <w:p w:rsidR="00FC22D0" w:rsidRDefault="00FC22D0" w:rsidP="00FC22D0">
      <w:pPr>
        <w:pStyle w:val="ListParagraph"/>
        <w:rPr>
          <w:rFonts w:asciiTheme="minorHAnsi" w:hAnsiTheme="minorHAnsi"/>
        </w:rPr>
      </w:pPr>
      <w:r w:rsidRPr="00FC22D0">
        <w:rPr>
          <w:rFonts w:asciiTheme="minorHAnsi" w:hAnsiTheme="minorHAnsi"/>
        </w:rPr>
        <w:t>Earlier application was having UI interface on home screen to change language of UI of application.</w:t>
      </w:r>
    </w:p>
    <w:p w:rsidR="00FC22D0" w:rsidRPr="00FC22D0" w:rsidRDefault="00FC22D0" w:rsidP="00FC22D0">
      <w:pPr>
        <w:pStyle w:val="ListParagraph"/>
        <w:rPr>
          <w:rFonts w:asciiTheme="minorHAnsi" w:hAnsiTheme="minorHAnsi"/>
        </w:rPr>
      </w:pPr>
    </w:p>
    <w:p w:rsidR="00FC22D0" w:rsidRDefault="00FC22D0" w:rsidP="00FC22D0">
      <w:pPr>
        <w:pStyle w:val="ListParagraph"/>
        <w:rPr>
          <w:rFonts w:asciiTheme="minorHAnsi" w:hAnsiTheme="minorHAnsi"/>
        </w:rPr>
      </w:pPr>
      <w:r w:rsidRPr="00FC22D0">
        <w:rPr>
          <w:rFonts w:asciiTheme="minorHAnsi" w:hAnsiTheme="minorHAnsi"/>
        </w:rPr>
        <w:t>Do we need to again implement it on application?</w:t>
      </w:r>
    </w:p>
    <w:p w:rsidR="00FC22D0" w:rsidRDefault="00FC22D0" w:rsidP="00FC22D0">
      <w:pPr>
        <w:pStyle w:val="ListParagraph"/>
        <w:rPr>
          <w:rFonts w:asciiTheme="minorHAnsi" w:hAnsiTheme="minorHAnsi"/>
        </w:rPr>
      </w:pPr>
    </w:p>
    <w:p w:rsidR="00FC22D0" w:rsidRDefault="00FC22D0" w:rsidP="00FC22D0">
      <w:pPr>
        <w:pStyle w:val="ListParagraph"/>
        <w:rPr>
          <w:rFonts w:asciiTheme="minorHAnsi" w:hAnsiTheme="minorHAnsi"/>
        </w:rPr>
      </w:pPr>
      <w:r w:rsidRPr="00FC22D0">
        <w:rPr>
          <w:rFonts w:asciiTheme="minorHAnsi" w:hAnsiTheme="minorHAnsi"/>
          <w:highlight w:val="yellow"/>
        </w:rPr>
        <w:t>ANS: No need to display the change of UI Language functionality. Current Fields just need to be able to accept foreign characters when users are inputting values in the application.</w:t>
      </w:r>
    </w:p>
    <w:p w:rsidR="00FC22D0" w:rsidRPr="00FC22D0" w:rsidRDefault="00FC22D0" w:rsidP="00FC22D0">
      <w:pPr>
        <w:pStyle w:val="ListParagraph"/>
        <w:rPr>
          <w:rFonts w:asciiTheme="minorHAnsi" w:hAnsiTheme="minorHAnsi"/>
        </w:rPr>
      </w:pPr>
    </w:p>
    <w:p w:rsidR="00FC22D0" w:rsidRPr="00FC22D0" w:rsidRDefault="00FC22D0" w:rsidP="00FC22D0">
      <w:pPr>
        <w:pStyle w:val="ListParagraph"/>
        <w:ind w:left="1080"/>
        <w:rPr>
          <w:rFonts w:asciiTheme="minorHAnsi" w:hAnsiTheme="minorHAnsi"/>
        </w:rPr>
      </w:pPr>
    </w:p>
    <w:p w:rsidR="00FC22D0" w:rsidRPr="00FC22D0" w:rsidRDefault="00FC22D0" w:rsidP="00FC22D0"/>
    <w:p w:rsidR="00723299" w:rsidRPr="00FC22D0" w:rsidRDefault="00723299" w:rsidP="00723299"/>
    <w:sectPr w:rsidR="00723299" w:rsidRPr="00FC22D0" w:rsidSect="00D7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4D61"/>
    <w:multiLevelType w:val="hybridMultilevel"/>
    <w:tmpl w:val="731A09B6"/>
    <w:lvl w:ilvl="0" w:tplc="0BC296C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721DC"/>
    <w:multiLevelType w:val="multilevel"/>
    <w:tmpl w:val="DD5834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2055DE9"/>
    <w:multiLevelType w:val="hybridMultilevel"/>
    <w:tmpl w:val="FB1C11C4"/>
    <w:lvl w:ilvl="0" w:tplc="141E12C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22D77"/>
    <w:multiLevelType w:val="multilevel"/>
    <w:tmpl w:val="533221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4157795E"/>
    <w:multiLevelType w:val="hybridMultilevel"/>
    <w:tmpl w:val="AB54350A"/>
    <w:lvl w:ilvl="0" w:tplc="22D241D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4076C"/>
    <w:multiLevelType w:val="multilevel"/>
    <w:tmpl w:val="8AD21118"/>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3"/>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557C3"/>
    <w:rsid w:val="00174595"/>
    <w:rsid w:val="003D0DE6"/>
    <w:rsid w:val="00470B48"/>
    <w:rsid w:val="0048381A"/>
    <w:rsid w:val="005973BD"/>
    <w:rsid w:val="006557C3"/>
    <w:rsid w:val="00723299"/>
    <w:rsid w:val="008A3EE5"/>
    <w:rsid w:val="00D74371"/>
    <w:rsid w:val="00F01653"/>
    <w:rsid w:val="00FC2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5CA24B-DF6A-4710-94AB-20D51AE7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81A"/>
  </w:style>
  <w:style w:type="paragraph" w:styleId="Heading1">
    <w:name w:val="heading 1"/>
    <w:basedOn w:val="Normal"/>
    <w:next w:val="Normal"/>
    <w:link w:val="Heading1Char"/>
    <w:uiPriority w:val="9"/>
    <w:qFormat/>
    <w:rsid w:val="005973BD"/>
    <w:pPr>
      <w:keepNext/>
      <w:keepLines/>
      <w:numPr>
        <w:numId w:val="8"/>
      </w:numPr>
      <w:spacing w:before="480" w:after="0"/>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5973BD"/>
    <w:pPr>
      <w:keepNext/>
      <w:keepLines/>
      <w:numPr>
        <w:numId w:val="4"/>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5973BD"/>
    <w:pPr>
      <w:keepNext/>
      <w:keepLines/>
      <w:numPr>
        <w:numId w:val="5"/>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5973BD"/>
    <w:pPr>
      <w:spacing w:after="0" w:line="240" w:lineRule="auto"/>
      <w:jc w:val="center"/>
    </w:pPr>
    <w:rPr>
      <w:rFonts w:ascii="Garamond" w:eastAsia="Times New Roman" w:hAnsi="Garamond" w:cs="Times New Roman"/>
      <w:spacing w:val="-3"/>
      <w:sz w:val="20"/>
      <w:szCs w:val="20"/>
    </w:rPr>
  </w:style>
  <w:style w:type="paragraph" w:customStyle="1" w:styleId="TitleCover">
    <w:name w:val="Title Cover"/>
    <w:basedOn w:val="Normal"/>
    <w:next w:val="Normal"/>
    <w:rsid w:val="005973BD"/>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styleId="Header">
    <w:name w:val="header"/>
    <w:basedOn w:val="Normal"/>
    <w:link w:val="HeaderChar"/>
    <w:uiPriority w:val="99"/>
    <w:rsid w:val="005973BD"/>
    <w:pPr>
      <w:tabs>
        <w:tab w:val="center" w:pos="4320"/>
        <w:tab w:val="right" w:pos="8640"/>
      </w:tabs>
      <w:spacing w:after="0" w:line="240" w:lineRule="auto"/>
    </w:pPr>
    <w:rPr>
      <w:rFonts w:ascii="Garamond" w:eastAsia="Times New Roman" w:hAnsi="Garamond" w:cs="Times New Roman"/>
      <w:sz w:val="24"/>
      <w:szCs w:val="24"/>
    </w:rPr>
  </w:style>
  <w:style w:type="character" w:customStyle="1" w:styleId="HeaderChar">
    <w:name w:val="Header Char"/>
    <w:basedOn w:val="DefaultParagraphFont"/>
    <w:link w:val="Header"/>
    <w:uiPriority w:val="99"/>
    <w:rsid w:val="005973BD"/>
    <w:rPr>
      <w:rFonts w:ascii="Garamond" w:eastAsia="Times New Roman" w:hAnsi="Garamond" w:cs="Times New Roman"/>
      <w:sz w:val="24"/>
      <w:szCs w:val="24"/>
    </w:rPr>
  </w:style>
  <w:style w:type="paragraph" w:styleId="ListParagraph">
    <w:name w:val="List Paragraph"/>
    <w:basedOn w:val="Normal"/>
    <w:uiPriority w:val="34"/>
    <w:qFormat/>
    <w:rsid w:val="005973BD"/>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73BD"/>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5973B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5973BD"/>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Evelyn Yap</cp:lastModifiedBy>
  <cp:revision>3</cp:revision>
  <dcterms:created xsi:type="dcterms:W3CDTF">2015-02-16T01:54:00Z</dcterms:created>
  <dcterms:modified xsi:type="dcterms:W3CDTF">2015-02-17T08:25:00Z</dcterms:modified>
</cp:coreProperties>
</file>