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89F" w:rsidRPr="0001389F" w:rsidRDefault="0001389F" w:rsidP="0001389F">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01389F">
        <w:rPr>
          <w:rFonts w:ascii="Arial" w:eastAsia="Times New Roman" w:hAnsi="Arial" w:cs="Arial"/>
          <w:color w:val="161616"/>
          <w:kern w:val="36"/>
          <w:sz w:val="42"/>
          <w:szCs w:val="42"/>
          <w:lang w:eastAsia="en-IN"/>
        </w:rPr>
        <w:t>Upload data</w:t>
      </w:r>
    </w:p>
    <w:p w:rsidR="0001389F" w:rsidRDefault="0001389F" w:rsidP="0001389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01389F" w:rsidRPr="0001389F" w:rsidRDefault="0001389F" w:rsidP="0001389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01389F">
        <w:rPr>
          <w:rFonts w:ascii="Arial" w:eastAsia="Times New Roman" w:hAnsi="Arial" w:cs="Arial"/>
          <w:color w:val="2D3F49"/>
          <w:sz w:val="24"/>
          <w:szCs w:val="24"/>
          <w:lang w:eastAsia="en-IN"/>
        </w:rPr>
        <w:t>After getting your storage organized into buckets, it's time to add some objects by uploading data.</w:t>
      </w:r>
    </w:p>
    <w:p w:rsidR="0001389F" w:rsidRPr="0001389F" w:rsidRDefault="0001389F" w:rsidP="0001389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1389F">
        <w:rPr>
          <w:rFonts w:ascii="Arial" w:eastAsia="Times New Roman" w:hAnsi="Arial" w:cs="Arial"/>
          <w:color w:val="2D3F49"/>
          <w:sz w:val="24"/>
          <w:szCs w:val="24"/>
          <w:lang w:eastAsia="en-IN"/>
        </w:rPr>
        <w:t xml:space="preserve">Depending on how you want to use your storage, there are different ways to get data into the system. A data scientist has a few large files that are used for analytics, </w:t>
      </w:r>
      <w:proofErr w:type="gramStart"/>
      <w:r w:rsidRPr="0001389F">
        <w:rPr>
          <w:rFonts w:ascii="Arial" w:eastAsia="Times New Roman" w:hAnsi="Arial" w:cs="Arial"/>
          <w:color w:val="2D3F49"/>
          <w:sz w:val="24"/>
          <w:szCs w:val="24"/>
          <w:lang w:eastAsia="en-IN"/>
        </w:rPr>
        <w:t>a systems</w:t>
      </w:r>
      <w:proofErr w:type="gramEnd"/>
      <w:r w:rsidRPr="0001389F">
        <w:rPr>
          <w:rFonts w:ascii="Arial" w:eastAsia="Times New Roman" w:hAnsi="Arial" w:cs="Arial"/>
          <w:color w:val="2D3F49"/>
          <w:sz w:val="24"/>
          <w:szCs w:val="24"/>
          <w:lang w:eastAsia="en-IN"/>
        </w:rPr>
        <w:t xml:space="preserve"> administrator needs to keep database backups synchronized with local files, and a developer is writing software that needs to read and write millions of files. Each of these scenarios is best served by different methods of data ingest.</w:t>
      </w:r>
    </w:p>
    <w:p w:rsidR="0001389F" w:rsidRPr="0001389F" w:rsidRDefault="0001389F" w:rsidP="0001389F">
      <w:pPr>
        <w:shd w:val="clear" w:color="auto" w:fill="EDF5FF"/>
        <w:spacing w:beforeAutospacing="1" w:after="0" w:afterAutospacing="1" w:line="240" w:lineRule="auto"/>
        <w:textAlignment w:val="baseline"/>
        <w:rPr>
          <w:rFonts w:ascii="Arial" w:eastAsia="Times New Roman" w:hAnsi="Arial" w:cs="Arial"/>
          <w:color w:val="2D3F49"/>
          <w:sz w:val="24"/>
          <w:szCs w:val="24"/>
          <w:lang w:eastAsia="en-IN"/>
        </w:rPr>
      </w:pPr>
      <w:r w:rsidRPr="0001389F">
        <w:rPr>
          <w:rFonts w:ascii="Arial" w:eastAsia="Times New Roman" w:hAnsi="Arial" w:cs="Arial"/>
          <w:color w:val="2D3F49"/>
          <w:sz w:val="24"/>
          <w:szCs w:val="24"/>
          <w:lang w:eastAsia="en-IN"/>
        </w:rPr>
        <w:t>Some applications may wish to restrict a user or Service ID to only uploading data, without any access to reading data in a bucket. This is possible through the Object Writer </w:t>
      </w:r>
      <w:hyperlink r:id="rId5" w:history="1">
        <w:r w:rsidRPr="0001389F">
          <w:rPr>
            <w:rFonts w:ascii="inherit" w:eastAsia="Times New Roman" w:hAnsi="inherit" w:cs="Arial"/>
            <w:color w:val="0F62FE"/>
            <w:sz w:val="21"/>
            <w:szCs w:val="21"/>
            <w:u w:val="single"/>
            <w:bdr w:val="none" w:sz="0" w:space="0" w:color="auto" w:frame="1"/>
            <w:lang w:eastAsia="en-IN"/>
          </w:rPr>
          <w:t>IAM role</w:t>
        </w:r>
      </w:hyperlink>
      <w:r w:rsidRPr="0001389F">
        <w:rPr>
          <w:rFonts w:ascii="Arial" w:eastAsia="Times New Roman" w:hAnsi="Arial" w:cs="Arial"/>
          <w:color w:val="2D3F49"/>
          <w:sz w:val="24"/>
          <w:szCs w:val="24"/>
          <w:lang w:eastAsia="en-IN"/>
        </w:rPr>
        <w:t>.</w:t>
      </w:r>
    </w:p>
    <w:p w:rsidR="0001389F" w:rsidRPr="0001389F" w:rsidRDefault="0001389F" w:rsidP="0001389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1389F">
        <w:rPr>
          <w:rFonts w:ascii="inherit" w:eastAsia="Times New Roman" w:hAnsi="inherit" w:cs="Times New Roman"/>
          <w:b/>
          <w:bCs/>
          <w:color w:val="161616"/>
          <w:sz w:val="30"/>
          <w:szCs w:val="30"/>
          <w:lang w:eastAsia="en-IN"/>
        </w:rPr>
        <w:t>Using the console</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Typically, using the web-based console is not the most common way to use Object Storage. Objects are limited to 200 MB and the file name and key are identical. Multiple objects can be uploaded at the same time, and if the browser allows for multiple threads each object will be uploaded by using multiple parts in parallel. Support for larger object sizes and improved performance (depending on network factors) is provided by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"https://cloud.ibm.com/docs/cloud-object-storage/basics?topic=cloud-object-storage-aspera"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Aspera</w:t>
      </w:r>
      <w:proofErr w:type="spellEnd"/>
      <w:r w:rsidRPr="0001389F">
        <w:rPr>
          <w:rFonts w:ascii="inherit" w:eastAsia="Times New Roman" w:hAnsi="inherit" w:cs="Times New Roman"/>
          <w:color w:val="0F62FE"/>
          <w:sz w:val="21"/>
          <w:szCs w:val="21"/>
          <w:u w:val="single"/>
          <w:bdr w:val="none" w:sz="0" w:space="0" w:color="auto" w:frame="1"/>
          <w:lang w:eastAsia="en-IN"/>
        </w:rPr>
        <w:t xml:space="preserve"> high-speed transfer</w:t>
      </w:r>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w:t>
      </w:r>
    </w:p>
    <w:p w:rsidR="0001389F" w:rsidRPr="0001389F" w:rsidRDefault="0001389F" w:rsidP="0001389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1389F">
        <w:rPr>
          <w:rFonts w:ascii="inherit" w:eastAsia="Times New Roman" w:hAnsi="inherit" w:cs="Times New Roman"/>
          <w:b/>
          <w:bCs/>
          <w:color w:val="161616"/>
          <w:sz w:val="30"/>
          <w:szCs w:val="30"/>
          <w:lang w:eastAsia="en-IN"/>
        </w:rPr>
        <w:t>Using a compatible tool</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 xml:space="preserve">Some users want to use a stand-alone utility to interact with their storage. As the Cloud Object Storage API supports the most common set of </w:t>
      </w:r>
      <w:proofErr w:type="spellStart"/>
      <w:r w:rsidRPr="0001389F">
        <w:rPr>
          <w:rFonts w:ascii="inherit" w:eastAsia="Times New Roman" w:hAnsi="inherit" w:cs="Times New Roman"/>
          <w:color w:val="2D3F49"/>
          <w:sz w:val="24"/>
          <w:szCs w:val="24"/>
          <w:lang w:eastAsia="en-IN"/>
        </w:rPr>
        <w:t>S3</w:t>
      </w:r>
      <w:proofErr w:type="spellEnd"/>
      <w:r w:rsidRPr="0001389F">
        <w:rPr>
          <w:rFonts w:ascii="inherit" w:eastAsia="Times New Roman" w:hAnsi="inherit" w:cs="Times New Roman"/>
          <w:color w:val="2D3F49"/>
          <w:sz w:val="24"/>
          <w:szCs w:val="24"/>
          <w:lang w:eastAsia="en-IN"/>
        </w:rPr>
        <w:t xml:space="preserve"> API operations, many </w:t>
      </w:r>
      <w:proofErr w:type="spellStart"/>
      <w:r w:rsidRPr="0001389F">
        <w:rPr>
          <w:rFonts w:ascii="inherit" w:eastAsia="Times New Roman" w:hAnsi="inherit" w:cs="Times New Roman"/>
          <w:color w:val="2D3F49"/>
          <w:sz w:val="24"/>
          <w:szCs w:val="24"/>
          <w:lang w:eastAsia="en-IN"/>
        </w:rPr>
        <w:t>S3</w:t>
      </w:r>
      <w:proofErr w:type="spellEnd"/>
      <w:r w:rsidRPr="0001389F">
        <w:rPr>
          <w:rFonts w:ascii="inherit" w:eastAsia="Times New Roman" w:hAnsi="inherit" w:cs="Times New Roman"/>
          <w:color w:val="2D3F49"/>
          <w:sz w:val="24"/>
          <w:szCs w:val="24"/>
          <w:lang w:eastAsia="en-IN"/>
        </w:rPr>
        <w:t>-compatible tools can also connect to Object Storage by using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"https://cloud.ibm.com/docs/cloud-object-storage?topic=cloud-object-storage-uhc-hmac-credentials-main"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HMAC</w:t>
      </w:r>
      <w:proofErr w:type="spellEnd"/>
      <w:r w:rsidRPr="0001389F">
        <w:rPr>
          <w:rFonts w:ascii="inherit" w:eastAsia="Times New Roman" w:hAnsi="inherit" w:cs="Times New Roman"/>
          <w:color w:val="0F62FE"/>
          <w:sz w:val="21"/>
          <w:szCs w:val="21"/>
          <w:u w:val="single"/>
          <w:bdr w:val="none" w:sz="0" w:space="0" w:color="auto" w:frame="1"/>
          <w:lang w:eastAsia="en-IN"/>
        </w:rPr>
        <w:t xml:space="preserve"> credentials</w:t>
      </w:r>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Some examples include file explorers like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"https://cyberduck.io/" \t "_blank"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Cyberduck</w:t>
      </w:r>
      <w:proofErr w:type="spellEnd"/>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 or </w:t>
      </w:r>
      <w:hyperlink r:id="rId6" w:tgtFrame="_blank" w:history="1">
        <w:r w:rsidRPr="0001389F">
          <w:rPr>
            <w:rFonts w:ascii="inherit" w:eastAsia="Times New Roman" w:hAnsi="inherit" w:cs="Times New Roman"/>
            <w:color w:val="0F62FE"/>
            <w:sz w:val="21"/>
            <w:szCs w:val="21"/>
            <w:u w:val="single"/>
            <w:bdr w:val="none" w:sz="0" w:space="0" w:color="auto" w:frame="1"/>
            <w:lang w:eastAsia="en-IN"/>
          </w:rPr>
          <w:t>Transmit</w:t>
        </w:r>
      </w:hyperlink>
      <w:r w:rsidRPr="0001389F">
        <w:rPr>
          <w:rFonts w:ascii="inherit" w:eastAsia="Times New Roman" w:hAnsi="inherit" w:cs="Times New Roman"/>
          <w:color w:val="2D3F49"/>
          <w:sz w:val="24"/>
          <w:szCs w:val="24"/>
          <w:lang w:eastAsia="en-IN"/>
        </w:rPr>
        <w:t>, backup utilities like </w:t>
      </w:r>
      <w:hyperlink r:id="rId7" w:tgtFrame="_blank" w:history="1">
        <w:r w:rsidRPr="0001389F">
          <w:rPr>
            <w:rFonts w:ascii="inherit" w:eastAsia="Times New Roman" w:hAnsi="inherit" w:cs="Times New Roman"/>
            <w:color w:val="0F62FE"/>
            <w:sz w:val="21"/>
            <w:szCs w:val="21"/>
            <w:u w:val="single"/>
            <w:bdr w:val="none" w:sz="0" w:space="0" w:color="auto" w:frame="1"/>
            <w:lang w:eastAsia="en-IN"/>
          </w:rPr>
          <w:t>Cloudberry</w:t>
        </w:r>
      </w:hyperlink>
      <w:r w:rsidRPr="0001389F">
        <w:rPr>
          <w:rFonts w:ascii="inherit" w:eastAsia="Times New Roman" w:hAnsi="inherit" w:cs="Times New Roman"/>
          <w:color w:val="2D3F49"/>
          <w:sz w:val="24"/>
          <w:szCs w:val="24"/>
          <w:lang w:eastAsia="en-IN"/>
        </w:rPr>
        <w:t> and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"https://www.duplicati.com/" \t "_blank"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Duplicati</w:t>
      </w:r>
      <w:proofErr w:type="spellEnd"/>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 command-line utilities like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"https://github.com/s3tools/s3cmd" \t "_blank"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s3cmd</w:t>
      </w:r>
      <w:proofErr w:type="spellEnd"/>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 or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"https://github.com/minio/mc" \t "_blank"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Minio</w:t>
      </w:r>
      <w:proofErr w:type="spellEnd"/>
      <w:r w:rsidRPr="0001389F">
        <w:rPr>
          <w:rFonts w:ascii="inherit" w:eastAsia="Times New Roman" w:hAnsi="inherit" w:cs="Times New Roman"/>
          <w:color w:val="0F62FE"/>
          <w:sz w:val="21"/>
          <w:szCs w:val="21"/>
          <w:u w:val="single"/>
          <w:bdr w:val="none" w:sz="0" w:space="0" w:color="auto" w:frame="1"/>
          <w:lang w:eastAsia="en-IN"/>
        </w:rPr>
        <w:t xml:space="preserve"> Client</w:t>
      </w:r>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 and many others.</w:t>
      </w:r>
    </w:p>
    <w:p w:rsidR="0001389F" w:rsidRPr="0001389F" w:rsidRDefault="0001389F" w:rsidP="0001389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1389F">
        <w:rPr>
          <w:rFonts w:ascii="inherit" w:eastAsia="Times New Roman" w:hAnsi="inherit" w:cs="Times New Roman"/>
          <w:b/>
          <w:bCs/>
          <w:color w:val="161616"/>
          <w:sz w:val="30"/>
          <w:szCs w:val="30"/>
          <w:lang w:eastAsia="en-IN"/>
        </w:rPr>
        <w:t>Using the API</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lastRenderedPageBreak/>
        <w:t>Most programmatic applications of Object Storage use an SDK (such as </w:t>
      </w:r>
      <w:hyperlink r:id="rId8" w:history="1">
        <w:r w:rsidRPr="0001389F">
          <w:rPr>
            <w:rFonts w:ascii="inherit" w:eastAsia="Times New Roman" w:hAnsi="inherit" w:cs="Times New Roman"/>
            <w:color w:val="0F62FE"/>
            <w:sz w:val="21"/>
            <w:szCs w:val="21"/>
            <w:u w:val="single"/>
            <w:bdr w:val="none" w:sz="0" w:space="0" w:color="auto" w:frame="1"/>
            <w:lang w:eastAsia="en-IN"/>
          </w:rPr>
          <w:t>Java</w:t>
        </w:r>
      </w:hyperlink>
      <w:r w:rsidRPr="0001389F">
        <w:rPr>
          <w:rFonts w:ascii="inherit" w:eastAsia="Times New Roman" w:hAnsi="inherit" w:cs="Times New Roman"/>
          <w:color w:val="2D3F49"/>
          <w:sz w:val="24"/>
          <w:szCs w:val="24"/>
          <w:lang w:eastAsia="en-IN"/>
        </w:rPr>
        <w:t>, </w:t>
      </w:r>
      <w:proofErr w:type="spellStart"/>
      <w:r w:rsidRPr="0001389F">
        <w:rPr>
          <w:rFonts w:ascii="inherit" w:eastAsia="Times New Roman" w:hAnsi="inherit" w:cs="Times New Roman"/>
          <w:color w:val="2D3F49"/>
          <w:sz w:val="24"/>
          <w:szCs w:val="24"/>
          <w:lang w:eastAsia="en-IN"/>
        </w:rPr>
        <w:fldChar w:fldCharType="begin"/>
      </w:r>
      <w:r w:rsidRPr="0001389F">
        <w:rPr>
          <w:rFonts w:ascii="inherit" w:eastAsia="Times New Roman" w:hAnsi="inherit" w:cs="Times New Roman"/>
          <w:color w:val="2D3F49"/>
          <w:sz w:val="24"/>
          <w:szCs w:val="24"/>
          <w:lang w:eastAsia="en-IN"/>
        </w:rPr>
        <w:instrText xml:space="preserve"> HYPERLINK "https://cloud.ibm.com/docs/services/cloud-object-storage/libraries?topic=cloud-object-storage-node" </w:instrText>
      </w:r>
      <w:r w:rsidRPr="0001389F">
        <w:rPr>
          <w:rFonts w:ascii="inherit" w:eastAsia="Times New Roman" w:hAnsi="inherit" w:cs="Times New Roman"/>
          <w:color w:val="2D3F49"/>
          <w:sz w:val="24"/>
          <w:szCs w:val="24"/>
          <w:lang w:eastAsia="en-IN"/>
        </w:rPr>
        <w:fldChar w:fldCharType="separate"/>
      </w:r>
      <w:r w:rsidRPr="0001389F">
        <w:rPr>
          <w:rFonts w:ascii="inherit" w:eastAsia="Times New Roman" w:hAnsi="inherit" w:cs="Times New Roman"/>
          <w:color w:val="0F62FE"/>
          <w:sz w:val="21"/>
          <w:szCs w:val="21"/>
          <w:u w:val="single"/>
          <w:bdr w:val="none" w:sz="0" w:space="0" w:color="auto" w:frame="1"/>
          <w:lang w:eastAsia="en-IN"/>
        </w:rPr>
        <w:t>node.js</w:t>
      </w:r>
      <w:proofErr w:type="spellEnd"/>
      <w:r w:rsidRPr="0001389F">
        <w:rPr>
          <w:rFonts w:ascii="inherit" w:eastAsia="Times New Roman" w:hAnsi="inherit" w:cs="Times New Roman"/>
          <w:color w:val="2D3F49"/>
          <w:sz w:val="24"/>
          <w:szCs w:val="24"/>
          <w:lang w:eastAsia="en-IN"/>
        </w:rPr>
        <w:fldChar w:fldCharType="end"/>
      </w:r>
      <w:r w:rsidRPr="0001389F">
        <w:rPr>
          <w:rFonts w:ascii="inherit" w:eastAsia="Times New Roman" w:hAnsi="inherit" w:cs="Times New Roman"/>
          <w:color w:val="2D3F49"/>
          <w:sz w:val="24"/>
          <w:szCs w:val="24"/>
          <w:lang w:eastAsia="en-IN"/>
        </w:rPr>
        <w:t>, or </w:t>
      </w:r>
      <w:hyperlink r:id="rId9" w:history="1">
        <w:r w:rsidRPr="0001389F">
          <w:rPr>
            <w:rFonts w:ascii="inherit" w:eastAsia="Times New Roman" w:hAnsi="inherit" w:cs="Times New Roman"/>
            <w:color w:val="0F62FE"/>
            <w:sz w:val="21"/>
            <w:szCs w:val="21"/>
            <w:u w:val="single"/>
            <w:bdr w:val="none" w:sz="0" w:space="0" w:color="auto" w:frame="1"/>
            <w:lang w:eastAsia="en-IN"/>
          </w:rPr>
          <w:t>Python</w:t>
        </w:r>
      </w:hyperlink>
      <w:r w:rsidRPr="0001389F">
        <w:rPr>
          <w:rFonts w:ascii="inherit" w:eastAsia="Times New Roman" w:hAnsi="inherit" w:cs="Times New Roman"/>
          <w:color w:val="2D3F49"/>
          <w:sz w:val="24"/>
          <w:szCs w:val="24"/>
          <w:lang w:eastAsia="en-IN"/>
        </w:rPr>
        <w:t>) or the </w:t>
      </w:r>
      <w:hyperlink r:id="rId10" w:history="1">
        <w:r w:rsidRPr="0001389F">
          <w:rPr>
            <w:rFonts w:ascii="inherit" w:eastAsia="Times New Roman" w:hAnsi="inherit" w:cs="Times New Roman"/>
            <w:color w:val="0F62FE"/>
            <w:sz w:val="21"/>
            <w:szCs w:val="21"/>
            <w:u w:val="single"/>
            <w:bdr w:val="none" w:sz="0" w:space="0" w:color="auto" w:frame="1"/>
            <w:lang w:eastAsia="en-IN"/>
          </w:rPr>
          <w:t>Cloud Object Storage API</w:t>
        </w:r>
      </w:hyperlink>
      <w:r w:rsidRPr="0001389F">
        <w:rPr>
          <w:rFonts w:ascii="inherit" w:eastAsia="Times New Roman" w:hAnsi="inherit" w:cs="Times New Roman"/>
          <w:color w:val="2D3F49"/>
          <w:sz w:val="24"/>
          <w:szCs w:val="24"/>
          <w:lang w:eastAsia="en-IN"/>
        </w:rPr>
        <w:t>. Typically objects are uploaded in </w:t>
      </w:r>
      <w:hyperlink r:id="rId11" w:history="1">
        <w:r w:rsidRPr="0001389F">
          <w:rPr>
            <w:rFonts w:ascii="inherit" w:eastAsia="Times New Roman" w:hAnsi="inherit" w:cs="Times New Roman"/>
            <w:color w:val="0F62FE"/>
            <w:sz w:val="21"/>
            <w:szCs w:val="21"/>
            <w:u w:val="single"/>
            <w:bdr w:val="none" w:sz="0" w:space="0" w:color="auto" w:frame="1"/>
            <w:lang w:eastAsia="en-IN"/>
          </w:rPr>
          <w:t>multiple parts</w:t>
        </w:r>
      </w:hyperlink>
      <w:r w:rsidRPr="0001389F">
        <w:rPr>
          <w:rFonts w:ascii="inherit" w:eastAsia="Times New Roman" w:hAnsi="inherit" w:cs="Times New Roman"/>
          <w:color w:val="2D3F49"/>
          <w:sz w:val="24"/>
          <w:szCs w:val="24"/>
          <w:lang w:eastAsia="en-IN"/>
        </w:rPr>
        <w:t>, with part size and number of parts configured by a Transfer Manager class.</w:t>
      </w:r>
    </w:p>
    <w:p w:rsidR="0001389F" w:rsidRPr="0001389F" w:rsidRDefault="0001389F" w:rsidP="0001389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01389F">
        <w:rPr>
          <w:rFonts w:ascii="inherit" w:eastAsia="Times New Roman" w:hAnsi="inherit" w:cs="Times New Roman"/>
          <w:b/>
          <w:bCs/>
          <w:color w:val="161616"/>
          <w:sz w:val="30"/>
          <w:szCs w:val="30"/>
          <w:lang w:eastAsia="en-IN"/>
        </w:rPr>
        <w:t>Conditional requests</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When making a request to read or write data, it is possible to set conditions on that request to avoid unnecessary operations. This is accomplished using the following pre-conditional HTTP headers: </w:t>
      </w:r>
      <w:r w:rsidRPr="0001389F">
        <w:rPr>
          <w:rFonts w:ascii="Courier" w:eastAsia="Times New Roman" w:hAnsi="Courier" w:cs="Courier New"/>
          <w:color w:val="8A3FFC"/>
          <w:sz w:val="18"/>
          <w:szCs w:val="18"/>
          <w:bdr w:val="single" w:sz="6" w:space="2" w:color="D5D9E0" w:frame="1"/>
          <w:shd w:val="clear" w:color="auto" w:fill="F4F4F4"/>
          <w:lang w:eastAsia="en-IN"/>
        </w:rPr>
        <w:t>If-Match</w:t>
      </w:r>
      <w:r w:rsidRPr="0001389F">
        <w:rPr>
          <w:rFonts w:ascii="inherit" w:eastAsia="Times New Roman" w:hAnsi="inherit" w:cs="Times New Roman"/>
          <w:color w:val="2D3F49"/>
          <w:sz w:val="24"/>
          <w:szCs w:val="24"/>
          <w:lang w:eastAsia="en-IN"/>
        </w:rPr>
        <w:t>, </w:t>
      </w:r>
      <w:r w:rsidRPr="0001389F">
        <w:rPr>
          <w:rFonts w:ascii="Courier" w:eastAsia="Times New Roman" w:hAnsi="Courier" w:cs="Courier New"/>
          <w:color w:val="8A3FFC"/>
          <w:sz w:val="18"/>
          <w:szCs w:val="18"/>
          <w:bdr w:val="single" w:sz="6" w:space="2" w:color="D5D9E0" w:frame="1"/>
          <w:shd w:val="clear" w:color="auto" w:fill="F4F4F4"/>
          <w:lang w:eastAsia="en-IN"/>
        </w:rPr>
        <w:t>If-None-Match</w:t>
      </w:r>
      <w:r w:rsidRPr="0001389F">
        <w:rPr>
          <w:rFonts w:ascii="inherit" w:eastAsia="Times New Roman" w:hAnsi="inherit" w:cs="Times New Roman"/>
          <w:color w:val="2D3F49"/>
          <w:sz w:val="24"/>
          <w:szCs w:val="24"/>
          <w:lang w:eastAsia="en-IN"/>
        </w:rPr>
        <w:t>, </w:t>
      </w:r>
      <w:r w:rsidRPr="0001389F">
        <w:rPr>
          <w:rFonts w:ascii="Courier" w:eastAsia="Times New Roman" w:hAnsi="Courier" w:cs="Courier New"/>
          <w:color w:val="8A3FFC"/>
          <w:sz w:val="18"/>
          <w:szCs w:val="18"/>
          <w:bdr w:val="single" w:sz="6" w:space="2" w:color="D5D9E0" w:frame="1"/>
          <w:shd w:val="clear" w:color="auto" w:fill="F4F4F4"/>
          <w:lang w:eastAsia="en-IN"/>
        </w:rPr>
        <w:t>If-Modified-Since</w:t>
      </w:r>
      <w:r w:rsidRPr="0001389F">
        <w:rPr>
          <w:rFonts w:ascii="inherit" w:eastAsia="Times New Roman" w:hAnsi="inherit" w:cs="Times New Roman"/>
          <w:color w:val="2D3F49"/>
          <w:sz w:val="24"/>
          <w:szCs w:val="24"/>
          <w:lang w:eastAsia="en-IN"/>
        </w:rPr>
        <w:t>, and </w:t>
      </w:r>
      <w:r w:rsidRPr="0001389F">
        <w:rPr>
          <w:rFonts w:ascii="Courier" w:eastAsia="Times New Roman" w:hAnsi="Courier" w:cs="Courier New"/>
          <w:color w:val="8A3FFC"/>
          <w:sz w:val="18"/>
          <w:szCs w:val="18"/>
          <w:bdr w:val="single" w:sz="6" w:space="2" w:color="D5D9E0" w:frame="1"/>
          <w:shd w:val="clear" w:color="auto" w:fill="F4F4F4"/>
          <w:lang w:eastAsia="en-IN"/>
        </w:rPr>
        <w:t>If-Unmodified-Since</w:t>
      </w:r>
      <w:r w:rsidRPr="0001389F">
        <w:rPr>
          <w:rFonts w:ascii="inherit" w:eastAsia="Times New Roman" w:hAnsi="inherit" w:cs="Times New Roman"/>
          <w:color w:val="2D3F49"/>
          <w:sz w:val="24"/>
          <w:szCs w:val="24"/>
          <w:lang w:eastAsia="en-IN"/>
        </w:rPr>
        <w:t>.</w:t>
      </w:r>
    </w:p>
    <w:p w:rsidR="0001389F" w:rsidRPr="0001389F" w:rsidRDefault="0001389F" w:rsidP="0001389F">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It is generally preferable to use </w:t>
      </w:r>
      <w:r w:rsidRPr="0001389F">
        <w:rPr>
          <w:rFonts w:ascii="Courier" w:eastAsia="Times New Roman" w:hAnsi="Courier" w:cs="Courier New"/>
          <w:color w:val="8A3FFC"/>
          <w:sz w:val="18"/>
          <w:szCs w:val="18"/>
          <w:bdr w:val="single" w:sz="6" w:space="2" w:color="D5D9E0" w:frame="1"/>
          <w:shd w:val="clear" w:color="auto" w:fill="F4F4F4"/>
          <w:lang w:eastAsia="en-IN"/>
        </w:rPr>
        <w:t>If-Match</w:t>
      </w:r>
      <w:r w:rsidRPr="0001389F">
        <w:rPr>
          <w:rFonts w:ascii="inherit" w:eastAsia="Times New Roman" w:hAnsi="inherit" w:cs="Times New Roman"/>
          <w:color w:val="2D3F49"/>
          <w:sz w:val="24"/>
          <w:szCs w:val="24"/>
          <w:lang w:eastAsia="en-IN"/>
        </w:rPr>
        <w:t> because the granularity of the </w:t>
      </w:r>
      <w:r w:rsidRPr="0001389F">
        <w:rPr>
          <w:rFonts w:ascii="Courier" w:eastAsia="Times New Roman" w:hAnsi="Courier" w:cs="Courier New"/>
          <w:color w:val="8A3FFC"/>
          <w:sz w:val="18"/>
          <w:szCs w:val="18"/>
          <w:bdr w:val="single" w:sz="6" w:space="2" w:color="D5D9E0" w:frame="1"/>
          <w:shd w:val="clear" w:color="auto" w:fill="F4F4F4"/>
          <w:lang w:eastAsia="en-IN"/>
        </w:rPr>
        <w:t>Last-Modified</w:t>
      </w:r>
      <w:r w:rsidRPr="0001389F">
        <w:rPr>
          <w:rFonts w:ascii="inherit" w:eastAsia="Times New Roman" w:hAnsi="inherit" w:cs="Times New Roman"/>
          <w:color w:val="2D3F49"/>
          <w:sz w:val="24"/>
          <w:szCs w:val="24"/>
          <w:lang w:eastAsia="en-IN"/>
        </w:rPr>
        <w:t> value is only in seconds, and may not be sufficient to avoid race conditions in some applications.</w:t>
      </w:r>
    </w:p>
    <w:p w:rsidR="0001389F" w:rsidRPr="0001389F" w:rsidRDefault="0001389F" w:rsidP="0001389F">
      <w:pPr>
        <w:spacing w:beforeAutospacing="1" w:after="0" w:afterAutospacing="1" w:line="390" w:lineRule="atLeast"/>
        <w:textAlignment w:val="baseline"/>
        <w:outlineLvl w:val="2"/>
        <w:rPr>
          <w:rFonts w:ascii="inherit" w:eastAsia="Times New Roman" w:hAnsi="inherit" w:cs="Times New Roman"/>
          <w:color w:val="161616"/>
          <w:sz w:val="27"/>
          <w:szCs w:val="27"/>
          <w:lang w:eastAsia="en-IN"/>
        </w:rPr>
      </w:pPr>
      <w:r w:rsidRPr="0001389F">
        <w:rPr>
          <w:rFonts w:ascii="inherit" w:eastAsia="Times New Roman" w:hAnsi="inherit" w:cs="Times New Roman"/>
          <w:color w:val="161616"/>
          <w:sz w:val="27"/>
          <w:szCs w:val="27"/>
          <w:lang w:eastAsia="en-IN"/>
        </w:rPr>
        <w:t>Using </w:t>
      </w:r>
      <w:r w:rsidRPr="0001389F">
        <w:rPr>
          <w:rFonts w:ascii="Courier" w:eastAsia="Times New Roman" w:hAnsi="Courier" w:cs="Courier New"/>
          <w:color w:val="161616"/>
          <w:sz w:val="27"/>
          <w:szCs w:val="27"/>
          <w:bdr w:val="none" w:sz="0" w:space="0" w:color="auto" w:frame="1"/>
          <w:lang w:eastAsia="en-IN"/>
        </w:rPr>
        <w:t>If-Match</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On an object PUT, HEAD, or GET request, </w:t>
      </w:r>
      <w:hyperlink r:id="rId12" w:anchor="section-3.1" w:tgtFrame="_blank" w:history="1">
        <w:r w:rsidRPr="0001389F">
          <w:rPr>
            <w:rFonts w:ascii="inherit" w:eastAsia="Times New Roman" w:hAnsi="inherit" w:cs="Times New Roman"/>
            <w:color w:val="0F62FE"/>
            <w:sz w:val="21"/>
            <w:szCs w:val="21"/>
            <w:u w:val="single"/>
            <w:bdr w:val="none" w:sz="0" w:space="0" w:color="auto" w:frame="1"/>
            <w:lang w:eastAsia="en-IN"/>
          </w:rPr>
          <w:t>the </w:t>
        </w:r>
        <w:r w:rsidRPr="0001389F">
          <w:rPr>
            <w:rFonts w:ascii="Courier" w:eastAsia="Times New Roman" w:hAnsi="Courier" w:cs="Courier New"/>
            <w:color w:val="0F62FE"/>
            <w:sz w:val="21"/>
            <w:szCs w:val="21"/>
            <w:u w:val="single"/>
            <w:bdr w:val="none" w:sz="0" w:space="0" w:color="auto" w:frame="1"/>
            <w:lang w:eastAsia="en-IN"/>
          </w:rPr>
          <w:t>If-Match</w:t>
        </w:r>
        <w:r w:rsidRPr="0001389F">
          <w:rPr>
            <w:rFonts w:ascii="inherit" w:eastAsia="Times New Roman" w:hAnsi="inherit" w:cs="Times New Roman"/>
            <w:color w:val="0F62FE"/>
            <w:sz w:val="21"/>
            <w:szCs w:val="21"/>
            <w:u w:val="single"/>
            <w:bdr w:val="none" w:sz="0" w:space="0" w:color="auto" w:frame="1"/>
            <w:lang w:eastAsia="en-IN"/>
          </w:rPr>
          <w:t> header</w:t>
        </w:r>
      </w:hyperlink>
      <w:r w:rsidRPr="0001389F">
        <w:rPr>
          <w:rFonts w:ascii="inherit" w:eastAsia="Times New Roman" w:hAnsi="inherit" w:cs="Times New Roman"/>
          <w:color w:val="2D3F49"/>
          <w:sz w:val="24"/>
          <w:szCs w:val="24"/>
          <w:lang w:eastAsia="en-IN"/>
        </w:rPr>
        <w:t xml:space="preserve"> will check to see if a provided </w:t>
      </w:r>
      <w:proofErr w:type="spellStart"/>
      <w:r w:rsidRPr="0001389F">
        <w:rPr>
          <w:rFonts w:ascii="inherit" w:eastAsia="Times New Roman" w:hAnsi="inherit" w:cs="Times New Roman"/>
          <w:color w:val="2D3F49"/>
          <w:sz w:val="24"/>
          <w:szCs w:val="24"/>
          <w:lang w:eastAsia="en-IN"/>
        </w:rPr>
        <w:t>Etag</w:t>
      </w:r>
      <w:proofErr w:type="spellEnd"/>
      <w:r w:rsidRPr="0001389F">
        <w:rPr>
          <w:rFonts w:ascii="inherit" w:eastAsia="Times New Roman" w:hAnsi="inherit" w:cs="Times New Roman"/>
          <w:color w:val="2D3F49"/>
          <w:sz w:val="24"/>
          <w:szCs w:val="24"/>
          <w:lang w:eastAsia="en-IN"/>
        </w:rPr>
        <w:t xml:space="preserve"> (</w:t>
      </w:r>
      <w:proofErr w:type="spellStart"/>
      <w:r w:rsidRPr="0001389F">
        <w:rPr>
          <w:rFonts w:ascii="inherit" w:eastAsia="Times New Roman" w:hAnsi="inherit" w:cs="Times New Roman"/>
          <w:color w:val="2D3F49"/>
          <w:sz w:val="24"/>
          <w:szCs w:val="24"/>
          <w:lang w:eastAsia="en-IN"/>
        </w:rPr>
        <w:t>MD5</w:t>
      </w:r>
      <w:proofErr w:type="spellEnd"/>
      <w:r w:rsidRPr="0001389F">
        <w:rPr>
          <w:rFonts w:ascii="inherit" w:eastAsia="Times New Roman" w:hAnsi="inherit" w:cs="Times New Roman"/>
          <w:color w:val="2D3F49"/>
          <w:sz w:val="24"/>
          <w:szCs w:val="24"/>
          <w:lang w:eastAsia="en-IN"/>
        </w:rPr>
        <w:t xml:space="preserve"> hash of the object content) matches the provided </w:t>
      </w:r>
      <w:proofErr w:type="spellStart"/>
      <w:r w:rsidRPr="0001389F">
        <w:rPr>
          <w:rFonts w:ascii="inherit" w:eastAsia="Times New Roman" w:hAnsi="inherit" w:cs="Times New Roman"/>
          <w:color w:val="2D3F49"/>
          <w:sz w:val="24"/>
          <w:szCs w:val="24"/>
          <w:lang w:eastAsia="en-IN"/>
        </w:rPr>
        <w:t>Etag</w:t>
      </w:r>
      <w:proofErr w:type="spellEnd"/>
      <w:r w:rsidRPr="0001389F">
        <w:rPr>
          <w:rFonts w:ascii="inherit" w:eastAsia="Times New Roman" w:hAnsi="inherit" w:cs="Times New Roman"/>
          <w:color w:val="2D3F49"/>
          <w:sz w:val="24"/>
          <w:szCs w:val="24"/>
          <w:lang w:eastAsia="en-IN"/>
        </w:rPr>
        <w:t xml:space="preserve"> value. If this value matches, the operation will proceed. If the match fails, the system will return a </w:t>
      </w:r>
      <w:r w:rsidRPr="0001389F">
        <w:rPr>
          <w:rFonts w:ascii="Courier" w:eastAsia="Times New Roman" w:hAnsi="Courier" w:cs="Courier New"/>
          <w:color w:val="8A3FFC"/>
          <w:sz w:val="18"/>
          <w:szCs w:val="18"/>
          <w:bdr w:val="single" w:sz="6" w:space="2" w:color="D5D9E0" w:frame="1"/>
          <w:shd w:val="clear" w:color="auto" w:fill="F4F4F4"/>
          <w:lang w:eastAsia="en-IN"/>
        </w:rPr>
        <w:t>412 Precondition Failed</w:t>
      </w:r>
      <w:r w:rsidRPr="0001389F">
        <w:rPr>
          <w:rFonts w:ascii="inherit" w:eastAsia="Times New Roman" w:hAnsi="inherit" w:cs="Times New Roman"/>
          <w:color w:val="2D3F49"/>
          <w:sz w:val="24"/>
          <w:szCs w:val="24"/>
          <w:lang w:eastAsia="en-IN"/>
        </w:rPr>
        <w:t> error.</w:t>
      </w:r>
    </w:p>
    <w:p w:rsidR="0001389F" w:rsidRPr="0001389F" w:rsidRDefault="0001389F" w:rsidP="0001389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If-Match is most often used with state-changing methods (e.g., POST, PUT, DELETE) to prevent accidental overwrites when multiple user agents might be acting in parallel on the same resource (i.e., to prevent the "lost update" problem).</w:t>
      </w:r>
    </w:p>
    <w:p w:rsidR="0001389F" w:rsidRPr="0001389F" w:rsidRDefault="0001389F" w:rsidP="0001389F">
      <w:pPr>
        <w:spacing w:beforeAutospacing="1" w:after="0" w:afterAutospacing="1" w:line="390" w:lineRule="atLeast"/>
        <w:textAlignment w:val="baseline"/>
        <w:outlineLvl w:val="2"/>
        <w:rPr>
          <w:rFonts w:ascii="inherit" w:eastAsia="Times New Roman" w:hAnsi="inherit" w:cs="Times New Roman"/>
          <w:color w:val="161616"/>
          <w:sz w:val="27"/>
          <w:szCs w:val="27"/>
          <w:lang w:eastAsia="en-IN"/>
        </w:rPr>
      </w:pPr>
      <w:r w:rsidRPr="0001389F">
        <w:rPr>
          <w:rFonts w:ascii="inherit" w:eastAsia="Times New Roman" w:hAnsi="inherit" w:cs="Times New Roman"/>
          <w:color w:val="161616"/>
          <w:sz w:val="27"/>
          <w:szCs w:val="27"/>
          <w:lang w:eastAsia="en-IN"/>
        </w:rPr>
        <w:t>Using </w:t>
      </w:r>
      <w:r w:rsidRPr="0001389F">
        <w:rPr>
          <w:rFonts w:ascii="Courier" w:eastAsia="Times New Roman" w:hAnsi="Courier" w:cs="Courier New"/>
          <w:color w:val="161616"/>
          <w:sz w:val="27"/>
          <w:szCs w:val="27"/>
          <w:bdr w:val="none" w:sz="0" w:space="0" w:color="auto" w:frame="1"/>
          <w:lang w:eastAsia="en-IN"/>
        </w:rPr>
        <w:t>If-None-Match</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On an object PUT, HEAD, or GET request, </w:t>
      </w:r>
      <w:hyperlink r:id="rId13" w:anchor="section-3.2" w:tgtFrame="_blank" w:history="1">
        <w:r w:rsidRPr="0001389F">
          <w:rPr>
            <w:rFonts w:ascii="inherit" w:eastAsia="Times New Roman" w:hAnsi="inherit" w:cs="Times New Roman"/>
            <w:color w:val="0F62FE"/>
            <w:sz w:val="21"/>
            <w:szCs w:val="21"/>
            <w:u w:val="single"/>
            <w:bdr w:val="none" w:sz="0" w:space="0" w:color="auto" w:frame="1"/>
            <w:lang w:eastAsia="en-IN"/>
          </w:rPr>
          <w:t>the </w:t>
        </w:r>
        <w:r w:rsidRPr="0001389F">
          <w:rPr>
            <w:rFonts w:ascii="Courier" w:eastAsia="Times New Roman" w:hAnsi="Courier" w:cs="Courier New"/>
            <w:color w:val="0F62FE"/>
            <w:sz w:val="21"/>
            <w:szCs w:val="21"/>
            <w:u w:val="single"/>
            <w:bdr w:val="none" w:sz="0" w:space="0" w:color="auto" w:frame="1"/>
            <w:lang w:eastAsia="en-IN"/>
          </w:rPr>
          <w:t>If-None-Match</w:t>
        </w:r>
        <w:r w:rsidRPr="0001389F">
          <w:rPr>
            <w:rFonts w:ascii="inherit" w:eastAsia="Times New Roman" w:hAnsi="inherit" w:cs="Times New Roman"/>
            <w:color w:val="0F62FE"/>
            <w:sz w:val="21"/>
            <w:szCs w:val="21"/>
            <w:u w:val="single"/>
            <w:bdr w:val="none" w:sz="0" w:space="0" w:color="auto" w:frame="1"/>
            <w:lang w:eastAsia="en-IN"/>
          </w:rPr>
          <w:t> header</w:t>
        </w:r>
      </w:hyperlink>
      <w:r w:rsidRPr="0001389F">
        <w:rPr>
          <w:rFonts w:ascii="inherit" w:eastAsia="Times New Roman" w:hAnsi="inherit" w:cs="Times New Roman"/>
          <w:color w:val="2D3F49"/>
          <w:sz w:val="24"/>
          <w:szCs w:val="24"/>
          <w:lang w:eastAsia="en-IN"/>
        </w:rPr>
        <w:t xml:space="preserve"> will check to see if a provided </w:t>
      </w:r>
      <w:proofErr w:type="spellStart"/>
      <w:r w:rsidRPr="0001389F">
        <w:rPr>
          <w:rFonts w:ascii="inherit" w:eastAsia="Times New Roman" w:hAnsi="inherit" w:cs="Times New Roman"/>
          <w:color w:val="2D3F49"/>
          <w:sz w:val="24"/>
          <w:szCs w:val="24"/>
          <w:lang w:eastAsia="en-IN"/>
        </w:rPr>
        <w:t>Etag</w:t>
      </w:r>
      <w:proofErr w:type="spellEnd"/>
      <w:r w:rsidRPr="0001389F">
        <w:rPr>
          <w:rFonts w:ascii="inherit" w:eastAsia="Times New Roman" w:hAnsi="inherit" w:cs="Times New Roman"/>
          <w:color w:val="2D3F49"/>
          <w:sz w:val="24"/>
          <w:szCs w:val="24"/>
          <w:lang w:eastAsia="en-IN"/>
        </w:rPr>
        <w:t xml:space="preserve"> (</w:t>
      </w:r>
      <w:proofErr w:type="spellStart"/>
      <w:r w:rsidRPr="0001389F">
        <w:rPr>
          <w:rFonts w:ascii="inherit" w:eastAsia="Times New Roman" w:hAnsi="inherit" w:cs="Times New Roman"/>
          <w:color w:val="2D3F49"/>
          <w:sz w:val="24"/>
          <w:szCs w:val="24"/>
          <w:lang w:eastAsia="en-IN"/>
        </w:rPr>
        <w:t>MD5</w:t>
      </w:r>
      <w:proofErr w:type="spellEnd"/>
      <w:r w:rsidRPr="0001389F">
        <w:rPr>
          <w:rFonts w:ascii="inherit" w:eastAsia="Times New Roman" w:hAnsi="inherit" w:cs="Times New Roman"/>
          <w:color w:val="2D3F49"/>
          <w:sz w:val="24"/>
          <w:szCs w:val="24"/>
          <w:lang w:eastAsia="en-IN"/>
        </w:rPr>
        <w:t xml:space="preserve"> hash of the object content) matches the provided </w:t>
      </w:r>
      <w:proofErr w:type="spellStart"/>
      <w:r w:rsidRPr="0001389F">
        <w:rPr>
          <w:rFonts w:ascii="inherit" w:eastAsia="Times New Roman" w:hAnsi="inherit" w:cs="Times New Roman"/>
          <w:color w:val="2D3F49"/>
          <w:sz w:val="24"/>
          <w:szCs w:val="24"/>
          <w:lang w:eastAsia="en-IN"/>
        </w:rPr>
        <w:t>Etag</w:t>
      </w:r>
      <w:proofErr w:type="spellEnd"/>
      <w:r w:rsidRPr="0001389F">
        <w:rPr>
          <w:rFonts w:ascii="inherit" w:eastAsia="Times New Roman" w:hAnsi="inherit" w:cs="Times New Roman"/>
          <w:color w:val="2D3F49"/>
          <w:sz w:val="24"/>
          <w:szCs w:val="24"/>
          <w:lang w:eastAsia="en-IN"/>
        </w:rPr>
        <w:t xml:space="preserve"> value. If this value does not match, the operation will proceed. If the match succeeds, the system will return a </w:t>
      </w:r>
      <w:r w:rsidRPr="0001389F">
        <w:rPr>
          <w:rFonts w:ascii="Courier" w:eastAsia="Times New Roman" w:hAnsi="Courier" w:cs="Courier New"/>
          <w:color w:val="8A3FFC"/>
          <w:sz w:val="18"/>
          <w:szCs w:val="18"/>
          <w:bdr w:val="single" w:sz="6" w:space="2" w:color="D5D9E0" w:frame="1"/>
          <w:shd w:val="clear" w:color="auto" w:fill="F4F4F4"/>
          <w:lang w:eastAsia="en-IN"/>
        </w:rPr>
        <w:t>412 Precondition Failed</w:t>
      </w:r>
      <w:r w:rsidRPr="0001389F">
        <w:rPr>
          <w:rFonts w:ascii="inherit" w:eastAsia="Times New Roman" w:hAnsi="inherit" w:cs="Times New Roman"/>
          <w:color w:val="2D3F49"/>
          <w:sz w:val="24"/>
          <w:szCs w:val="24"/>
          <w:lang w:eastAsia="en-IN"/>
        </w:rPr>
        <w:t> error on a PUT and a </w:t>
      </w:r>
      <w:r w:rsidRPr="0001389F">
        <w:rPr>
          <w:rFonts w:ascii="Courier" w:eastAsia="Times New Roman" w:hAnsi="Courier" w:cs="Courier New"/>
          <w:color w:val="8A3FFC"/>
          <w:sz w:val="18"/>
          <w:szCs w:val="18"/>
          <w:bdr w:val="single" w:sz="6" w:space="2" w:color="D5D9E0" w:frame="1"/>
          <w:shd w:val="clear" w:color="auto" w:fill="F4F4F4"/>
          <w:lang w:eastAsia="en-IN"/>
        </w:rPr>
        <w:t xml:space="preserve">304 </w:t>
      </w:r>
      <w:proofErr w:type="gramStart"/>
      <w:r w:rsidRPr="0001389F">
        <w:rPr>
          <w:rFonts w:ascii="Courier" w:eastAsia="Times New Roman" w:hAnsi="Courier" w:cs="Courier New"/>
          <w:color w:val="8A3FFC"/>
          <w:sz w:val="18"/>
          <w:szCs w:val="18"/>
          <w:bdr w:val="single" w:sz="6" w:space="2" w:color="D5D9E0" w:frame="1"/>
          <w:shd w:val="clear" w:color="auto" w:fill="F4F4F4"/>
          <w:lang w:eastAsia="en-IN"/>
        </w:rPr>
        <w:t>Not</w:t>
      </w:r>
      <w:proofErr w:type="gramEnd"/>
      <w:r w:rsidRPr="0001389F">
        <w:rPr>
          <w:rFonts w:ascii="Courier" w:eastAsia="Times New Roman" w:hAnsi="Courier" w:cs="Courier New"/>
          <w:color w:val="8A3FFC"/>
          <w:sz w:val="18"/>
          <w:szCs w:val="18"/>
          <w:bdr w:val="single" w:sz="6" w:space="2" w:color="D5D9E0" w:frame="1"/>
          <w:shd w:val="clear" w:color="auto" w:fill="F4F4F4"/>
          <w:lang w:eastAsia="en-IN"/>
        </w:rPr>
        <w:t xml:space="preserve"> Modified</w:t>
      </w:r>
      <w:r w:rsidRPr="0001389F">
        <w:rPr>
          <w:rFonts w:ascii="inherit" w:eastAsia="Times New Roman" w:hAnsi="inherit" w:cs="Times New Roman"/>
          <w:color w:val="2D3F49"/>
          <w:sz w:val="24"/>
          <w:szCs w:val="24"/>
          <w:lang w:eastAsia="en-IN"/>
        </w:rPr>
        <w:t> on GET or HEAD.</w:t>
      </w:r>
    </w:p>
    <w:p w:rsidR="0001389F" w:rsidRPr="0001389F" w:rsidRDefault="0001389F" w:rsidP="0001389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If-None-Match is primarily used in conditional GET requests to enable efficient updates of cached information with a minimum amount of transaction overhead. When a client desires to update one or more stored responses that have entity-tags, the client SHOULD generate an If-None-Match header field containing a list of those entity-tags when making a GET request; this allows recipient servers to send a 304 (Not Modified) response to indicate when one of those stored responses matches the selected representation.</w:t>
      </w:r>
    </w:p>
    <w:p w:rsidR="0001389F" w:rsidRPr="0001389F" w:rsidRDefault="0001389F" w:rsidP="0001389F">
      <w:pPr>
        <w:spacing w:beforeAutospacing="1" w:after="0" w:afterAutospacing="1" w:line="390" w:lineRule="atLeast"/>
        <w:textAlignment w:val="baseline"/>
        <w:outlineLvl w:val="2"/>
        <w:rPr>
          <w:rFonts w:ascii="inherit" w:eastAsia="Times New Roman" w:hAnsi="inherit" w:cs="Times New Roman"/>
          <w:color w:val="161616"/>
          <w:sz w:val="27"/>
          <w:szCs w:val="27"/>
          <w:lang w:eastAsia="en-IN"/>
        </w:rPr>
      </w:pPr>
      <w:r w:rsidRPr="0001389F">
        <w:rPr>
          <w:rFonts w:ascii="inherit" w:eastAsia="Times New Roman" w:hAnsi="inherit" w:cs="Times New Roman"/>
          <w:color w:val="161616"/>
          <w:sz w:val="27"/>
          <w:szCs w:val="27"/>
          <w:lang w:eastAsia="en-IN"/>
        </w:rPr>
        <w:lastRenderedPageBreak/>
        <w:t>Using </w:t>
      </w:r>
      <w:r w:rsidRPr="0001389F">
        <w:rPr>
          <w:rFonts w:ascii="Courier" w:eastAsia="Times New Roman" w:hAnsi="Courier" w:cs="Courier New"/>
          <w:color w:val="161616"/>
          <w:sz w:val="27"/>
          <w:szCs w:val="27"/>
          <w:bdr w:val="none" w:sz="0" w:space="0" w:color="auto" w:frame="1"/>
          <w:lang w:eastAsia="en-IN"/>
        </w:rPr>
        <w:t>If-Modified-Since</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On an object HEAD or GET request, </w:t>
      </w:r>
      <w:hyperlink r:id="rId14" w:anchor="section-3.3" w:tgtFrame="_blank" w:history="1">
        <w:r w:rsidRPr="0001389F">
          <w:rPr>
            <w:rFonts w:ascii="inherit" w:eastAsia="Times New Roman" w:hAnsi="inherit" w:cs="Times New Roman"/>
            <w:color w:val="0F62FE"/>
            <w:sz w:val="21"/>
            <w:szCs w:val="21"/>
            <w:u w:val="single"/>
            <w:bdr w:val="none" w:sz="0" w:space="0" w:color="auto" w:frame="1"/>
            <w:lang w:eastAsia="en-IN"/>
          </w:rPr>
          <w:t>the </w:t>
        </w:r>
        <w:r w:rsidRPr="0001389F">
          <w:rPr>
            <w:rFonts w:ascii="Courier" w:eastAsia="Times New Roman" w:hAnsi="Courier" w:cs="Courier New"/>
            <w:color w:val="0F62FE"/>
            <w:sz w:val="21"/>
            <w:szCs w:val="21"/>
            <w:u w:val="single"/>
            <w:bdr w:val="none" w:sz="0" w:space="0" w:color="auto" w:frame="1"/>
            <w:lang w:eastAsia="en-IN"/>
          </w:rPr>
          <w:t>If-Modified-Since</w:t>
        </w:r>
        <w:r w:rsidRPr="0001389F">
          <w:rPr>
            <w:rFonts w:ascii="inherit" w:eastAsia="Times New Roman" w:hAnsi="inherit" w:cs="Times New Roman"/>
            <w:color w:val="0F62FE"/>
            <w:sz w:val="21"/>
            <w:szCs w:val="21"/>
            <w:u w:val="single"/>
            <w:bdr w:val="none" w:sz="0" w:space="0" w:color="auto" w:frame="1"/>
            <w:lang w:eastAsia="en-IN"/>
          </w:rPr>
          <w:t> header</w:t>
        </w:r>
      </w:hyperlink>
      <w:r w:rsidRPr="0001389F">
        <w:rPr>
          <w:rFonts w:ascii="inherit" w:eastAsia="Times New Roman" w:hAnsi="inherit" w:cs="Times New Roman"/>
          <w:color w:val="2D3F49"/>
          <w:sz w:val="24"/>
          <w:szCs w:val="24"/>
          <w:lang w:eastAsia="en-IN"/>
        </w:rPr>
        <w:t> will check to see if the object's </w:t>
      </w:r>
      <w:r w:rsidRPr="0001389F">
        <w:rPr>
          <w:rFonts w:ascii="Courier" w:eastAsia="Times New Roman" w:hAnsi="Courier" w:cs="Courier New"/>
          <w:color w:val="8A3FFC"/>
          <w:sz w:val="18"/>
          <w:szCs w:val="18"/>
          <w:bdr w:val="single" w:sz="6" w:space="2" w:color="D5D9E0" w:frame="1"/>
          <w:shd w:val="clear" w:color="auto" w:fill="F4F4F4"/>
          <w:lang w:eastAsia="en-IN"/>
        </w:rPr>
        <w:t>Last-Modified</w:t>
      </w:r>
      <w:r w:rsidRPr="0001389F">
        <w:rPr>
          <w:rFonts w:ascii="inherit" w:eastAsia="Times New Roman" w:hAnsi="inherit" w:cs="Times New Roman"/>
          <w:color w:val="2D3F49"/>
          <w:sz w:val="24"/>
          <w:szCs w:val="24"/>
          <w:lang w:eastAsia="en-IN"/>
        </w:rPr>
        <w:t> value (for example </w:t>
      </w:r>
      <w:r w:rsidRPr="0001389F">
        <w:rPr>
          <w:rFonts w:ascii="Courier" w:eastAsia="Times New Roman" w:hAnsi="Courier" w:cs="Courier New"/>
          <w:color w:val="8A3FFC"/>
          <w:sz w:val="18"/>
          <w:szCs w:val="18"/>
          <w:bdr w:val="single" w:sz="6" w:space="2" w:color="D5D9E0" w:frame="1"/>
          <w:shd w:val="clear" w:color="auto" w:fill="F4F4F4"/>
          <w:lang w:eastAsia="en-IN"/>
        </w:rPr>
        <w:t>Sat, 14 March 2020 19:43:31 GMT</w:t>
      </w:r>
      <w:r w:rsidRPr="0001389F">
        <w:rPr>
          <w:rFonts w:ascii="inherit" w:eastAsia="Times New Roman" w:hAnsi="inherit" w:cs="Times New Roman"/>
          <w:color w:val="2D3F49"/>
          <w:sz w:val="24"/>
          <w:szCs w:val="24"/>
          <w:lang w:eastAsia="en-IN"/>
        </w:rPr>
        <w:t>) is newer than a provided value. If the object has been modified, the operation will proceed. If the object has not been modified, the system will return a </w:t>
      </w:r>
      <w:r w:rsidRPr="0001389F">
        <w:rPr>
          <w:rFonts w:ascii="Courier" w:eastAsia="Times New Roman" w:hAnsi="Courier" w:cs="Courier New"/>
          <w:color w:val="8A3FFC"/>
          <w:sz w:val="18"/>
          <w:szCs w:val="18"/>
          <w:bdr w:val="single" w:sz="6" w:space="2" w:color="D5D9E0" w:frame="1"/>
          <w:shd w:val="clear" w:color="auto" w:fill="F4F4F4"/>
          <w:lang w:eastAsia="en-IN"/>
        </w:rPr>
        <w:t>304 Not Modified</w:t>
      </w:r>
      <w:r w:rsidRPr="0001389F">
        <w:rPr>
          <w:rFonts w:ascii="inherit" w:eastAsia="Times New Roman" w:hAnsi="inherit" w:cs="Times New Roman"/>
          <w:color w:val="2D3F49"/>
          <w:sz w:val="24"/>
          <w:szCs w:val="24"/>
          <w:lang w:eastAsia="en-IN"/>
        </w:rPr>
        <w:t>.</w:t>
      </w:r>
    </w:p>
    <w:p w:rsidR="0001389F" w:rsidRPr="0001389F" w:rsidRDefault="0001389F" w:rsidP="0001389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If-Modified-Since is typically used for two distinct purposes: 1) to allow efficient updates of a cached representation that does not have an entity-tag and 2) to limit the scope of a web traversal to resources that have recently changed.</w:t>
      </w:r>
    </w:p>
    <w:p w:rsidR="0001389F" w:rsidRPr="0001389F" w:rsidRDefault="0001389F" w:rsidP="0001389F">
      <w:pPr>
        <w:spacing w:beforeAutospacing="1" w:after="0" w:afterAutospacing="1" w:line="390" w:lineRule="atLeast"/>
        <w:textAlignment w:val="baseline"/>
        <w:outlineLvl w:val="2"/>
        <w:rPr>
          <w:rFonts w:ascii="inherit" w:eastAsia="Times New Roman" w:hAnsi="inherit" w:cs="Times New Roman"/>
          <w:color w:val="161616"/>
          <w:sz w:val="27"/>
          <w:szCs w:val="27"/>
          <w:lang w:eastAsia="en-IN"/>
        </w:rPr>
      </w:pPr>
      <w:r w:rsidRPr="0001389F">
        <w:rPr>
          <w:rFonts w:ascii="inherit" w:eastAsia="Times New Roman" w:hAnsi="inherit" w:cs="Times New Roman"/>
          <w:color w:val="161616"/>
          <w:sz w:val="27"/>
          <w:szCs w:val="27"/>
          <w:lang w:eastAsia="en-IN"/>
        </w:rPr>
        <w:t>Using </w:t>
      </w:r>
      <w:r w:rsidRPr="0001389F">
        <w:rPr>
          <w:rFonts w:ascii="Courier" w:eastAsia="Times New Roman" w:hAnsi="Courier" w:cs="Courier New"/>
          <w:color w:val="161616"/>
          <w:sz w:val="27"/>
          <w:szCs w:val="27"/>
          <w:bdr w:val="none" w:sz="0" w:space="0" w:color="auto" w:frame="1"/>
          <w:lang w:eastAsia="en-IN"/>
        </w:rPr>
        <w:t>If-Unmodified-Since</w:t>
      </w:r>
    </w:p>
    <w:p w:rsidR="0001389F" w:rsidRPr="0001389F" w:rsidRDefault="0001389F" w:rsidP="0001389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On an object PUT, HEAD, or GET request, </w:t>
      </w:r>
      <w:hyperlink r:id="rId15" w:anchor="section-3.3" w:tgtFrame="_blank" w:history="1">
        <w:r w:rsidRPr="0001389F">
          <w:rPr>
            <w:rFonts w:ascii="inherit" w:eastAsia="Times New Roman" w:hAnsi="inherit" w:cs="Times New Roman"/>
            <w:color w:val="0F62FE"/>
            <w:sz w:val="21"/>
            <w:szCs w:val="21"/>
            <w:u w:val="single"/>
            <w:bdr w:val="none" w:sz="0" w:space="0" w:color="auto" w:frame="1"/>
            <w:lang w:eastAsia="en-IN"/>
          </w:rPr>
          <w:t>the </w:t>
        </w:r>
        <w:r w:rsidRPr="0001389F">
          <w:rPr>
            <w:rFonts w:ascii="Courier" w:eastAsia="Times New Roman" w:hAnsi="Courier" w:cs="Courier New"/>
            <w:color w:val="0F62FE"/>
            <w:sz w:val="21"/>
            <w:szCs w:val="21"/>
            <w:u w:val="single"/>
            <w:bdr w:val="none" w:sz="0" w:space="0" w:color="auto" w:frame="1"/>
            <w:lang w:eastAsia="en-IN"/>
          </w:rPr>
          <w:t>If-Unmodified-Since</w:t>
        </w:r>
        <w:r w:rsidRPr="0001389F">
          <w:rPr>
            <w:rFonts w:ascii="inherit" w:eastAsia="Times New Roman" w:hAnsi="inherit" w:cs="Times New Roman"/>
            <w:color w:val="0F62FE"/>
            <w:sz w:val="21"/>
            <w:szCs w:val="21"/>
            <w:u w:val="single"/>
            <w:bdr w:val="none" w:sz="0" w:space="0" w:color="auto" w:frame="1"/>
            <w:lang w:eastAsia="en-IN"/>
          </w:rPr>
          <w:t> header</w:t>
        </w:r>
      </w:hyperlink>
      <w:r w:rsidRPr="0001389F">
        <w:rPr>
          <w:rFonts w:ascii="inherit" w:eastAsia="Times New Roman" w:hAnsi="inherit" w:cs="Times New Roman"/>
          <w:color w:val="2D3F49"/>
          <w:sz w:val="24"/>
          <w:szCs w:val="24"/>
          <w:lang w:eastAsia="en-IN"/>
        </w:rPr>
        <w:t> will check to see if the object's </w:t>
      </w:r>
      <w:r w:rsidRPr="0001389F">
        <w:rPr>
          <w:rFonts w:ascii="Courier" w:eastAsia="Times New Roman" w:hAnsi="Courier" w:cs="Courier New"/>
          <w:color w:val="8A3FFC"/>
          <w:sz w:val="18"/>
          <w:szCs w:val="18"/>
          <w:bdr w:val="single" w:sz="6" w:space="2" w:color="D5D9E0" w:frame="1"/>
          <w:shd w:val="clear" w:color="auto" w:fill="F4F4F4"/>
          <w:lang w:eastAsia="en-IN"/>
        </w:rPr>
        <w:t>Last-Modified</w:t>
      </w:r>
      <w:r w:rsidRPr="0001389F">
        <w:rPr>
          <w:rFonts w:ascii="inherit" w:eastAsia="Times New Roman" w:hAnsi="inherit" w:cs="Times New Roman"/>
          <w:color w:val="2D3F49"/>
          <w:sz w:val="24"/>
          <w:szCs w:val="24"/>
          <w:lang w:eastAsia="en-IN"/>
        </w:rPr>
        <w:t> value (for example </w:t>
      </w:r>
      <w:r w:rsidRPr="0001389F">
        <w:rPr>
          <w:rFonts w:ascii="Courier" w:eastAsia="Times New Roman" w:hAnsi="Courier" w:cs="Courier New"/>
          <w:color w:val="8A3FFC"/>
          <w:sz w:val="18"/>
          <w:szCs w:val="18"/>
          <w:bdr w:val="single" w:sz="6" w:space="2" w:color="D5D9E0" w:frame="1"/>
          <w:shd w:val="clear" w:color="auto" w:fill="F4F4F4"/>
          <w:lang w:eastAsia="en-IN"/>
        </w:rPr>
        <w:t>Sat, 14 March 2020 19:43:31 GMT</w:t>
      </w:r>
      <w:r w:rsidRPr="0001389F">
        <w:rPr>
          <w:rFonts w:ascii="inherit" w:eastAsia="Times New Roman" w:hAnsi="inherit" w:cs="Times New Roman"/>
          <w:color w:val="2D3F49"/>
          <w:sz w:val="24"/>
          <w:szCs w:val="24"/>
          <w:lang w:eastAsia="en-IN"/>
        </w:rPr>
        <w:t>) is equal to or earlier than a provided value. If the object has not been modified, the operation will proceed. If the </w:t>
      </w:r>
      <w:r w:rsidRPr="0001389F">
        <w:rPr>
          <w:rFonts w:ascii="Courier" w:eastAsia="Times New Roman" w:hAnsi="Courier" w:cs="Courier New"/>
          <w:color w:val="8A3FFC"/>
          <w:sz w:val="18"/>
          <w:szCs w:val="18"/>
          <w:bdr w:val="single" w:sz="6" w:space="2" w:color="D5D9E0" w:frame="1"/>
          <w:shd w:val="clear" w:color="auto" w:fill="F4F4F4"/>
          <w:lang w:eastAsia="en-IN"/>
        </w:rPr>
        <w:t>Last-Modified</w:t>
      </w:r>
      <w:r w:rsidRPr="0001389F">
        <w:rPr>
          <w:rFonts w:ascii="inherit" w:eastAsia="Times New Roman" w:hAnsi="inherit" w:cs="Times New Roman"/>
          <w:color w:val="2D3F49"/>
          <w:sz w:val="24"/>
          <w:szCs w:val="24"/>
          <w:lang w:eastAsia="en-IN"/>
        </w:rPr>
        <w:t> value is more recent, the system will return a </w:t>
      </w:r>
      <w:r w:rsidRPr="0001389F">
        <w:rPr>
          <w:rFonts w:ascii="Courier" w:eastAsia="Times New Roman" w:hAnsi="Courier" w:cs="Courier New"/>
          <w:color w:val="8A3FFC"/>
          <w:sz w:val="18"/>
          <w:szCs w:val="18"/>
          <w:bdr w:val="single" w:sz="6" w:space="2" w:color="D5D9E0" w:frame="1"/>
          <w:shd w:val="clear" w:color="auto" w:fill="F4F4F4"/>
          <w:lang w:eastAsia="en-IN"/>
        </w:rPr>
        <w:t>412 Precondition Failed</w:t>
      </w:r>
      <w:r w:rsidRPr="0001389F">
        <w:rPr>
          <w:rFonts w:ascii="inherit" w:eastAsia="Times New Roman" w:hAnsi="inherit" w:cs="Times New Roman"/>
          <w:color w:val="2D3F49"/>
          <w:sz w:val="24"/>
          <w:szCs w:val="24"/>
          <w:lang w:eastAsia="en-IN"/>
        </w:rPr>
        <w:t> error on a PUT and a </w:t>
      </w:r>
      <w:r w:rsidRPr="0001389F">
        <w:rPr>
          <w:rFonts w:ascii="Courier" w:eastAsia="Times New Roman" w:hAnsi="Courier" w:cs="Courier New"/>
          <w:color w:val="8A3FFC"/>
          <w:sz w:val="18"/>
          <w:szCs w:val="18"/>
          <w:bdr w:val="single" w:sz="6" w:space="2" w:color="D5D9E0" w:frame="1"/>
          <w:shd w:val="clear" w:color="auto" w:fill="F4F4F4"/>
          <w:lang w:eastAsia="en-IN"/>
        </w:rPr>
        <w:t>304 Not Modified</w:t>
      </w:r>
      <w:r w:rsidRPr="0001389F">
        <w:rPr>
          <w:rFonts w:ascii="inherit" w:eastAsia="Times New Roman" w:hAnsi="inherit" w:cs="Times New Roman"/>
          <w:color w:val="2D3F49"/>
          <w:sz w:val="24"/>
          <w:szCs w:val="24"/>
          <w:lang w:eastAsia="en-IN"/>
        </w:rPr>
        <w:t> on GET or HEAD.</w:t>
      </w:r>
    </w:p>
    <w:p w:rsidR="0001389F" w:rsidRPr="0001389F" w:rsidRDefault="0001389F" w:rsidP="0001389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01389F">
        <w:rPr>
          <w:rFonts w:ascii="inherit" w:eastAsia="Times New Roman" w:hAnsi="inherit" w:cs="Times New Roman"/>
          <w:color w:val="2D3F49"/>
          <w:sz w:val="24"/>
          <w:szCs w:val="24"/>
          <w:lang w:eastAsia="en-IN"/>
        </w:rPr>
        <w:t>If-Unmodified-Since is most often used with state-changing methods (e.g., POST, PUT, DELETE) to prevent accidental overwrites when multiple user agents might be acting in parallel on a resource that does not supply entity-tags with its representations (i.e., to prevent the "lost update" problem). It can also be used with safe methods to abort a request if the selected representation does not match one already stored (or partially stored) from a prior request.</w:t>
      </w:r>
    </w:p>
    <w:p w:rsidR="009B5875" w:rsidRDefault="009B5875"/>
    <w:sectPr w:rsidR="009B5875" w:rsidSect="000138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6A"/>
    <w:rsid w:val="0001389F"/>
    <w:rsid w:val="009B5875"/>
    <w:rsid w:val="00FE3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8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38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38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38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389F"/>
    <w:rPr>
      <w:rFonts w:ascii="Times New Roman" w:eastAsia="Times New Roman" w:hAnsi="Times New Roman" w:cs="Times New Roman"/>
      <w:b/>
      <w:bCs/>
      <w:sz w:val="27"/>
      <w:szCs w:val="27"/>
      <w:lang w:eastAsia="en-IN"/>
    </w:rPr>
  </w:style>
  <w:style w:type="paragraph" w:customStyle="1" w:styleId="last-updated">
    <w:name w:val="last-updated"/>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389F"/>
    <w:rPr>
      <w:color w:val="0000FF"/>
      <w:u w:val="single"/>
    </w:rPr>
  </w:style>
  <w:style w:type="character" w:customStyle="1" w:styleId="githublinkssep">
    <w:name w:val="githublinkssep"/>
    <w:basedOn w:val="DefaultParagraphFont"/>
    <w:rsid w:val="0001389F"/>
  </w:style>
  <w:style w:type="paragraph" w:styleId="NormalWeb">
    <w:name w:val="Normal (Web)"/>
    <w:basedOn w:val="Normal"/>
    <w:uiPriority w:val="99"/>
    <w:semiHidden/>
    <w:unhideWhenUsed/>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389F"/>
    <w:rPr>
      <w:rFonts w:ascii="Courier New" w:eastAsia="Times New Roman" w:hAnsi="Courier New" w:cs="Courier New"/>
      <w:sz w:val="20"/>
      <w:szCs w:val="20"/>
    </w:rPr>
  </w:style>
  <w:style w:type="paragraph" w:customStyle="1" w:styleId="note">
    <w:name w:val="note"/>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8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38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38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38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389F"/>
    <w:rPr>
      <w:rFonts w:ascii="Times New Roman" w:eastAsia="Times New Roman" w:hAnsi="Times New Roman" w:cs="Times New Roman"/>
      <w:b/>
      <w:bCs/>
      <w:sz w:val="27"/>
      <w:szCs w:val="27"/>
      <w:lang w:eastAsia="en-IN"/>
    </w:rPr>
  </w:style>
  <w:style w:type="paragraph" w:customStyle="1" w:styleId="last-updated">
    <w:name w:val="last-updated"/>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389F"/>
    <w:rPr>
      <w:color w:val="0000FF"/>
      <w:u w:val="single"/>
    </w:rPr>
  </w:style>
  <w:style w:type="character" w:customStyle="1" w:styleId="githublinkssep">
    <w:name w:val="githublinkssep"/>
    <w:basedOn w:val="DefaultParagraphFont"/>
    <w:rsid w:val="0001389F"/>
  </w:style>
  <w:style w:type="paragraph" w:styleId="NormalWeb">
    <w:name w:val="Normal (Web)"/>
    <w:basedOn w:val="Normal"/>
    <w:uiPriority w:val="99"/>
    <w:semiHidden/>
    <w:unhideWhenUsed/>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389F"/>
    <w:rPr>
      <w:rFonts w:ascii="Courier New" w:eastAsia="Times New Roman" w:hAnsi="Courier New" w:cs="Courier New"/>
      <w:sz w:val="20"/>
      <w:szCs w:val="20"/>
    </w:rPr>
  </w:style>
  <w:style w:type="paragraph" w:customStyle="1" w:styleId="note">
    <w:name w:val="note"/>
    <w:basedOn w:val="Normal"/>
    <w:rsid w:val="000138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04821">
      <w:bodyDiv w:val="1"/>
      <w:marLeft w:val="0"/>
      <w:marRight w:val="0"/>
      <w:marTop w:val="0"/>
      <w:marBottom w:val="0"/>
      <w:divBdr>
        <w:top w:val="none" w:sz="0" w:space="0" w:color="auto"/>
        <w:left w:val="none" w:sz="0" w:space="0" w:color="auto"/>
        <w:bottom w:val="none" w:sz="0" w:space="0" w:color="auto"/>
        <w:right w:val="none" w:sz="0" w:space="0" w:color="auto"/>
      </w:divBdr>
      <w:divsChild>
        <w:div w:id="895357476">
          <w:marLeft w:val="0"/>
          <w:marRight w:val="60"/>
          <w:marTop w:val="0"/>
          <w:marBottom w:val="0"/>
          <w:divBdr>
            <w:top w:val="none" w:sz="0" w:space="0" w:color="auto"/>
            <w:left w:val="none" w:sz="0" w:space="0" w:color="auto"/>
            <w:bottom w:val="none" w:sz="0" w:space="0" w:color="auto"/>
            <w:right w:val="none" w:sz="0" w:space="0" w:color="auto"/>
          </w:divBdr>
        </w:div>
        <w:div w:id="2085756103">
          <w:blockQuote w:val="1"/>
          <w:marLeft w:val="0"/>
          <w:marRight w:val="0"/>
          <w:marTop w:val="0"/>
          <w:marBottom w:val="0"/>
          <w:divBdr>
            <w:top w:val="none" w:sz="0" w:space="0" w:color="auto"/>
            <w:left w:val="none" w:sz="0" w:space="0" w:color="auto"/>
            <w:bottom w:val="none" w:sz="0" w:space="0" w:color="auto"/>
            <w:right w:val="none" w:sz="0" w:space="0" w:color="auto"/>
          </w:divBdr>
        </w:div>
        <w:div w:id="122429172">
          <w:blockQuote w:val="1"/>
          <w:marLeft w:val="0"/>
          <w:marRight w:val="0"/>
          <w:marTop w:val="0"/>
          <w:marBottom w:val="0"/>
          <w:divBdr>
            <w:top w:val="none" w:sz="0" w:space="0" w:color="auto"/>
            <w:left w:val="none" w:sz="0" w:space="0" w:color="auto"/>
            <w:bottom w:val="none" w:sz="0" w:space="0" w:color="auto"/>
            <w:right w:val="none" w:sz="0" w:space="0" w:color="auto"/>
          </w:divBdr>
        </w:div>
        <w:div w:id="138034744">
          <w:blockQuote w:val="1"/>
          <w:marLeft w:val="0"/>
          <w:marRight w:val="0"/>
          <w:marTop w:val="0"/>
          <w:marBottom w:val="0"/>
          <w:divBdr>
            <w:top w:val="none" w:sz="0" w:space="0" w:color="auto"/>
            <w:left w:val="none" w:sz="0" w:space="0" w:color="auto"/>
            <w:bottom w:val="none" w:sz="0" w:space="0" w:color="auto"/>
            <w:right w:val="none" w:sz="0" w:space="0" w:color="auto"/>
          </w:divBdr>
        </w:div>
        <w:div w:id="874288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services/cloud-object-storage/libraries?topic=cloud-object-storage-java" TargetMode="External"/><Relationship Id="rId13" Type="http://schemas.openxmlformats.org/officeDocument/2006/relationships/hyperlink" Target="https://tools.ietf.org/html/rfc7232" TargetMode="External"/><Relationship Id="rId3" Type="http://schemas.openxmlformats.org/officeDocument/2006/relationships/settings" Target="settings.xml"/><Relationship Id="rId7" Type="http://schemas.openxmlformats.org/officeDocument/2006/relationships/hyperlink" Target="https://www.cloudberrylab.com/" TargetMode="External"/><Relationship Id="rId12" Type="http://schemas.openxmlformats.org/officeDocument/2006/relationships/hyperlink" Target="https://tools.ietf.org/html/rfc7232"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nic.com/transmit/" TargetMode="External"/><Relationship Id="rId11" Type="http://schemas.openxmlformats.org/officeDocument/2006/relationships/hyperlink" Target="https://cloud.ibm.com/docs/services/cloud-object-storage/basics?topic=cloud-object-storage-large-objects" TargetMode="External"/><Relationship Id="rId5" Type="http://schemas.openxmlformats.org/officeDocument/2006/relationships/hyperlink" Target="https://cloud.ibm.com/docs/cloud-object-storage?topic=cloud-object-storage-iam" TargetMode="External"/><Relationship Id="rId15" Type="http://schemas.openxmlformats.org/officeDocument/2006/relationships/hyperlink" Target="https://tools.ietf.org/html/rfc7232" TargetMode="External"/><Relationship Id="rId10" Type="http://schemas.openxmlformats.org/officeDocument/2006/relationships/hyperlink" Target="https://cloud.ibm.com/docs/services/cloud-object-storage/api-reference?topic=cloud-object-storage-compatibility-api" TargetMode="External"/><Relationship Id="rId4" Type="http://schemas.openxmlformats.org/officeDocument/2006/relationships/webSettings" Target="webSettings.xml"/><Relationship Id="rId9" Type="http://schemas.openxmlformats.org/officeDocument/2006/relationships/hyperlink" Target="https://cloud.ibm.com/docs/services/cloud-object-storage/libraries?topic=cloud-object-storage-python" TargetMode="External"/><Relationship Id="rId14" Type="http://schemas.openxmlformats.org/officeDocument/2006/relationships/hyperlink" Target="https://tools.ietf.org/html/rfc7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2021-01-10T13:05:00Z</dcterms:created>
  <dcterms:modified xsi:type="dcterms:W3CDTF">2021-01-10T13:05:00Z</dcterms:modified>
</cp:coreProperties>
</file>