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6C0" w:rsidRDefault="00A806C0">
      <w:bookmarkStart w:id="0" w:name="_ta710xa7pwbn" w:colFirst="0" w:colLast="0"/>
      <w:bookmarkEnd w:id="0"/>
    </w:p>
    <w:p w:rsidR="00A806C0" w:rsidRDefault="00A806C0"/>
    <w:p w:rsidR="00A806C0" w:rsidRDefault="00A806C0"/>
    <w:p w:rsidR="00A806C0" w:rsidRDefault="00A806C0"/>
    <w:p w:rsidR="00A806C0" w:rsidRDefault="00A806C0"/>
    <w:p w:rsidR="00A806C0" w:rsidRDefault="00A806C0"/>
    <w:p w:rsidR="00A806C0" w:rsidRDefault="00A806C0"/>
    <w:p w:rsidR="00A806C0" w:rsidRDefault="00A806C0"/>
    <w:p w:rsidR="00A806C0" w:rsidRDefault="00A806C0"/>
    <w:p w:rsidR="00A806C0" w:rsidRDefault="00A806C0"/>
    <w:p w:rsidR="00A806C0" w:rsidRDefault="00A806C0"/>
    <w:p w:rsidR="00A806C0" w:rsidRDefault="00A806C0">
      <w:pPr>
        <w:pStyle w:val="Heading1"/>
        <w:spacing w:before="0" w:after="0" w:line="312" w:lineRule="auto"/>
        <w:ind w:left="-6"/>
        <w:rPr>
          <w:rFonts w:ascii="Raleway" w:eastAsia="Raleway" w:hAnsi="Raleway" w:cs="Raleway"/>
          <w:b/>
          <w:color w:val="1A1A1A"/>
        </w:rPr>
      </w:pPr>
      <w:bookmarkStart w:id="1" w:name="_9sw3g3xehmtc" w:colFirst="0" w:colLast="0"/>
      <w:bookmarkStart w:id="2" w:name="_GoBack"/>
      <w:bookmarkEnd w:id="1"/>
      <w:bookmarkEnd w:id="2"/>
    </w:p>
    <w:p w:rsidR="00A806C0" w:rsidRDefault="00F17A1B">
      <w:pPr>
        <w:pStyle w:val="Heading1"/>
        <w:spacing w:before="0" w:after="0" w:line="312" w:lineRule="auto"/>
        <w:ind w:left="-6"/>
        <w:rPr>
          <w:rFonts w:ascii="Raleway" w:eastAsia="Raleway" w:hAnsi="Raleway" w:cs="Raleway"/>
          <w:b/>
          <w:color w:val="1A1A1A"/>
        </w:rPr>
      </w:pPr>
      <w:bookmarkStart w:id="3" w:name="_eiskw7tydv92" w:colFirst="0" w:colLast="0"/>
      <w:bookmarkEnd w:id="3"/>
      <w:r>
        <w:rPr>
          <w:rFonts w:ascii="Raleway" w:eastAsia="Raleway" w:hAnsi="Raleway" w:cs="Raleway"/>
          <w:b/>
          <w:color w:val="1A1A1A"/>
        </w:rPr>
        <w:t>Domain 4 - Terraform Modules &amp; Workspaces</w:t>
      </w:r>
    </w:p>
    <w:p w:rsidR="00A806C0" w:rsidRDefault="00A806C0"/>
    <w:p w:rsidR="00A806C0" w:rsidRDefault="00A806C0"/>
    <w:p w:rsidR="00A806C0" w:rsidRDefault="00F17A1B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28"/>
          <w:szCs w:val="28"/>
        </w:rPr>
      </w:pPr>
      <w:bookmarkStart w:id="4" w:name="_kg9pjb7xdfbs" w:colFirst="0" w:colLast="0"/>
      <w:bookmarkEnd w:id="4"/>
      <w:r>
        <w:rPr>
          <w:rFonts w:ascii="Lato" w:eastAsia="Lato" w:hAnsi="Lato" w:cs="Lato"/>
          <w:b/>
          <w:color w:val="1A1A1A"/>
          <w:sz w:val="28"/>
          <w:szCs w:val="28"/>
        </w:rPr>
        <w:t>Module 1: Understanding the DRY principle</w:t>
      </w:r>
    </w:p>
    <w:p w:rsidR="00A806C0" w:rsidRDefault="00A806C0"/>
    <w:p w:rsidR="00A806C0" w:rsidRDefault="00F17A1B">
      <w:r>
        <w:t>In software engineering, don't repeat yourself (DRY) is a principle of software development aimed at reducing repetition of software patterns.</w:t>
      </w:r>
    </w:p>
    <w:p w:rsidR="00A806C0" w:rsidRDefault="00A806C0"/>
    <w:p w:rsidR="00A806C0" w:rsidRDefault="00F17A1B">
      <w:r>
        <w:t>In the earlier lecture, we were making static content into variables so that there can be a single source of information.</w:t>
      </w:r>
    </w:p>
    <w:p w:rsidR="00A806C0" w:rsidRDefault="00A806C0"/>
    <w:p w:rsidR="00A806C0" w:rsidRDefault="00F17A1B">
      <w:r>
        <w:rPr>
          <w:noProof/>
          <w:lang w:val="en-IN"/>
        </w:rPr>
        <w:lastRenderedPageBreak/>
        <w:drawing>
          <wp:inline distT="19050" distB="19050" distL="19050" distR="19050" wp14:anchorId="1A2AB700" wp14:editId="73BB4DCB">
            <wp:extent cx="4894274" cy="201825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4274" cy="201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06C0" w:rsidRDefault="00A806C0"/>
    <w:p w:rsidR="00A806C0" w:rsidRDefault="00F17A1B">
      <w:pPr>
        <w:rPr>
          <w:u w:val="single"/>
        </w:rPr>
      </w:pPr>
      <w:r>
        <w:rPr>
          <w:u w:val="single"/>
        </w:rPr>
        <w:t>1.1 Generic Scenario:</w:t>
      </w:r>
    </w:p>
    <w:p w:rsidR="00A806C0" w:rsidRDefault="00A806C0"/>
    <w:p w:rsidR="00A806C0" w:rsidRDefault="00F17A1B">
      <w:r>
        <w:t>We do repeat multiple times various terraform resources for multiple projects.</w:t>
      </w:r>
    </w:p>
    <w:p w:rsidR="00A806C0" w:rsidRDefault="00A806C0"/>
    <w:p w:rsidR="00A806C0" w:rsidRDefault="00F17A1B">
      <w:r>
        <w:t>Sample EC2 Resource</w:t>
      </w:r>
    </w:p>
    <w:p w:rsidR="00A806C0" w:rsidRDefault="00A806C0"/>
    <w:p w:rsidR="00A806C0" w:rsidRDefault="00F17A1B">
      <w:pPr>
        <w:widowControl w:val="0"/>
        <w:spacing w:after="240"/>
        <w:rPr>
          <w:color w:val="29303B"/>
          <w:sz w:val="21"/>
          <w:szCs w:val="21"/>
        </w:rPr>
      </w:pPr>
      <w:proofErr w:type="gramStart"/>
      <w:r>
        <w:rPr>
          <w:color w:val="29303B"/>
          <w:sz w:val="21"/>
          <w:szCs w:val="21"/>
        </w:rPr>
        <w:t>resource</w:t>
      </w:r>
      <w:proofErr w:type="gramEnd"/>
      <w:r>
        <w:rPr>
          <w:color w:val="29303B"/>
          <w:sz w:val="21"/>
          <w:szCs w:val="21"/>
        </w:rPr>
        <w:t xml:space="preserve"> "</w:t>
      </w:r>
      <w:proofErr w:type="spellStart"/>
      <w:r>
        <w:rPr>
          <w:color w:val="29303B"/>
          <w:sz w:val="21"/>
          <w:szCs w:val="21"/>
        </w:rPr>
        <w:t>aws_instance</w:t>
      </w:r>
      <w:proofErr w:type="spellEnd"/>
      <w:r>
        <w:rPr>
          <w:color w:val="29303B"/>
          <w:sz w:val="21"/>
          <w:szCs w:val="21"/>
        </w:rPr>
        <w:t>" "</w:t>
      </w:r>
      <w:proofErr w:type="spellStart"/>
      <w:r>
        <w:rPr>
          <w:color w:val="29303B"/>
          <w:sz w:val="21"/>
          <w:szCs w:val="21"/>
        </w:rPr>
        <w:t>myweb</w:t>
      </w:r>
      <w:proofErr w:type="spellEnd"/>
      <w:r>
        <w:rPr>
          <w:color w:val="29303B"/>
          <w:sz w:val="21"/>
          <w:szCs w:val="21"/>
        </w:rPr>
        <w:t>" {</w:t>
      </w:r>
    </w:p>
    <w:p w:rsidR="00A806C0" w:rsidRDefault="00F17A1B">
      <w:pPr>
        <w:widowControl w:val="0"/>
        <w:spacing w:after="240"/>
        <w:rPr>
          <w:color w:val="29303B"/>
          <w:sz w:val="21"/>
          <w:szCs w:val="21"/>
        </w:rPr>
      </w:pPr>
      <w:r>
        <w:rPr>
          <w:color w:val="29303B"/>
          <w:sz w:val="21"/>
          <w:szCs w:val="21"/>
        </w:rPr>
        <w:t xml:space="preserve">     </w:t>
      </w:r>
      <w:proofErr w:type="spellStart"/>
      <w:proofErr w:type="gramStart"/>
      <w:r>
        <w:rPr>
          <w:color w:val="29303B"/>
          <w:sz w:val="21"/>
          <w:szCs w:val="21"/>
        </w:rPr>
        <w:t>ami</w:t>
      </w:r>
      <w:proofErr w:type="spellEnd"/>
      <w:proofErr w:type="gramEnd"/>
      <w:r>
        <w:rPr>
          <w:color w:val="29303B"/>
          <w:sz w:val="21"/>
          <w:szCs w:val="21"/>
        </w:rPr>
        <w:t xml:space="preserve"> = "</w:t>
      </w:r>
      <w:proofErr w:type="spellStart"/>
      <w:r>
        <w:rPr>
          <w:color w:val="29303B"/>
          <w:sz w:val="21"/>
          <w:szCs w:val="21"/>
        </w:rPr>
        <w:t>ami-bf5540df</w:t>
      </w:r>
      <w:proofErr w:type="spellEnd"/>
      <w:r>
        <w:rPr>
          <w:color w:val="29303B"/>
          <w:sz w:val="21"/>
          <w:szCs w:val="21"/>
        </w:rPr>
        <w:t>"</w:t>
      </w:r>
    </w:p>
    <w:p w:rsidR="00A806C0" w:rsidRDefault="00F17A1B">
      <w:pPr>
        <w:widowControl w:val="0"/>
        <w:spacing w:after="240"/>
        <w:rPr>
          <w:color w:val="29303B"/>
          <w:sz w:val="21"/>
          <w:szCs w:val="21"/>
        </w:rPr>
      </w:pPr>
      <w:r>
        <w:rPr>
          <w:color w:val="29303B"/>
          <w:sz w:val="21"/>
          <w:szCs w:val="21"/>
        </w:rPr>
        <w:t xml:space="preserve">    </w:t>
      </w:r>
      <w:proofErr w:type="spellStart"/>
      <w:r>
        <w:rPr>
          <w:color w:val="29303B"/>
          <w:sz w:val="21"/>
          <w:szCs w:val="21"/>
        </w:rPr>
        <w:t>instance_type</w:t>
      </w:r>
      <w:proofErr w:type="spellEnd"/>
      <w:r>
        <w:rPr>
          <w:color w:val="29303B"/>
          <w:sz w:val="21"/>
          <w:szCs w:val="21"/>
        </w:rPr>
        <w:t xml:space="preserve"> = "</w:t>
      </w:r>
      <w:proofErr w:type="spellStart"/>
      <w:r>
        <w:rPr>
          <w:color w:val="29303B"/>
          <w:sz w:val="21"/>
          <w:szCs w:val="21"/>
        </w:rPr>
        <w:t>t2.micro</w:t>
      </w:r>
      <w:proofErr w:type="spellEnd"/>
      <w:r>
        <w:rPr>
          <w:color w:val="29303B"/>
          <w:sz w:val="21"/>
          <w:szCs w:val="21"/>
        </w:rPr>
        <w:t>"</w:t>
      </w:r>
    </w:p>
    <w:p w:rsidR="00A806C0" w:rsidRDefault="00F17A1B">
      <w:pPr>
        <w:widowControl w:val="0"/>
        <w:spacing w:after="240"/>
        <w:rPr>
          <w:color w:val="29303B"/>
          <w:sz w:val="21"/>
          <w:szCs w:val="21"/>
        </w:rPr>
      </w:pPr>
      <w:r>
        <w:rPr>
          <w:color w:val="29303B"/>
          <w:sz w:val="21"/>
          <w:szCs w:val="21"/>
        </w:rPr>
        <w:t xml:space="preserve">    </w:t>
      </w:r>
      <w:proofErr w:type="spellStart"/>
      <w:r>
        <w:rPr>
          <w:color w:val="29303B"/>
          <w:sz w:val="21"/>
          <w:szCs w:val="21"/>
        </w:rPr>
        <w:t>security_groups</w:t>
      </w:r>
      <w:proofErr w:type="spellEnd"/>
      <w:r>
        <w:rPr>
          <w:color w:val="29303B"/>
          <w:sz w:val="21"/>
          <w:szCs w:val="21"/>
        </w:rPr>
        <w:t xml:space="preserve"> = ["default"]</w:t>
      </w:r>
    </w:p>
    <w:p w:rsidR="00A806C0" w:rsidRDefault="00F17A1B">
      <w:pPr>
        <w:widowControl w:val="0"/>
        <w:spacing w:after="240"/>
        <w:rPr>
          <w:sz w:val="28"/>
          <w:szCs w:val="28"/>
        </w:rPr>
      </w:pPr>
      <w:r>
        <w:rPr>
          <w:color w:val="29303B"/>
          <w:sz w:val="21"/>
          <w:szCs w:val="21"/>
        </w:rPr>
        <w:t xml:space="preserve">  }</w:t>
      </w:r>
    </w:p>
    <w:p w:rsidR="00A806C0" w:rsidRDefault="00A806C0"/>
    <w:p w:rsidR="00A806C0" w:rsidRDefault="00F17A1B">
      <w:r>
        <w:t>Instead of repeating a resource block multiple times, we can make use of a centralized structure.</w:t>
      </w:r>
    </w:p>
    <w:p w:rsidR="00A806C0" w:rsidRDefault="00A806C0"/>
    <w:p w:rsidR="00A806C0" w:rsidRDefault="00F17A1B">
      <w:pPr>
        <w:rPr>
          <w:u w:val="single"/>
        </w:rPr>
      </w:pPr>
      <w:r>
        <w:rPr>
          <w:u w:val="single"/>
        </w:rPr>
        <w:t>1.2 Centralized Structure:</w:t>
      </w:r>
    </w:p>
    <w:p w:rsidR="00A806C0" w:rsidRDefault="00A806C0"/>
    <w:p w:rsidR="00A806C0" w:rsidRDefault="00F17A1B">
      <w:r>
        <w:lastRenderedPageBreak/>
        <w:t xml:space="preserve">We can centralize the terraform resources and can call out from </w:t>
      </w:r>
      <w:proofErr w:type="spellStart"/>
      <w:r>
        <w:t>TF</w:t>
      </w:r>
      <w:proofErr w:type="spellEnd"/>
      <w:r>
        <w:t xml:space="preserve"> files whenever required.</w:t>
      </w:r>
    </w:p>
    <w:p w:rsidR="00A806C0" w:rsidRDefault="00A806C0"/>
    <w:p w:rsidR="00A806C0" w:rsidRDefault="00F17A1B">
      <w:r>
        <w:rPr>
          <w:noProof/>
          <w:lang w:val="en-IN"/>
        </w:rPr>
        <w:drawing>
          <wp:inline distT="114300" distB="114300" distL="114300" distR="114300" wp14:anchorId="73A459EE" wp14:editId="031B02F7">
            <wp:extent cx="4548188" cy="2223072"/>
            <wp:effectExtent l="0" t="0" r="0" b="0"/>
            <wp:docPr id="10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22230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06C0" w:rsidRDefault="00A806C0"/>
    <w:p w:rsidR="00A806C0" w:rsidRDefault="00A806C0"/>
    <w:p w:rsidR="00A806C0" w:rsidRDefault="00A806C0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28"/>
          <w:szCs w:val="28"/>
        </w:rPr>
      </w:pPr>
      <w:bookmarkStart w:id="5" w:name="_nuiwfegvjfw5" w:colFirst="0" w:colLast="0"/>
      <w:bookmarkEnd w:id="5"/>
    </w:p>
    <w:p w:rsidR="00A806C0" w:rsidRDefault="00A806C0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28"/>
          <w:szCs w:val="28"/>
        </w:rPr>
      </w:pPr>
      <w:bookmarkStart w:id="6" w:name="_bc3j47qgacx3" w:colFirst="0" w:colLast="0"/>
      <w:bookmarkEnd w:id="6"/>
    </w:p>
    <w:p w:rsidR="00A806C0" w:rsidRDefault="00A806C0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28"/>
          <w:szCs w:val="28"/>
        </w:rPr>
      </w:pPr>
      <w:bookmarkStart w:id="7" w:name="_ooyd4tet0oco" w:colFirst="0" w:colLast="0"/>
      <w:bookmarkEnd w:id="7"/>
    </w:p>
    <w:p w:rsidR="00A806C0" w:rsidRDefault="00A806C0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28"/>
          <w:szCs w:val="28"/>
        </w:rPr>
      </w:pPr>
      <w:bookmarkStart w:id="8" w:name="_jwjufw3skqbw" w:colFirst="0" w:colLast="0"/>
      <w:bookmarkEnd w:id="8"/>
    </w:p>
    <w:p w:rsidR="00A806C0" w:rsidRDefault="00A806C0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28"/>
          <w:szCs w:val="28"/>
        </w:rPr>
      </w:pPr>
      <w:bookmarkStart w:id="9" w:name="_oyjx5hxeeh4r" w:colFirst="0" w:colLast="0"/>
      <w:bookmarkEnd w:id="9"/>
    </w:p>
    <w:p w:rsidR="00A806C0" w:rsidRDefault="00A806C0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28"/>
          <w:szCs w:val="28"/>
        </w:rPr>
      </w:pPr>
      <w:bookmarkStart w:id="10" w:name="_xxxz4w3lgz0u" w:colFirst="0" w:colLast="0"/>
      <w:bookmarkEnd w:id="10"/>
    </w:p>
    <w:p w:rsidR="00A806C0" w:rsidRDefault="00F17A1B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28"/>
          <w:szCs w:val="28"/>
        </w:rPr>
      </w:pPr>
      <w:bookmarkStart w:id="11" w:name="_sax34difb4cl" w:colFirst="0" w:colLast="0"/>
      <w:bookmarkEnd w:id="11"/>
      <w:r>
        <w:rPr>
          <w:rFonts w:ascii="Lato" w:eastAsia="Lato" w:hAnsi="Lato" w:cs="Lato"/>
          <w:b/>
          <w:color w:val="1A1A1A"/>
          <w:sz w:val="28"/>
          <w:szCs w:val="28"/>
        </w:rPr>
        <w:t>.</w:t>
      </w:r>
    </w:p>
    <w:p w:rsidR="00A806C0" w:rsidRDefault="00A806C0"/>
    <w:p w:rsidR="00A806C0" w:rsidRDefault="00A806C0"/>
    <w:p w:rsidR="00A806C0" w:rsidRDefault="00A806C0"/>
    <w:p w:rsidR="00A806C0" w:rsidRDefault="00A806C0"/>
    <w:p w:rsidR="00A806C0" w:rsidRDefault="00A806C0"/>
    <w:p w:rsidR="00A806C0" w:rsidRDefault="00A806C0"/>
    <w:p w:rsidR="00A806C0" w:rsidRDefault="00A806C0"/>
    <w:p w:rsidR="00A806C0" w:rsidRDefault="00A806C0"/>
    <w:p w:rsidR="00A806C0" w:rsidRDefault="00A806C0"/>
    <w:p w:rsidR="00A806C0" w:rsidRDefault="00A806C0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28"/>
          <w:szCs w:val="28"/>
        </w:rPr>
      </w:pPr>
      <w:bookmarkStart w:id="12" w:name="_l9a9zgdbh2ti" w:colFirst="0" w:colLast="0"/>
      <w:bookmarkEnd w:id="12"/>
    </w:p>
    <w:p w:rsidR="00A806C0" w:rsidRDefault="00F17A1B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28"/>
          <w:szCs w:val="28"/>
        </w:rPr>
      </w:pPr>
      <w:bookmarkStart w:id="13" w:name="_6xcph7kcuulz" w:colFirst="0" w:colLast="0"/>
      <w:bookmarkEnd w:id="13"/>
      <w:r>
        <w:rPr>
          <w:rFonts w:ascii="Lato" w:eastAsia="Lato" w:hAnsi="Lato" w:cs="Lato"/>
          <w:b/>
          <w:color w:val="1A1A1A"/>
          <w:sz w:val="28"/>
          <w:szCs w:val="28"/>
        </w:rPr>
        <w:t>Module 2: Challenges with Terraform Modules</w:t>
      </w:r>
    </w:p>
    <w:p w:rsidR="00A806C0" w:rsidRDefault="00A806C0"/>
    <w:p w:rsidR="00A806C0" w:rsidRDefault="00F17A1B">
      <w:r>
        <w:t>One common need for infrastructure management is to build environments like staging, production with a similar setup but keeping environment variables different.</w:t>
      </w:r>
    </w:p>
    <w:p w:rsidR="00A806C0" w:rsidRDefault="00A806C0"/>
    <w:p w:rsidR="00A806C0" w:rsidRDefault="00F17A1B">
      <w:pPr>
        <w:jc w:val="center"/>
      </w:pPr>
      <w:r>
        <w:rPr>
          <w:noProof/>
          <w:lang w:val="en-IN"/>
        </w:rPr>
        <w:drawing>
          <wp:inline distT="114300" distB="114300" distL="114300" distR="114300" wp14:anchorId="3E4D68D1" wp14:editId="3ABADE6A">
            <wp:extent cx="3233738" cy="1176561"/>
            <wp:effectExtent l="0" t="0" r="0" b="0"/>
            <wp:docPr id="11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11765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06C0" w:rsidRDefault="00A806C0"/>
    <w:p w:rsidR="00A806C0" w:rsidRDefault="00A806C0"/>
    <w:p w:rsidR="00A806C0" w:rsidRDefault="00A806C0"/>
    <w:p w:rsidR="00A806C0" w:rsidRDefault="00F17A1B">
      <w:r>
        <w:t>When we use modules directly, the resources will be a replica of code in the module.</w:t>
      </w:r>
    </w:p>
    <w:p w:rsidR="00A806C0" w:rsidRDefault="00A806C0"/>
    <w:p w:rsidR="00A806C0" w:rsidRDefault="00A806C0"/>
    <w:p w:rsidR="00A806C0" w:rsidRDefault="00F17A1B">
      <w:pPr>
        <w:jc w:val="center"/>
      </w:pPr>
      <w:r>
        <w:rPr>
          <w:noProof/>
          <w:lang w:val="en-IN"/>
        </w:rPr>
        <w:lastRenderedPageBreak/>
        <w:drawing>
          <wp:inline distT="114300" distB="114300" distL="114300" distR="114300" wp14:anchorId="2DF353BD" wp14:editId="6AE03B38">
            <wp:extent cx="4481513" cy="1896025"/>
            <wp:effectExtent l="0" t="0" r="0" b="0"/>
            <wp:docPr id="1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189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06C0" w:rsidRDefault="00A806C0"/>
    <w:p w:rsidR="00A806C0" w:rsidRDefault="00A806C0"/>
    <w:p w:rsidR="00A806C0" w:rsidRDefault="00A806C0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28"/>
          <w:szCs w:val="28"/>
        </w:rPr>
      </w:pPr>
      <w:bookmarkStart w:id="14" w:name="_5ppfih88nafl" w:colFirst="0" w:colLast="0"/>
      <w:bookmarkEnd w:id="14"/>
    </w:p>
    <w:p w:rsidR="00A806C0" w:rsidRDefault="00A806C0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28"/>
          <w:szCs w:val="28"/>
        </w:rPr>
      </w:pPr>
      <w:bookmarkStart w:id="15" w:name="_c9ikc9lg5isj" w:colFirst="0" w:colLast="0"/>
      <w:bookmarkEnd w:id="15"/>
    </w:p>
    <w:p w:rsidR="00A806C0" w:rsidRDefault="00A806C0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28"/>
          <w:szCs w:val="28"/>
        </w:rPr>
      </w:pPr>
      <w:bookmarkStart w:id="16" w:name="_da06yygjazt3" w:colFirst="0" w:colLast="0"/>
      <w:bookmarkEnd w:id="16"/>
    </w:p>
    <w:p w:rsidR="00A806C0" w:rsidRDefault="00A806C0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28"/>
          <w:szCs w:val="28"/>
        </w:rPr>
      </w:pPr>
      <w:bookmarkStart w:id="17" w:name="_n8rz5qpacbr8" w:colFirst="0" w:colLast="0"/>
      <w:bookmarkEnd w:id="17"/>
    </w:p>
    <w:p w:rsidR="00A806C0" w:rsidRDefault="00A806C0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28"/>
          <w:szCs w:val="28"/>
        </w:rPr>
      </w:pPr>
      <w:bookmarkStart w:id="18" w:name="_j3f535f24uc0" w:colFirst="0" w:colLast="0"/>
      <w:bookmarkEnd w:id="18"/>
    </w:p>
    <w:p w:rsidR="00A806C0" w:rsidRDefault="00A806C0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28"/>
          <w:szCs w:val="28"/>
        </w:rPr>
      </w:pPr>
      <w:bookmarkStart w:id="19" w:name="_u5hr132gd1ow" w:colFirst="0" w:colLast="0"/>
      <w:bookmarkEnd w:id="19"/>
    </w:p>
    <w:p w:rsidR="00A806C0" w:rsidRDefault="00A806C0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28"/>
          <w:szCs w:val="28"/>
        </w:rPr>
      </w:pPr>
      <w:bookmarkStart w:id="20" w:name="_c867rdhhmqjk" w:colFirst="0" w:colLast="0"/>
      <w:bookmarkEnd w:id="20"/>
    </w:p>
    <w:p w:rsidR="00A806C0" w:rsidRDefault="00F17A1B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28"/>
          <w:szCs w:val="28"/>
        </w:rPr>
      </w:pPr>
      <w:bookmarkStart w:id="21" w:name="_1yyuqymjnaf5" w:colFirst="0" w:colLast="0"/>
      <w:bookmarkEnd w:id="21"/>
      <w:r>
        <w:rPr>
          <w:rFonts w:ascii="Lato" w:eastAsia="Lato" w:hAnsi="Lato" w:cs="Lato"/>
          <w:b/>
          <w:color w:val="1A1A1A"/>
          <w:sz w:val="28"/>
          <w:szCs w:val="28"/>
        </w:rPr>
        <w:t>Module 3: Terraform Registry</w:t>
      </w:r>
    </w:p>
    <w:p w:rsidR="00A806C0" w:rsidRDefault="00F17A1B">
      <w:r>
        <w:t xml:space="preserve">The Terraform Registry is a repository of modules written by the Terraform community. </w:t>
      </w:r>
    </w:p>
    <w:p w:rsidR="00A806C0" w:rsidRDefault="00A806C0"/>
    <w:p w:rsidR="00A806C0" w:rsidRDefault="00F17A1B">
      <w:r>
        <w:t>The registry can help you get started with Terraform more quickly</w:t>
      </w:r>
    </w:p>
    <w:p w:rsidR="00A806C0" w:rsidRDefault="00A806C0"/>
    <w:p w:rsidR="00A806C0" w:rsidRDefault="00F17A1B">
      <w:r>
        <w:rPr>
          <w:noProof/>
          <w:lang w:val="en-IN"/>
        </w:rPr>
        <w:lastRenderedPageBreak/>
        <w:drawing>
          <wp:inline distT="19050" distB="19050" distL="19050" distR="19050" wp14:anchorId="374CD113" wp14:editId="18FD97F4">
            <wp:extent cx="4508924" cy="1896200"/>
            <wp:effectExtent l="0" t="0" r="0" b="0"/>
            <wp:docPr id="1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8924" cy="189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06C0" w:rsidRDefault="00A806C0"/>
    <w:p w:rsidR="00A806C0" w:rsidRDefault="00F17A1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3.1 Module Location</w:t>
      </w:r>
    </w:p>
    <w:p w:rsidR="00A806C0" w:rsidRDefault="00A806C0">
      <w:pPr>
        <w:rPr>
          <w:u w:val="single"/>
        </w:rPr>
      </w:pPr>
    </w:p>
    <w:p w:rsidR="00A806C0" w:rsidRDefault="00F17A1B">
      <w:r>
        <w:t>If we intend to use a module, we need to define the path where the module files are present.</w:t>
      </w:r>
    </w:p>
    <w:p w:rsidR="00A806C0" w:rsidRDefault="00A806C0"/>
    <w:p w:rsidR="00A806C0" w:rsidRDefault="00F17A1B">
      <w:r>
        <w:t>The module files can be stored in multiple locations, some of these include:</w:t>
      </w:r>
    </w:p>
    <w:p w:rsidR="00A806C0" w:rsidRDefault="00A806C0"/>
    <w:p w:rsidR="00A806C0" w:rsidRDefault="00F17A1B">
      <w:pPr>
        <w:numPr>
          <w:ilvl w:val="0"/>
          <w:numId w:val="1"/>
        </w:numPr>
      </w:pPr>
      <w:r>
        <w:t>Local Path</w:t>
      </w:r>
    </w:p>
    <w:p w:rsidR="00A806C0" w:rsidRDefault="00F17A1B">
      <w:pPr>
        <w:numPr>
          <w:ilvl w:val="0"/>
          <w:numId w:val="1"/>
        </w:numPr>
      </w:pPr>
      <w:r>
        <w:t>GitHub</w:t>
      </w:r>
    </w:p>
    <w:p w:rsidR="00A806C0" w:rsidRDefault="00F17A1B">
      <w:pPr>
        <w:numPr>
          <w:ilvl w:val="0"/>
          <w:numId w:val="1"/>
        </w:numPr>
      </w:pPr>
      <w:r>
        <w:t>Terraform Registry</w:t>
      </w:r>
    </w:p>
    <w:p w:rsidR="00A806C0" w:rsidRDefault="00F17A1B">
      <w:pPr>
        <w:numPr>
          <w:ilvl w:val="0"/>
          <w:numId w:val="1"/>
        </w:numPr>
      </w:pPr>
      <w:r>
        <w:t>S3 Bucket</w:t>
      </w:r>
    </w:p>
    <w:p w:rsidR="00A806C0" w:rsidRDefault="00F17A1B">
      <w:pPr>
        <w:numPr>
          <w:ilvl w:val="0"/>
          <w:numId w:val="1"/>
        </w:numPr>
      </w:pPr>
      <w:r>
        <w:t>HTTP URLs</w:t>
      </w:r>
    </w:p>
    <w:p w:rsidR="00A806C0" w:rsidRDefault="00A806C0"/>
    <w:p w:rsidR="00A806C0" w:rsidRDefault="00A806C0"/>
    <w:p w:rsidR="00A806C0" w:rsidRDefault="00F17A1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3.2 Verified Modules in Terraform Registry</w:t>
      </w:r>
    </w:p>
    <w:p w:rsidR="00A806C0" w:rsidRDefault="00A806C0"/>
    <w:p w:rsidR="00A806C0" w:rsidRDefault="00F17A1B">
      <w:r>
        <w:t>Within Terraform Registry, you can find verified modules that are maintained by various third-party vendors.</w:t>
      </w:r>
    </w:p>
    <w:p w:rsidR="00A806C0" w:rsidRDefault="00A806C0"/>
    <w:p w:rsidR="00A806C0" w:rsidRDefault="00F17A1B">
      <w:r>
        <w:t xml:space="preserve">These modules are available for various resources like AWS VPC, </w:t>
      </w:r>
      <w:proofErr w:type="spellStart"/>
      <w:r>
        <w:t>RDS</w:t>
      </w:r>
      <w:proofErr w:type="spellEnd"/>
      <w:r>
        <w:t>, ELB, and others</w:t>
      </w:r>
    </w:p>
    <w:p w:rsidR="00A806C0" w:rsidRDefault="00A806C0"/>
    <w:p w:rsidR="00A806C0" w:rsidRDefault="00F17A1B">
      <w:r>
        <w:rPr>
          <w:noProof/>
          <w:lang w:val="en-IN"/>
        </w:rPr>
        <w:lastRenderedPageBreak/>
        <w:drawing>
          <wp:inline distT="19050" distB="19050" distL="19050" distR="19050" wp14:anchorId="53BB1B25" wp14:editId="4C0D3A6D">
            <wp:extent cx="4100513" cy="1496133"/>
            <wp:effectExtent l="0" t="0" r="0" b="0"/>
            <wp:docPr id="1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14961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06C0" w:rsidRDefault="00A806C0"/>
    <w:p w:rsidR="00A806C0" w:rsidRDefault="00F17A1B">
      <w:r>
        <w:t xml:space="preserve">Verified modules are reviewed by </w:t>
      </w:r>
      <w:proofErr w:type="spellStart"/>
      <w:r>
        <w:t>HashiCorp</w:t>
      </w:r>
      <w:proofErr w:type="spellEnd"/>
      <w:r>
        <w:t xml:space="preserve"> and actively maintained by contributors to stay up-to-date and compatible with both Terraform and their respective providers.</w:t>
      </w:r>
    </w:p>
    <w:p w:rsidR="00A806C0" w:rsidRDefault="00A806C0"/>
    <w:p w:rsidR="00A806C0" w:rsidRDefault="00F17A1B">
      <w:r>
        <w:t>The blue verification badge appears next to modules that are verified.</w:t>
      </w:r>
    </w:p>
    <w:p w:rsidR="00A806C0" w:rsidRDefault="00A806C0"/>
    <w:p w:rsidR="00A806C0" w:rsidRDefault="00F17A1B">
      <w:r>
        <w:t xml:space="preserve">Module verification is currently a manual process restricted to a small group of trusted </w:t>
      </w:r>
      <w:proofErr w:type="spellStart"/>
      <w:r>
        <w:t>HashiCorp</w:t>
      </w:r>
      <w:proofErr w:type="spellEnd"/>
      <w:r>
        <w:t xml:space="preserve"> partners.</w:t>
      </w:r>
    </w:p>
    <w:p w:rsidR="00A806C0" w:rsidRDefault="00A806C0"/>
    <w:p w:rsidR="00A806C0" w:rsidRDefault="00A806C0"/>
    <w:p w:rsidR="00A806C0" w:rsidRDefault="00F17A1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3.3 Using Registry Modules in Terraform</w:t>
      </w:r>
    </w:p>
    <w:p w:rsidR="00A806C0" w:rsidRDefault="00A806C0"/>
    <w:p w:rsidR="00A806C0" w:rsidRDefault="00A806C0"/>
    <w:p w:rsidR="00A806C0" w:rsidRDefault="00F17A1B">
      <w:r>
        <w:t>To use Terraform Registry module within the code, we can make use of the source argument that contains the module path.</w:t>
      </w:r>
    </w:p>
    <w:p w:rsidR="00A806C0" w:rsidRDefault="00A806C0"/>
    <w:p w:rsidR="00A806C0" w:rsidRDefault="00F17A1B">
      <w:proofErr w:type="gramStart"/>
      <w:r>
        <w:t>Below code references to the EC2 Instance module within terraform registry.</w:t>
      </w:r>
      <w:proofErr w:type="gramEnd"/>
    </w:p>
    <w:p w:rsidR="00A806C0" w:rsidRDefault="00A806C0"/>
    <w:p w:rsidR="00A806C0" w:rsidRDefault="00F17A1B">
      <w:proofErr w:type="gramStart"/>
      <w:r>
        <w:t>module</w:t>
      </w:r>
      <w:proofErr w:type="gramEnd"/>
      <w:r>
        <w:t xml:space="preserve"> "ec2-instance" {</w:t>
      </w:r>
    </w:p>
    <w:p w:rsidR="00A806C0" w:rsidRDefault="00F17A1B">
      <w:r>
        <w:t xml:space="preserve">  </w:t>
      </w:r>
      <w:proofErr w:type="gramStart"/>
      <w:r>
        <w:t>source  =</w:t>
      </w:r>
      <w:proofErr w:type="gramEnd"/>
      <w:r>
        <w:t xml:space="preserve"> "terraform-</w:t>
      </w:r>
      <w:proofErr w:type="spellStart"/>
      <w:r>
        <w:t>aws</w:t>
      </w:r>
      <w:proofErr w:type="spellEnd"/>
      <w:r>
        <w:t>-modules/ec2-instance/</w:t>
      </w:r>
      <w:proofErr w:type="spellStart"/>
      <w:r>
        <w:t>aws</w:t>
      </w:r>
      <w:proofErr w:type="spellEnd"/>
      <w:r>
        <w:t>"</w:t>
      </w:r>
    </w:p>
    <w:p w:rsidR="00A806C0" w:rsidRDefault="00F17A1B">
      <w:r>
        <w:t xml:space="preserve">  </w:t>
      </w:r>
      <w:proofErr w:type="gramStart"/>
      <w:r>
        <w:t>version</w:t>
      </w:r>
      <w:proofErr w:type="gramEnd"/>
      <w:r>
        <w:t xml:space="preserve"> = "2.13.0"</w:t>
      </w:r>
    </w:p>
    <w:p w:rsidR="00A806C0" w:rsidRDefault="00F17A1B">
      <w:r>
        <w:t xml:space="preserve">  # </w:t>
      </w:r>
      <w:proofErr w:type="gramStart"/>
      <w:r>
        <w:t>insert</w:t>
      </w:r>
      <w:proofErr w:type="gramEnd"/>
      <w:r>
        <w:t xml:space="preserve"> the 10 required variables here</w:t>
      </w:r>
    </w:p>
    <w:p w:rsidR="00A806C0" w:rsidRDefault="00F17A1B">
      <w:r>
        <w:t>}</w:t>
      </w:r>
    </w:p>
    <w:p w:rsidR="00A806C0" w:rsidRDefault="00A806C0"/>
    <w:p w:rsidR="00A806C0" w:rsidRDefault="00A806C0"/>
    <w:p w:rsidR="00A806C0" w:rsidRDefault="00A806C0"/>
    <w:p w:rsidR="00A806C0" w:rsidRDefault="00A806C0"/>
    <w:p w:rsidR="00A806C0" w:rsidRDefault="00A806C0"/>
    <w:p w:rsidR="00A806C0" w:rsidRDefault="00F17A1B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28"/>
          <w:szCs w:val="28"/>
        </w:rPr>
      </w:pPr>
      <w:bookmarkStart w:id="22" w:name="_ws8m3zedy0v8" w:colFirst="0" w:colLast="0"/>
      <w:bookmarkEnd w:id="22"/>
      <w:r>
        <w:rPr>
          <w:rFonts w:ascii="Lato" w:eastAsia="Lato" w:hAnsi="Lato" w:cs="Lato"/>
          <w:b/>
          <w:color w:val="1A1A1A"/>
          <w:sz w:val="28"/>
          <w:szCs w:val="28"/>
        </w:rPr>
        <w:t>Module 4: Terraform Workspace</w:t>
      </w:r>
    </w:p>
    <w:p w:rsidR="00A806C0" w:rsidRDefault="00A806C0"/>
    <w:p w:rsidR="00A806C0" w:rsidRDefault="00F17A1B">
      <w:r>
        <w:t>Terraform allows us to have multiple workspaces, with each of the workspaces we can have a different set of environment variables associated</w:t>
      </w:r>
    </w:p>
    <w:p w:rsidR="00A806C0" w:rsidRDefault="00A806C0"/>
    <w:p w:rsidR="00A806C0" w:rsidRDefault="00A806C0"/>
    <w:p w:rsidR="00A806C0" w:rsidRDefault="00F17A1B">
      <w:r>
        <w:rPr>
          <w:noProof/>
          <w:lang w:val="en-IN"/>
        </w:rPr>
        <w:drawing>
          <wp:inline distT="114300" distB="114300" distL="114300" distR="114300" wp14:anchorId="32873539" wp14:editId="0811AC71">
            <wp:extent cx="4443413" cy="1993839"/>
            <wp:effectExtent l="0" t="0" r="0" b="0"/>
            <wp:docPr id="1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19938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06C0" w:rsidRDefault="00A806C0"/>
    <w:p w:rsidR="00A806C0" w:rsidRDefault="00A806C0"/>
    <w:p w:rsidR="00A806C0" w:rsidRDefault="00F17A1B">
      <w:r>
        <w:t>Terraform starts with a single workspace named "default".</w:t>
      </w:r>
    </w:p>
    <w:p w:rsidR="00A806C0" w:rsidRDefault="00A806C0"/>
    <w:p w:rsidR="00A806C0" w:rsidRDefault="00F17A1B">
      <w:r>
        <w:t>This workspace is special both because it is the default and also because it cannot ever be deleted.</w:t>
      </w:r>
    </w:p>
    <w:p w:rsidR="00A806C0" w:rsidRDefault="00A806C0"/>
    <w:p w:rsidR="00A806C0" w:rsidRDefault="00F17A1B">
      <w:r>
        <w:t>If you've never explicitly used workspaces, then you've only ever worked on the "default" workspace.</w:t>
      </w:r>
    </w:p>
    <w:p w:rsidR="00A806C0" w:rsidRDefault="00A806C0"/>
    <w:p w:rsidR="00A806C0" w:rsidRDefault="00F17A1B">
      <w:r>
        <w:t xml:space="preserve">Workspaces are managed with the terraform workspace set of commands. </w:t>
      </w:r>
    </w:p>
    <w:p w:rsidR="00A806C0" w:rsidRDefault="00A806C0"/>
    <w:p w:rsidR="00A806C0" w:rsidRDefault="00F17A1B">
      <w:r>
        <w:lastRenderedPageBreak/>
        <w:t>To create a new workspace and switch to it, you can use terraform workspace new; to switch workspaces you can use terraform workspace select; etc.</w:t>
      </w:r>
    </w:p>
    <w:p w:rsidR="00A806C0" w:rsidRDefault="00A806C0"/>
    <w:p w:rsidR="00A806C0" w:rsidRDefault="00A806C0"/>
    <w:sectPr w:rsidR="00A806C0" w:rsidSect="00AA4E44">
      <w:pgSz w:w="15840" w:h="12240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Times New Roman"/>
    <w:charset w:val="00"/>
    <w:family w:val="auto"/>
    <w:pitch w:val="default"/>
  </w:font>
  <w:font w:name="La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63717"/>
    <w:multiLevelType w:val="multilevel"/>
    <w:tmpl w:val="64465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806C0"/>
    <w:rsid w:val="00A806C0"/>
    <w:rsid w:val="00AA4E44"/>
    <w:rsid w:val="00C32263"/>
    <w:rsid w:val="00F1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A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A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A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A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chand</cp:lastModifiedBy>
  <cp:revision>5</cp:revision>
  <dcterms:created xsi:type="dcterms:W3CDTF">2021-06-23T03:51:00Z</dcterms:created>
  <dcterms:modified xsi:type="dcterms:W3CDTF">2021-08-19T10:27:00Z</dcterms:modified>
</cp:coreProperties>
</file>