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5DE" w:rsidRDefault="00A455DE">
      <w:pPr>
        <w:pStyle w:val="Title"/>
        <w:spacing w:after="0" w:line="240" w:lineRule="auto"/>
        <w:ind w:left="-6"/>
        <w:rPr>
          <w:rFonts w:ascii="Raleway" w:eastAsia="Raleway" w:hAnsi="Raleway" w:cs="Raleway"/>
          <w:b/>
          <w:color w:val="1A1A1A"/>
          <w:sz w:val="96"/>
          <w:szCs w:val="96"/>
        </w:rPr>
      </w:pPr>
    </w:p>
    <w:p w:rsidR="00A455DE" w:rsidRDefault="00A455DE">
      <w:bookmarkStart w:id="0" w:name="_ta710xa7pwbn" w:colFirst="0" w:colLast="0"/>
      <w:bookmarkEnd w:id="0"/>
    </w:p>
    <w:p w:rsidR="00A455DE" w:rsidRDefault="00A455DE"/>
    <w:p w:rsidR="00A455DE" w:rsidRDefault="00A455DE"/>
    <w:p w:rsidR="00A455DE" w:rsidRDefault="00A455DE"/>
    <w:p w:rsidR="00A455DE" w:rsidRDefault="00A455DE"/>
    <w:p w:rsidR="00A455DE" w:rsidRDefault="00A455DE"/>
    <w:p w:rsidR="00A455DE" w:rsidRDefault="00A455DE"/>
    <w:p w:rsidR="00A455DE" w:rsidRDefault="00A455DE"/>
    <w:p w:rsidR="00A455DE" w:rsidRDefault="00A455DE"/>
    <w:p w:rsidR="00A455DE" w:rsidRDefault="00A455DE"/>
    <w:p w:rsidR="00A455DE" w:rsidRDefault="00A455DE"/>
    <w:p w:rsidR="00A455DE" w:rsidRDefault="00A455DE">
      <w:pPr>
        <w:pStyle w:val="Heading1"/>
        <w:spacing w:before="0" w:after="0" w:line="312" w:lineRule="auto"/>
        <w:ind w:left="-6"/>
        <w:rPr>
          <w:rFonts w:ascii="Raleway" w:eastAsia="Raleway" w:hAnsi="Raleway" w:cs="Raleway"/>
          <w:b/>
          <w:color w:val="1A1A1A"/>
        </w:rPr>
      </w:pPr>
      <w:bookmarkStart w:id="1" w:name="_9sw3g3xehmtc" w:colFirst="0" w:colLast="0"/>
      <w:bookmarkEnd w:id="1"/>
    </w:p>
    <w:p w:rsidR="00A455DE" w:rsidRDefault="005E2198">
      <w:pPr>
        <w:pStyle w:val="Heading1"/>
        <w:spacing w:before="0" w:after="0" w:line="312" w:lineRule="auto"/>
        <w:ind w:left="-6"/>
        <w:rPr>
          <w:rFonts w:ascii="Raleway" w:eastAsia="Raleway" w:hAnsi="Raleway" w:cs="Raleway"/>
          <w:b/>
          <w:color w:val="1A1A1A"/>
        </w:rPr>
      </w:pPr>
      <w:bookmarkStart w:id="2" w:name="_eiskw7tydv92" w:colFirst="0" w:colLast="0"/>
      <w:bookmarkEnd w:id="2"/>
      <w:r>
        <w:rPr>
          <w:rFonts w:ascii="Raleway" w:eastAsia="Raleway" w:hAnsi="Raleway" w:cs="Raleway"/>
          <w:b/>
          <w:color w:val="1A1A1A"/>
        </w:rPr>
        <w:t>Domain 6 - Security Primer</w:t>
      </w:r>
    </w:p>
    <w:p w:rsidR="00A455DE" w:rsidRDefault="00A455DE"/>
    <w:p w:rsidR="00A455DE" w:rsidRDefault="00A455DE"/>
    <w:p w:rsidR="00A455DE" w:rsidRDefault="005E2198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3" w:name="_wn2o88ofyt14" w:colFirst="0" w:colLast="0"/>
      <w:bookmarkEnd w:id="3"/>
      <w:r>
        <w:rPr>
          <w:rFonts w:ascii="Lato" w:eastAsia="Lato" w:hAnsi="Lato" w:cs="Lato"/>
          <w:b/>
          <w:color w:val="1A1A1A"/>
          <w:sz w:val="28"/>
          <w:szCs w:val="28"/>
        </w:rPr>
        <w:t>Module 1:  Provider Configuration</w:t>
      </w:r>
    </w:p>
    <w:p w:rsidR="00A455DE" w:rsidRDefault="00A455DE"/>
    <w:p w:rsidR="00A455DE" w:rsidRDefault="005E2198">
      <w:r>
        <w:t xml:space="preserve">Till now, we have been hardcoding the </w:t>
      </w:r>
      <w:proofErr w:type="spellStart"/>
      <w:r>
        <w:t>aws</w:t>
      </w:r>
      <w:proofErr w:type="spellEnd"/>
      <w:r>
        <w:t xml:space="preserve">-region parameter within the </w:t>
      </w:r>
      <w:proofErr w:type="spellStart"/>
      <w:r>
        <w:t>providers.tf</w:t>
      </w:r>
      <w:proofErr w:type="spellEnd"/>
    </w:p>
    <w:p w:rsidR="00A455DE" w:rsidRDefault="00A455DE"/>
    <w:p w:rsidR="00A455DE" w:rsidRDefault="005E2198">
      <w:r>
        <w:t xml:space="preserve">This means that resources would be created in the region specified in the </w:t>
      </w:r>
      <w:proofErr w:type="spellStart"/>
      <w:r>
        <w:t>providers.tf</w:t>
      </w:r>
      <w:proofErr w:type="spellEnd"/>
      <w:r>
        <w:t xml:space="preserve"> file.</w:t>
      </w:r>
    </w:p>
    <w:p w:rsidR="00A455DE" w:rsidRDefault="00A455DE"/>
    <w:p w:rsidR="00A455DE" w:rsidRDefault="00A455DE"/>
    <w:p w:rsidR="00A455DE" w:rsidRDefault="005E2198">
      <w:r>
        <w:rPr>
          <w:noProof/>
          <w:lang w:val="en-IN"/>
        </w:rPr>
        <w:drawing>
          <wp:inline distT="114300" distB="114300" distL="114300" distR="114300">
            <wp:extent cx="5943600" cy="18161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55DE" w:rsidRDefault="00A455DE"/>
    <w:p w:rsidR="00A455DE" w:rsidRDefault="00A455DE"/>
    <w:p w:rsidR="00A455DE" w:rsidRDefault="005E2198">
      <w:r>
        <w:t xml:space="preserve">By default, resources use a default provider configuration inferred from the first word of the resource type name. </w:t>
      </w:r>
    </w:p>
    <w:p w:rsidR="00A455DE" w:rsidRDefault="00A455DE"/>
    <w:p w:rsidR="00A455DE" w:rsidRDefault="005E2198">
      <w:r>
        <w:lastRenderedPageBreak/>
        <w:t xml:space="preserve">For example, a resource of type </w:t>
      </w:r>
      <w:proofErr w:type="spellStart"/>
      <w:r>
        <w:t>aws_instance</w:t>
      </w:r>
      <w:proofErr w:type="spellEnd"/>
      <w:r>
        <w:t xml:space="preserve"> uses the default (un-aliased) </w:t>
      </w:r>
      <w:proofErr w:type="spellStart"/>
      <w:r>
        <w:t>aws</w:t>
      </w:r>
      <w:proofErr w:type="spellEnd"/>
      <w:r>
        <w:t xml:space="preserve"> provider configuration unless otherwise stated.</w:t>
      </w:r>
    </w:p>
    <w:p w:rsidR="00A455DE" w:rsidRDefault="00A455DE"/>
    <w:p w:rsidR="00A455DE" w:rsidRDefault="005E2198">
      <w:r>
        <w:t>To select an aliased provider for a resource or data source, set its provider meta-argument to a &lt;PROVIDER NAME&gt;.&lt;ALIAS&gt; reference:</w:t>
      </w:r>
    </w:p>
    <w:p w:rsidR="00A455DE" w:rsidRDefault="00A455DE"/>
    <w:p w:rsidR="00A455DE" w:rsidRDefault="00A455DE"/>
    <w:p w:rsidR="00A455DE" w:rsidRDefault="005E2198">
      <w:r>
        <w:rPr>
          <w:noProof/>
          <w:lang w:val="en-IN"/>
        </w:rPr>
        <w:drawing>
          <wp:inline distT="114300" distB="114300" distL="114300" distR="114300">
            <wp:extent cx="2833688" cy="1072037"/>
            <wp:effectExtent l="0" t="0" r="0" b="0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072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55DE" w:rsidRDefault="00A455DE"/>
    <w:p w:rsidR="00A455DE" w:rsidRDefault="005E2198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4" w:name="_gkh4k3ly7s4v" w:colFirst="0" w:colLast="0"/>
      <w:bookmarkEnd w:id="4"/>
      <w:r>
        <w:rPr>
          <w:rFonts w:ascii="Lato" w:eastAsia="Lato" w:hAnsi="Lato" w:cs="Lato"/>
          <w:b/>
          <w:color w:val="1A1A1A"/>
          <w:sz w:val="28"/>
          <w:szCs w:val="28"/>
        </w:rPr>
        <w:t>Module 2:  Handling Multiple AWS Profiles in Terraform</w:t>
      </w:r>
    </w:p>
    <w:p w:rsidR="00A455DE" w:rsidRDefault="00A455DE"/>
    <w:p w:rsidR="00A455DE" w:rsidRDefault="005E2198">
      <w:r>
        <w:t>You can optionally define multiple configurations for the same provider, and select which one to use on a per-resource or per-module basis.</w:t>
      </w:r>
    </w:p>
    <w:p w:rsidR="00A455DE" w:rsidRDefault="00A455DE"/>
    <w:p w:rsidR="00A455DE" w:rsidRDefault="005E2198">
      <w:r>
        <w:t>The primary reason for this is to support multiple regions for a cloud platform.</w:t>
      </w:r>
    </w:p>
    <w:p w:rsidR="00A455DE" w:rsidRDefault="00A455DE"/>
    <w:p w:rsidR="00A455DE" w:rsidRDefault="005E2198">
      <w:r>
        <w:t>To include multiple configurations for a given provider, include multiple provider blocks with the same provider name, but set the alias meta-argument to an alias name to use for each additional configuration. For example:</w:t>
      </w:r>
    </w:p>
    <w:p w:rsidR="00A455DE" w:rsidRDefault="00A455DE"/>
    <w:p w:rsidR="00A455DE" w:rsidRDefault="005E2198">
      <w:pPr>
        <w:jc w:val="center"/>
      </w:pPr>
      <w:r>
        <w:rPr>
          <w:noProof/>
          <w:lang w:val="en-IN"/>
        </w:rPr>
        <w:drawing>
          <wp:inline distT="114300" distB="114300" distL="114300" distR="114300">
            <wp:extent cx="4062413" cy="1770795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1770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55DE" w:rsidRDefault="00A455DE"/>
    <w:p w:rsidR="00A455DE" w:rsidRDefault="005E2198">
      <w:r>
        <w:t xml:space="preserve">The provider block without alias set is known as the default provider configuration. </w:t>
      </w:r>
    </w:p>
    <w:p w:rsidR="00A455DE" w:rsidRDefault="00A455DE"/>
    <w:p w:rsidR="00A455DE" w:rsidRDefault="005E2198">
      <w:r>
        <w:t>When an alias is set, it creates an additional provider configuration.</w:t>
      </w:r>
    </w:p>
    <w:p w:rsidR="00A455DE" w:rsidRDefault="00A455DE"/>
    <w:p w:rsidR="00A455DE" w:rsidRDefault="005E2198">
      <w:r>
        <w:t>For providers that have no required configuration arguments, the implied empty configuration is considered to be the default provider configuration.</w:t>
      </w:r>
    </w:p>
    <w:p w:rsidR="00A455DE" w:rsidRDefault="00A455DE"/>
    <w:p w:rsidR="00A455DE" w:rsidRDefault="005E2198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5" w:name="_cpc09a70hlo2" w:colFirst="0" w:colLast="0"/>
      <w:bookmarkEnd w:id="5"/>
      <w:r>
        <w:rPr>
          <w:rFonts w:ascii="Lato" w:eastAsia="Lato" w:hAnsi="Lato" w:cs="Lato"/>
          <w:b/>
          <w:color w:val="1A1A1A"/>
          <w:sz w:val="28"/>
          <w:szCs w:val="28"/>
        </w:rPr>
        <w:lastRenderedPageBreak/>
        <w:t>Module 3:  Sensitive Parameter</w:t>
      </w:r>
    </w:p>
    <w:p w:rsidR="00A455DE" w:rsidRDefault="00A455DE"/>
    <w:p w:rsidR="00A455DE" w:rsidRDefault="005E2198">
      <w:r>
        <w:t xml:space="preserve">With the organization managing its entire infrastructure in terraform, it is likely that you will see some sensitive information embedded in the code. </w:t>
      </w:r>
    </w:p>
    <w:p w:rsidR="00A455DE" w:rsidRDefault="00A455DE"/>
    <w:p w:rsidR="00A455DE" w:rsidRDefault="005E2198">
      <w:r>
        <w:t>When working with a field that contains information likely to be considered sensitive, it is best to set the Sensitive property on its schema to true</w:t>
      </w:r>
    </w:p>
    <w:p w:rsidR="00A455DE" w:rsidRDefault="005E2198">
      <w:r>
        <w:rPr>
          <w:noProof/>
          <w:lang w:val="en-IN"/>
        </w:rPr>
        <w:drawing>
          <wp:inline distT="19050" distB="19050" distL="19050" distR="19050">
            <wp:extent cx="4262438" cy="1182844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1182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55DE" w:rsidRDefault="005E2198">
      <w:r>
        <w:t>Setting the sensitive to “true” will prevent the field's values from showing up in CLI output and in Terraform Cloud</w:t>
      </w:r>
    </w:p>
    <w:p w:rsidR="00A455DE" w:rsidRDefault="00A455DE"/>
    <w:p w:rsidR="00A455DE" w:rsidRDefault="005E2198">
      <w:r>
        <w:t>It will not encrypt or obscure the value in the state, however.</w:t>
      </w:r>
    </w:p>
    <w:p w:rsidR="00A455DE" w:rsidRDefault="00A455DE"/>
    <w:p w:rsidR="00A455DE" w:rsidRDefault="00ED191E">
      <w:r>
        <w:rPr>
          <w:noProof/>
          <w:lang w:val="en-IN"/>
        </w:rPr>
        <w:drawing>
          <wp:inline distT="0" distB="0" distL="0" distR="0" wp14:anchorId="36E92A4A" wp14:editId="2A083C3D">
            <wp:extent cx="492252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A455DE" w:rsidRDefault="00A455DE"/>
    <w:p w:rsidR="00A455DE" w:rsidRDefault="00A455DE"/>
    <w:sectPr w:rsidR="00A455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charset w:val="00"/>
    <w:family w:val="auto"/>
    <w:pitch w:val="default"/>
  </w:font>
  <w:font w:name="La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55DE"/>
    <w:rsid w:val="005E2198"/>
    <w:rsid w:val="00A455DE"/>
    <w:rsid w:val="00ED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1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1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1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1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</cp:lastModifiedBy>
  <cp:revision>3</cp:revision>
  <dcterms:created xsi:type="dcterms:W3CDTF">2021-06-25T04:47:00Z</dcterms:created>
  <dcterms:modified xsi:type="dcterms:W3CDTF">2021-08-20T09:50:00Z</dcterms:modified>
</cp:coreProperties>
</file>