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2AB" w:rsidRDefault="002666AE">
      <w:pPr>
        <w:pStyle w:val="Heading1"/>
        <w:spacing w:before="0" w:after="0" w:line="312" w:lineRule="auto"/>
        <w:ind w:left="-6"/>
        <w:rPr>
          <w:rFonts w:ascii="Raleway" w:eastAsia="Raleway" w:hAnsi="Raleway" w:cs="Raleway"/>
          <w:b/>
          <w:color w:val="1A1A1A"/>
        </w:rPr>
      </w:pPr>
      <w:r>
        <w:rPr>
          <w:rFonts w:ascii="Raleway" w:eastAsia="Raleway" w:hAnsi="Raleway" w:cs="Raleway"/>
          <w:b/>
          <w:color w:val="1A1A1A"/>
        </w:rPr>
        <w:t>Read, Generate, Modify Configurations</w:t>
      </w:r>
    </w:p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0" w:name="_cqwocjg8z7ab" w:colFirst="0" w:colLast="0"/>
      <w:bookmarkEnd w:id="0"/>
      <w:r>
        <w:rPr>
          <w:rFonts w:ascii="Lato" w:eastAsia="Lato" w:hAnsi="Lato" w:cs="Lato"/>
          <w:b/>
          <w:color w:val="1A1A1A"/>
          <w:sz w:val="28"/>
          <w:szCs w:val="28"/>
        </w:rPr>
        <w:t>Module 1: Attributes and Output Values</w:t>
      </w:r>
    </w:p>
    <w:p w:rsidR="001A22AB" w:rsidRDefault="001A22AB"/>
    <w:p w:rsidR="001A22AB" w:rsidRDefault="002666AE">
      <w:r>
        <w:t>Terraform has the capability to output the attribute of a resource with the output values.</w:t>
      </w:r>
    </w:p>
    <w:p w:rsidR="001A22AB" w:rsidRDefault="001A22AB"/>
    <w:p w:rsidR="001A22AB" w:rsidRDefault="002666AE">
      <w:r>
        <w:t xml:space="preserve">Example: </w:t>
      </w:r>
    </w:p>
    <w:p w:rsidR="001A22AB" w:rsidRDefault="001A22AB"/>
    <w:p w:rsidR="001A22AB" w:rsidRDefault="002666AE">
      <w:pPr>
        <w:numPr>
          <w:ilvl w:val="0"/>
          <w:numId w:val="2"/>
        </w:numPr>
      </w:pPr>
      <w:proofErr w:type="spellStart"/>
      <w:r>
        <w:t>ec2_public_ip</w:t>
      </w:r>
      <w:proofErr w:type="spellEnd"/>
      <w:r>
        <w:t xml:space="preserve">      =  35.161.21.197</w:t>
      </w:r>
    </w:p>
    <w:p w:rsidR="001A22AB" w:rsidRDefault="002666AE">
      <w:pPr>
        <w:numPr>
          <w:ilvl w:val="0"/>
          <w:numId w:val="2"/>
        </w:numPr>
      </w:pPr>
      <w:proofErr w:type="spellStart"/>
      <w:r>
        <w:t>bucket_identifier</w:t>
      </w:r>
      <w:proofErr w:type="spellEnd"/>
      <w:r>
        <w:t xml:space="preserve"> = </w:t>
      </w:r>
      <w:r w:rsidR="00F267BC">
        <w:t>terraform-</w:t>
      </w:r>
      <w:proofErr w:type="spellStart"/>
      <w:r w:rsidR="00F267BC">
        <w:t>test</w:t>
      </w:r>
      <w:r>
        <w:t>.s3.amazonaws.com</w:t>
      </w:r>
      <w:proofErr w:type="spellEnd"/>
    </w:p>
    <w:p w:rsidR="001A22AB" w:rsidRDefault="001A22AB"/>
    <w:p w:rsidR="001A22AB" w:rsidRDefault="002666AE">
      <w:r>
        <w:t xml:space="preserve">An </w:t>
      </w:r>
      <w:proofErr w:type="spellStart"/>
      <w:r>
        <w:t>outputed</w:t>
      </w:r>
      <w:proofErr w:type="spellEnd"/>
      <w:r>
        <w:t xml:space="preserve"> attributes can not only be used for the user reference but it can also act as an input to other resources being created via terraform</w:t>
      </w:r>
    </w:p>
    <w:p w:rsidR="001A22AB" w:rsidRDefault="001A22AB"/>
    <w:p w:rsidR="001A22AB" w:rsidRDefault="002666AE">
      <w:r>
        <w:t xml:space="preserve">Let’s understand this with an example: </w:t>
      </w:r>
    </w:p>
    <w:p w:rsidR="001A22AB" w:rsidRDefault="001A22AB"/>
    <w:p w:rsidR="001A22AB" w:rsidRDefault="002666AE">
      <w:r>
        <w:t xml:space="preserve">After </w:t>
      </w:r>
      <w:proofErr w:type="spellStart"/>
      <w:r>
        <w:t>EIP</w:t>
      </w:r>
      <w:proofErr w:type="spellEnd"/>
      <w:r>
        <w:t xml:space="preserve"> gets created, </w:t>
      </w:r>
      <w:proofErr w:type="gramStart"/>
      <w:r>
        <w:t>it’s</w:t>
      </w:r>
      <w:proofErr w:type="gramEnd"/>
      <w:r>
        <w:t xml:space="preserve"> IP address should automatically get whitelisted in the security group.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671888" cy="1399598"/>
            <wp:effectExtent l="0" t="0" r="0" b="0"/>
            <wp:docPr id="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9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" w:name="_b620kyai2vkp" w:colFirst="0" w:colLast="0"/>
      <w:bookmarkEnd w:id="1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" w:name="_8tsj978kkghh" w:colFirst="0" w:colLast="0"/>
      <w:bookmarkEnd w:id="2"/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" w:name="_wgpwnnmyto4k" w:colFirst="0" w:colLast="0"/>
      <w:bookmarkEnd w:id="3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" w:name="_wbnbuafwwlq4" w:colFirst="0" w:colLast="0"/>
      <w:bookmarkEnd w:id="4"/>
      <w:r>
        <w:rPr>
          <w:rFonts w:ascii="Lato" w:eastAsia="Lato" w:hAnsi="Lato" w:cs="Lato"/>
          <w:b/>
          <w:color w:val="1A1A1A"/>
          <w:sz w:val="28"/>
          <w:szCs w:val="28"/>
        </w:rPr>
        <w:t>Module 2: Terraform variables</w:t>
      </w:r>
    </w:p>
    <w:p w:rsidR="001A22AB" w:rsidRDefault="001A22AB"/>
    <w:p w:rsidR="001A22AB" w:rsidRDefault="002666AE">
      <w:r>
        <w:t>Repeated static values can create more work in the future.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929063" cy="1908856"/>
            <wp:effectExtent l="0" t="0" r="0" b="0"/>
            <wp:docPr id="34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08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r>
        <w:t>Terraform Variables allows us to centrally define the values that can be used in multiple terraform configuration blocks.</w:t>
      </w:r>
    </w:p>
    <w:p w:rsidR="001A22AB" w:rsidRDefault="001A22AB"/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4852988" cy="1858756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5" w:name="_aheukh3odqck" w:colFirst="0" w:colLast="0"/>
      <w:bookmarkEnd w:id="5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6" w:name="_v9ly0s3se3oi" w:colFirst="0" w:colLast="0"/>
      <w:bookmarkEnd w:id="6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7" w:name="_84x8pabypo75" w:colFirst="0" w:colLast="0"/>
      <w:bookmarkEnd w:id="7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8" w:name="_8lxyehgctm6n" w:colFirst="0" w:colLast="0"/>
      <w:bookmarkEnd w:id="8"/>
    </w:p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9" w:name="_xfngu9gikom8" w:colFirst="0" w:colLast="0"/>
      <w:bookmarkEnd w:id="9"/>
      <w:r>
        <w:rPr>
          <w:rFonts w:ascii="Lato" w:eastAsia="Lato" w:hAnsi="Lato" w:cs="Lato"/>
          <w:b/>
          <w:color w:val="1A1A1A"/>
          <w:sz w:val="28"/>
          <w:szCs w:val="28"/>
        </w:rPr>
        <w:t>Module 3: Approach for Variable Assignment</w:t>
      </w:r>
    </w:p>
    <w:p w:rsidR="001A22AB" w:rsidRDefault="001A22AB"/>
    <w:p w:rsidR="001A22AB" w:rsidRDefault="002666AE">
      <w:r>
        <w:t>Variables in Terraform can be assigned values in multiple ways.</w:t>
      </w:r>
    </w:p>
    <w:p w:rsidR="001A22AB" w:rsidRDefault="001A22AB"/>
    <w:p w:rsidR="001A22AB" w:rsidRDefault="002666AE">
      <w:r>
        <w:t>Some of these include:</w:t>
      </w:r>
    </w:p>
    <w:p w:rsidR="001A22AB" w:rsidRDefault="001A22AB"/>
    <w:p w:rsidR="001A22AB" w:rsidRDefault="002666AE">
      <w:pPr>
        <w:numPr>
          <w:ilvl w:val="0"/>
          <w:numId w:val="3"/>
        </w:numPr>
      </w:pPr>
      <w:r>
        <w:t>Environment variables</w:t>
      </w:r>
    </w:p>
    <w:p w:rsidR="001A22AB" w:rsidRDefault="002666AE">
      <w:pPr>
        <w:numPr>
          <w:ilvl w:val="0"/>
          <w:numId w:val="3"/>
        </w:numPr>
      </w:pPr>
      <w:r>
        <w:t>Command Line Flags</w:t>
      </w:r>
    </w:p>
    <w:p w:rsidR="001A22AB" w:rsidRDefault="002666AE">
      <w:pPr>
        <w:numPr>
          <w:ilvl w:val="0"/>
          <w:numId w:val="3"/>
        </w:numPr>
      </w:pPr>
      <w:r>
        <w:lastRenderedPageBreak/>
        <w:t>From a File</w:t>
      </w:r>
    </w:p>
    <w:p w:rsidR="001A22AB" w:rsidRDefault="002666AE">
      <w:pPr>
        <w:numPr>
          <w:ilvl w:val="0"/>
          <w:numId w:val="3"/>
        </w:numPr>
      </w:pPr>
      <w:r>
        <w:t>Variable Defaults</w:t>
      </w:r>
    </w:p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Sample Commands for the following:</w:t>
      </w:r>
    </w:p>
    <w:p w:rsidR="001A22AB" w:rsidRDefault="001A22AB"/>
    <w:p w:rsidR="001A22AB" w:rsidRDefault="002666AE">
      <w:proofErr w:type="spellStart"/>
      <w:r>
        <w:t>i</w:t>
      </w:r>
      <w:proofErr w:type="spellEnd"/>
      <w:r>
        <w:t>) Environment Variables:</w:t>
      </w:r>
    </w:p>
    <w:p w:rsidR="001A22AB" w:rsidRDefault="001A22AB"/>
    <w:p w:rsidR="001A22AB" w:rsidRDefault="002666AE">
      <w:pP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Consolas" w:eastAsia="Consolas" w:hAnsi="Consolas" w:cs="Consolas"/>
          <w:color w:val="D73A49"/>
          <w:sz w:val="20"/>
          <w:szCs w:val="20"/>
          <w:shd w:val="clear" w:color="auto" w:fill="F6F8FA"/>
        </w:rPr>
        <w:t>export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TF_VAR_instancetype</w:t>
      </w:r>
      <w:proofErr w:type="spell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=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t2.nano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</w:p>
    <w:p w:rsidR="001A22AB" w:rsidRDefault="002666AE">
      <w:pPr>
        <w:spacing w:line="348" w:lineRule="auto"/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Consolas" w:eastAsia="Consolas" w:hAnsi="Consolas" w:cs="Consolas"/>
          <w:color w:val="005CC5"/>
          <w:sz w:val="20"/>
          <w:szCs w:val="20"/>
          <w:shd w:val="clear" w:color="auto" w:fill="F6F8FA"/>
        </w:rPr>
        <w:t>echo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$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TF_VAR</w:t>
      </w:r>
      <w:proofErr w:type="spellEnd"/>
    </w:p>
    <w:p w:rsidR="001A22AB" w:rsidRDefault="001A22AB"/>
    <w:p w:rsidR="001A22AB" w:rsidRDefault="001A22AB"/>
    <w:p w:rsidR="001A22AB" w:rsidRDefault="002666AE">
      <w:r>
        <w:t>ii) Command Line Flags:</w:t>
      </w:r>
    </w:p>
    <w:p w:rsidR="001A22AB" w:rsidRDefault="001A22AB"/>
    <w:p w:rsidR="001A22AB" w:rsidRDefault="002666AE">
      <w:pP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terraform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plan -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var</w:t>
      </w:r>
      <w:proofErr w:type="spell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=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instancetype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=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t2.small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</w:p>
    <w:p w:rsidR="001A22AB" w:rsidRDefault="002666AE">
      <w:pPr>
        <w:spacing w:line="348" w:lineRule="auto"/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</w:pPr>
      <w:proofErr w:type="gram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terraform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plan -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var</w:t>
      </w:r>
      <w:proofErr w:type="spell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-file=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custom.tfvars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</w:p>
    <w:p w:rsidR="001A22AB" w:rsidRDefault="001A22AB"/>
    <w:p w:rsidR="001A22AB" w:rsidRDefault="002666AE">
      <w:r>
        <w:t>iii) From a File (</w:t>
      </w:r>
      <w:proofErr w:type="spellStart"/>
      <w:r>
        <w:t>terraform.tfvars</w:t>
      </w:r>
      <w:proofErr w:type="spellEnd"/>
      <w:r>
        <w:t>):</w:t>
      </w:r>
    </w:p>
    <w:p w:rsidR="001A22AB" w:rsidRDefault="001A22AB"/>
    <w:p w:rsidR="001A22AB" w:rsidRDefault="002666AE">
      <w:pPr>
        <w:spacing w:line="348" w:lineRule="auto"/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</w:pPr>
      <w:proofErr w:type="spellStart"/>
      <w:proofErr w:type="gram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instancetype</w:t>
      </w:r>
      <w:proofErr w:type="spellEnd"/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=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t2.large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</w:p>
    <w:p w:rsidR="001A22AB" w:rsidRDefault="001A22AB"/>
    <w:p w:rsidR="001A22AB" w:rsidRDefault="002666AE">
      <w:proofErr w:type="gramStart"/>
      <w:r>
        <w:t>iv) Variable</w:t>
      </w:r>
      <w:proofErr w:type="gramEnd"/>
      <w:r>
        <w:t xml:space="preserve"> Defaults:</w:t>
      </w:r>
    </w:p>
    <w:p w:rsidR="001A22AB" w:rsidRDefault="001A22AB"/>
    <w:p w:rsidR="001A22AB" w:rsidRDefault="002666AE">
      <w:pP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variable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instancetype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{</w:t>
      </w:r>
    </w:p>
    <w:p w:rsidR="001A22AB" w:rsidRDefault="002666AE">
      <w:pP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 </w:t>
      </w:r>
      <w:proofErr w:type="gramStart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default</w:t>
      </w:r>
      <w:proofErr w:type="gramEnd"/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 xml:space="preserve"> = </w:t>
      </w:r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  <w:proofErr w:type="spellStart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t2.micro</w:t>
      </w:r>
      <w:proofErr w:type="spellEnd"/>
      <w:r>
        <w:rPr>
          <w:rFonts w:ascii="Consolas" w:eastAsia="Consolas" w:hAnsi="Consolas" w:cs="Consolas"/>
          <w:color w:val="032F62"/>
          <w:sz w:val="20"/>
          <w:szCs w:val="20"/>
          <w:shd w:val="clear" w:color="auto" w:fill="F6F8FA"/>
        </w:rPr>
        <w:t>"</w:t>
      </w:r>
    </w:p>
    <w:p w:rsidR="001A22AB" w:rsidRDefault="002666AE">
      <w:pPr>
        <w:spacing w:line="348" w:lineRule="auto"/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</w:pPr>
      <w:r>
        <w:rPr>
          <w:rFonts w:ascii="Consolas" w:eastAsia="Consolas" w:hAnsi="Consolas" w:cs="Consolas"/>
          <w:color w:val="24292E"/>
          <w:sz w:val="20"/>
          <w:szCs w:val="20"/>
          <w:shd w:val="clear" w:color="auto" w:fill="F6F8FA"/>
        </w:rPr>
        <w:t>}</w:t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0" w:name="_3n0vji6rcxoe" w:colFirst="0" w:colLast="0"/>
      <w:bookmarkEnd w:id="10"/>
    </w:p>
    <w:p w:rsidR="001A22AB" w:rsidRDefault="001A22AB"/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1" w:name="_5za9pbyvvqk5" w:colFirst="0" w:colLast="0"/>
      <w:bookmarkEnd w:id="11"/>
      <w:r>
        <w:rPr>
          <w:rFonts w:ascii="Lato" w:eastAsia="Lato" w:hAnsi="Lato" w:cs="Lato"/>
          <w:b/>
          <w:color w:val="1A1A1A"/>
          <w:sz w:val="28"/>
          <w:szCs w:val="28"/>
        </w:rPr>
        <w:t>Module 4: Data Types for Variables</w:t>
      </w: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4.1 Overview of Type Constraints</w:t>
      </w:r>
    </w:p>
    <w:p w:rsidR="001A22AB" w:rsidRDefault="001A22AB"/>
    <w:p w:rsidR="001A22AB" w:rsidRDefault="002666AE">
      <w:r>
        <w:t>The type argument in a variable block allows you to restrict the type of value that will be accepted as the value for a variable</w:t>
      </w:r>
    </w:p>
    <w:p w:rsidR="001A22AB" w:rsidRDefault="001A22AB"/>
    <w:p w:rsidR="001A22AB" w:rsidRDefault="002666AE">
      <w:proofErr w:type="gramStart"/>
      <w:r>
        <w:t>variable</w:t>
      </w:r>
      <w:proofErr w:type="gramEnd"/>
      <w:r>
        <w:t xml:space="preserve"> "</w:t>
      </w:r>
      <w:proofErr w:type="spellStart"/>
      <w:r>
        <w:t>image_id</w:t>
      </w:r>
      <w:proofErr w:type="spellEnd"/>
      <w:r>
        <w:t>" {</w:t>
      </w:r>
    </w:p>
    <w:p w:rsidR="001A22AB" w:rsidRDefault="002666AE">
      <w:r>
        <w:t xml:space="preserve">  </w:t>
      </w:r>
      <w:proofErr w:type="gramStart"/>
      <w:r>
        <w:t>type</w:t>
      </w:r>
      <w:proofErr w:type="gramEnd"/>
      <w:r>
        <w:t xml:space="preserve"> = string</w:t>
      </w:r>
    </w:p>
    <w:p w:rsidR="001A22AB" w:rsidRDefault="002666AE">
      <w:r>
        <w:t>}</w:t>
      </w:r>
    </w:p>
    <w:p w:rsidR="001A22AB" w:rsidRDefault="001A22AB"/>
    <w:p w:rsidR="001A22AB" w:rsidRDefault="002666AE">
      <w:r>
        <w:lastRenderedPageBreak/>
        <w:t>If no type constraint is set then a value of any type is accepted.</w:t>
      </w:r>
    </w:p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4.2 Example Use-Case 1</w:t>
      </w:r>
    </w:p>
    <w:p w:rsidR="001A22AB" w:rsidRDefault="001A22AB"/>
    <w:p w:rsidR="001A22AB" w:rsidRDefault="002666AE">
      <w:r>
        <w:t>Every employee in Medium Corp is assigned an Identification Number.</w:t>
      </w:r>
    </w:p>
    <w:p w:rsidR="001A22AB" w:rsidRDefault="001A22AB"/>
    <w:p w:rsidR="001A22AB" w:rsidRDefault="002666AE">
      <w:r>
        <w:t>Any resource that an employee creates should be created with the name of the identification number only.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5943600" cy="1117600"/>
            <wp:effectExtent l="0" t="0" r="0" b="0"/>
            <wp:docPr id="39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4.3 Example Use-Case 2</w:t>
      </w:r>
    </w:p>
    <w:p w:rsidR="001A22AB" w:rsidRDefault="001A22AB"/>
    <w:p w:rsidR="001A22AB" w:rsidRDefault="002666AE">
      <w:r>
        <w:t>Every employee in Medium Corp is assigned an Identification Number.</w:t>
      </w:r>
    </w:p>
    <w:p w:rsidR="001A22AB" w:rsidRDefault="001A22AB"/>
    <w:p w:rsidR="001A22AB" w:rsidRDefault="002666AE">
      <w:r>
        <w:t>Any EC2 instance that employee creates should be created using the identification number only.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5424488" cy="1286577"/>
            <wp:effectExtent l="0" t="0" r="0" b="0"/>
            <wp:docPr id="36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86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4.4 Overview of Data Types</w:t>
      </w:r>
    </w:p>
    <w:p w:rsidR="001A22AB" w:rsidRDefault="001A22AB"/>
    <w:p w:rsidR="001A22AB" w:rsidRDefault="002666AE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84500"/>
            <wp:effectExtent l="0" t="0" r="0" b="0"/>
            <wp:docPr id="2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2" w:name="_x5fee64fymkx" w:colFirst="0" w:colLast="0"/>
      <w:bookmarkEnd w:id="12"/>
      <w:r>
        <w:rPr>
          <w:rFonts w:ascii="Lato" w:eastAsia="Lato" w:hAnsi="Lato" w:cs="Lato"/>
          <w:b/>
          <w:color w:val="1A1A1A"/>
          <w:sz w:val="28"/>
          <w:szCs w:val="28"/>
        </w:rPr>
        <w:t>Module 5: Count Parameter</w:t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</w:t>
      </w:r>
      <w:proofErr w:type="gramStart"/>
      <w:r>
        <w:rPr>
          <w:sz w:val="24"/>
          <w:szCs w:val="24"/>
          <w:u w:val="single"/>
        </w:rPr>
        <w:t>,1</w:t>
      </w:r>
      <w:proofErr w:type="gramEnd"/>
      <w:r>
        <w:rPr>
          <w:sz w:val="24"/>
          <w:szCs w:val="24"/>
          <w:u w:val="single"/>
        </w:rPr>
        <w:t xml:space="preserve"> Overview of Count:</w:t>
      </w:r>
    </w:p>
    <w:p w:rsidR="001A22AB" w:rsidRDefault="001A22AB"/>
    <w:p w:rsidR="001A22AB" w:rsidRDefault="002666AE">
      <w:r>
        <w:t>The count parameter on resources can simplify configurations and let you scale resources by simply incrementing a number.</w:t>
      </w:r>
    </w:p>
    <w:p w:rsidR="001A22AB" w:rsidRDefault="001A22AB"/>
    <w:p w:rsidR="001A22AB" w:rsidRDefault="002666AE">
      <w:r>
        <w:t>Let’s assume</w:t>
      </w:r>
      <w:proofErr w:type="gramStart"/>
      <w:r>
        <w:t>,</w:t>
      </w:r>
      <w:proofErr w:type="gramEnd"/>
      <w:r>
        <w:t xml:space="preserve"> you need to create two EC2 instances. One of the common approaches is to define two separate resource blocks for </w:t>
      </w:r>
      <w:proofErr w:type="spellStart"/>
      <w:r>
        <w:t>aws_instance</w:t>
      </w:r>
      <w:proofErr w:type="spellEnd"/>
      <w:r>
        <w:t>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5943600" cy="10160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r>
        <w:t>With the count parameter, we can simply specify the count value and the resource can be scaled accordingly.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lastRenderedPageBreak/>
        <w:drawing>
          <wp:inline distT="19050" distB="19050" distL="19050" distR="19050">
            <wp:extent cx="4014788" cy="1351281"/>
            <wp:effectExtent l="0" t="0" r="0" b="0"/>
            <wp:docPr id="2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351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</w:t>
      </w:r>
      <w:proofErr w:type="gramStart"/>
      <w:r>
        <w:rPr>
          <w:sz w:val="24"/>
          <w:szCs w:val="24"/>
          <w:u w:val="single"/>
        </w:rPr>
        <w:t>,2</w:t>
      </w:r>
      <w:proofErr w:type="gramEnd"/>
      <w:r>
        <w:rPr>
          <w:sz w:val="24"/>
          <w:szCs w:val="24"/>
          <w:u w:val="single"/>
        </w:rPr>
        <w:t xml:space="preserve"> Count Index</w:t>
      </w:r>
    </w:p>
    <w:p w:rsidR="001A22AB" w:rsidRDefault="001A22AB"/>
    <w:p w:rsidR="001A22AB" w:rsidRDefault="002666AE">
      <w:r>
        <w:t xml:space="preserve">In resource blocks where the count is set, an additional count object is available in expressions, so you can modify the configuration of each instance. </w:t>
      </w:r>
    </w:p>
    <w:p w:rsidR="001A22AB" w:rsidRDefault="001A22AB"/>
    <w:p w:rsidR="001A22AB" w:rsidRDefault="002666AE">
      <w:r>
        <w:t>This object has one attribute:</w:t>
      </w:r>
    </w:p>
    <w:p w:rsidR="001A22AB" w:rsidRDefault="001A22AB"/>
    <w:p w:rsidR="001A22AB" w:rsidRDefault="002666AE">
      <w:proofErr w:type="spellStart"/>
      <w:r>
        <w:t>count.index</w:t>
      </w:r>
      <w:proofErr w:type="spellEnd"/>
      <w:r>
        <w:t xml:space="preserve"> — </w:t>
      </w:r>
      <w:proofErr w:type="gramStart"/>
      <w:r>
        <w:t>The</w:t>
      </w:r>
      <w:proofErr w:type="gramEnd"/>
      <w:r>
        <w:t xml:space="preserve"> distinct index number (starting with 0) corresponding to this instance.</w:t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5.3 Challenges with Count Parameter</w:t>
      </w:r>
    </w:p>
    <w:p w:rsidR="001A22AB" w:rsidRDefault="001A22AB"/>
    <w:p w:rsidR="001A22AB" w:rsidRDefault="002666AE">
      <w:r>
        <w:t>With the below code, terraform will create 5 IAM users. But the problem is that all will have the same name.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033713" cy="1270880"/>
            <wp:effectExtent l="0" t="0" r="0" b="0"/>
            <wp:docPr id="2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27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proofErr w:type="spellStart"/>
      <w:proofErr w:type="gramStart"/>
      <w:r>
        <w:t>count.index</w:t>
      </w:r>
      <w:proofErr w:type="spellEnd"/>
      <w:proofErr w:type="gramEnd"/>
      <w:r>
        <w:t xml:space="preserve"> allows us to fetch the index of each iteration in the loop.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005138" cy="1032067"/>
            <wp:effectExtent l="0" t="0" r="0" b="0"/>
            <wp:docPr id="2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032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Understanding Challenge with Default Count Index</w:t>
      </w:r>
    </w:p>
    <w:p w:rsidR="001A22AB" w:rsidRDefault="001A22AB"/>
    <w:p w:rsidR="001A22AB" w:rsidRDefault="002666AE">
      <w:r>
        <w:t xml:space="preserve">Having a username like </w:t>
      </w:r>
      <w:proofErr w:type="spellStart"/>
      <w:r>
        <w:t>loadbalancer0</w:t>
      </w:r>
      <w:proofErr w:type="spellEnd"/>
      <w:r>
        <w:t xml:space="preserve">, </w:t>
      </w:r>
      <w:proofErr w:type="spellStart"/>
      <w:r>
        <w:t>loadbalancer1</w:t>
      </w:r>
      <w:proofErr w:type="spellEnd"/>
      <w:r>
        <w:t xml:space="preserve"> might not always be suitable. </w:t>
      </w:r>
    </w:p>
    <w:p w:rsidR="001A22AB" w:rsidRDefault="001A22AB"/>
    <w:p w:rsidR="001A22AB" w:rsidRDefault="002666AE">
      <w:r>
        <w:t>Better names like dev-</w:t>
      </w:r>
      <w:proofErr w:type="spellStart"/>
      <w:r>
        <w:t>loadbalancer</w:t>
      </w:r>
      <w:proofErr w:type="spellEnd"/>
      <w:r>
        <w:t>, stage-</w:t>
      </w:r>
      <w:proofErr w:type="spellStart"/>
      <w:r>
        <w:t>loadbalancer</w:t>
      </w:r>
      <w:proofErr w:type="spellEnd"/>
      <w:r>
        <w:t xml:space="preserve">, </w:t>
      </w:r>
      <w:proofErr w:type="gramStart"/>
      <w:r>
        <w:t>prod</w:t>
      </w:r>
      <w:proofErr w:type="gramEnd"/>
      <w:r>
        <w:t>-</w:t>
      </w:r>
      <w:proofErr w:type="spellStart"/>
      <w:r>
        <w:t>loadbalancer</w:t>
      </w:r>
      <w:proofErr w:type="spellEnd"/>
      <w:r>
        <w:t xml:space="preserve"> is better.</w:t>
      </w:r>
    </w:p>
    <w:p w:rsidR="001A22AB" w:rsidRDefault="001A22AB"/>
    <w:p w:rsidR="001A22AB" w:rsidRDefault="002666AE">
      <w:proofErr w:type="spellStart"/>
      <w:proofErr w:type="gramStart"/>
      <w:r>
        <w:t>count.index</w:t>
      </w:r>
      <w:proofErr w:type="spellEnd"/>
      <w:proofErr w:type="gramEnd"/>
      <w:r>
        <w:t xml:space="preserve"> can help in such a scenario as well.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9050" distB="19050" distL="19050" distR="19050">
            <wp:extent cx="5943600" cy="787400"/>
            <wp:effectExtent l="0" t="0" r="0" b="0"/>
            <wp:docPr id="2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3" w:name="_h06c7nxpeszd" w:colFirst="0" w:colLast="0"/>
      <w:bookmarkEnd w:id="13"/>
      <w:r>
        <w:rPr>
          <w:rFonts w:ascii="Lato" w:eastAsia="Lato" w:hAnsi="Lato" w:cs="Lato"/>
          <w:b/>
          <w:color w:val="1A1A1A"/>
          <w:sz w:val="28"/>
          <w:szCs w:val="28"/>
        </w:rPr>
        <w:t>Module 6: Conditional Expression</w:t>
      </w:r>
    </w:p>
    <w:p w:rsidR="001A22AB" w:rsidRDefault="001A22AB"/>
    <w:p w:rsidR="001A22AB" w:rsidRDefault="002666AE">
      <w:r>
        <w:t>A conditional expression uses the value of a bool expression to select one of two values.</w:t>
      </w:r>
    </w:p>
    <w:p w:rsidR="001A22AB" w:rsidRDefault="001A22AB"/>
    <w:p w:rsidR="001A22AB" w:rsidRDefault="002666AE">
      <w:r>
        <w:t>Syntax of Conditional expression:</w:t>
      </w:r>
    </w:p>
    <w:p w:rsidR="001A22AB" w:rsidRDefault="001A22AB"/>
    <w:p w:rsidR="001A22AB" w:rsidRDefault="002666AE">
      <w:proofErr w:type="gramStart"/>
      <w:r>
        <w:t>condition ?</w:t>
      </w:r>
      <w:proofErr w:type="gramEnd"/>
      <w:r>
        <w:t xml:space="preserve"> </w:t>
      </w:r>
      <w:proofErr w:type="spellStart"/>
      <w:r>
        <w:t>true_</w:t>
      </w:r>
      <w:proofErr w:type="gramStart"/>
      <w:r>
        <w:t>val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false_val</w:t>
      </w:r>
      <w:proofErr w:type="spellEnd"/>
    </w:p>
    <w:p w:rsidR="001A22AB" w:rsidRDefault="001A22AB"/>
    <w:p w:rsidR="001A22AB" w:rsidRDefault="002666AE">
      <w:r>
        <w:t xml:space="preserve">If the condition is true then the result is </w:t>
      </w:r>
      <w:proofErr w:type="spellStart"/>
      <w:r>
        <w:t>true_val</w:t>
      </w:r>
      <w:proofErr w:type="spellEnd"/>
      <w:r>
        <w:t xml:space="preserve">. If the condition is false then the result is </w:t>
      </w:r>
      <w:proofErr w:type="spellStart"/>
      <w:r>
        <w:t>false_val</w:t>
      </w:r>
      <w:proofErr w:type="spellEnd"/>
      <w:r>
        <w:t>.</w:t>
      </w:r>
    </w:p>
    <w:p w:rsidR="001A22AB" w:rsidRDefault="001A22AB"/>
    <w:p w:rsidR="001A22AB" w:rsidRDefault="002666AE">
      <w:r>
        <w:t>Let’s assume that there are two resource blocks as part of terraform configuration.</w:t>
      </w:r>
    </w:p>
    <w:p w:rsidR="001A22AB" w:rsidRDefault="001A22AB"/>
    <w:p w:rsidR="001A22AB" w:rsidRDefault="002666AE">
      <w:r>
        <w:t>Depending on the variable value, one of the resource blocks will run.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776663" cy="1926608"/>
            <wp:effectExtent l="0" t="0" r="0" b="0"/>
            <wp:docPr id="28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26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4" w:name="_19kacz9f3nka" w:colFirst="0" w:colLast="0"/>
      <w:bookmarkEnd w:id="14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5" w:name="_6hfmd6cfc567" w:colFirst="0" w:colLast="0"/>
      <w:bookmarkEnd w:id="15"/>
      <w:r>
        <w:rPr>
          <w:rFonts w:ascii="Lato" w:eastAsia="Lato" w:hAnsi="Lato" w:cs="Lato"/>
          <w:b/>
          <w:color w:val="1A1A1A"/>
          <w:sz w:val="28"/>
          <w:szCs w:val="28"/>
        </w:rPr>
        <w:t>Module 7: Local Values</w:t>
      </w:r>
    </w:p>
    <w:p w:rsidR="001A22AB" w:rsidRDefault="001A22AB"/>
    <w:p w:rsidR="001A22AB" w:rsidRDefault="002666AE">
      <w:r>
        <w:lastRenderedPageBreak/>
        <w:t>A local value assigns a name to an expression, allowing it to be used multiple times within a module without repeating it.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5943600" cy="2425700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Important Pointers for Local Values:</w:t>
      </w:r>
    </w:p>
    <w:p w:rsidR="001A22AB" w:rsidRDefault="001A22AB"/>
    <w:p w:rsidR="001A22AB" w:rsidRDefault="001A22AB"/>
    <w:p w:rsidR="001A22AB" w:rsidRDefault="002666AE">
      <w:r>
        <w:t>Local values can be helpful to avoid repeating the same values or expressions multiple times in a configuration.</w:t>
      </w:r>
    </w:p>
    <w:p w:rsidR="001A22AB" w:rsidRDefault="001A22AB"/>
    <w:p w:rsidR="001A22AB" w:rsidRDefault="002666AE">
      <w:r>
        <w:t>If overused they can also make a configuration hard to read by future maintainers by hiding the actual values used</w:t>
      </w:r>
    </w:p>
    <w:p w:rsidR="001A22AB" w:rsidRDefault="001A22AB"/>
    <w:p w:rsidR="001A22AB" w:rsidRDefault="002666AE">
      <w:r>
        <w:t>Use local values only in moderation, in situations where a single value or result is used in many places and that value is likely to be changed in the future.</w:t>
      </w:r>
    </w:p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</w:pPr>
      <w:bookmarkStart w:id="16" w:name="_2d1eekp4m279" w:colFirst="0" w:colLast="0"/>
      <w:bookmarkEnd w:id="16"/>
      <w:r>
        <w:rPr>
          <w:rFonts w:ascii="Lato" w:eastAsia="Lato" w:hAnsi="Lato" w:cs="Lato"/>
          <w:b/>
          <w:color w:val="1A1A1A"/>
          <w:sz w:val="28"/>
          <w:szCs w:val="28"/>
        </w:rPr>
        <w:t>Module 8: Terraform Functions</w:t>
      </w:r>
    </w:p>
    <w:p w:rsidR="001A22AB" w:rsidRDefault="001A22AB"/>
    <w:p w:rsidR="001A22AB" w:rsidRDefault="002666AE">
      <w:r>
        <w:t>The Terraform language includes a number of built-in functions that you can use to transform and combine values.</w:t>
      </w:r>
    </w:p>
    <w:p w:rsidR="001A22AB" w:rsidRDefault="001A22AB"/>
    <w:p w:rsidR="001A22AB" w:rsidRDefault="002666AE">
      <w:r>
        <w:t>The general syntax for function calls is a function name followed by comma-separated arguments in parentheses:</w:t>
      </w:r>
    </w:p>
    <w:p w:rsidR="001A22AB" w:rsidRDefault="001A22AB"/>
    <w:p w:rsidR="001A22AB" w:rsidRDefault="002666AE">
      <w:proofErr w:type="gramStart"/>
      <w:r>
        <w:t>function</w:t>
      </w:r>
      <w:proofErr w:type="gramEnd"/>
      <w:r>
        <w:t xml:space="preserve"> (</w:t>
      </w:r>
      <w:proofErr w:type="spellStart"/>
      <w:r>
        <w:t>argument1</w:t>
      </w:r>
      <w:proofErr w:type="spellEnd"/>
      <w:r>
        <w:t xml:space="preserve">, </w:t>
      </w:r>
      <w:proofErr w:type="spellStart"/>
      <w:r>
        <w:t>argument2</w:t>
      </w:r>
      <w:proofErr w:type="spellEnd"/>
      <w:r>
        <w:t>)</w:t>
      </w:r>
    </w:p>
    <w:p w:rsidR="001A22AB" w:rsidRDefault="001A22AB"/>
    <w:p w:rsidR="001A22AB" w:rsidRDefault="002666AE">
      <w:r>
        <w:t>Example:</w:t>
      </w:r>
    </w:p>
    <w:p w:rsidR="001A22AB" w:rsidRDefault="001A22AB"/>
    <w:p w:rsidR="001A22AB" w:rsidRDefault="002666AE">
      <w:r>
        <w:t xml:space="preserve">&gt; </w:t>
      </w:r>
      <w:proofErr w:type="gramStart"/>
      <w:r>
        <w:t>max(</w:t>
      </w:r>
      <w:proofErr w:type="gramEnd"/>
      <w:r>
        <w:t>5, 12, 9)</w:t>
      </w:r>
    </w:p>
    <w:p w:rsidR="001A22AB" w:rsidRDefault="002666AE">
      <w:r>
        <w:lastRenderedPageBreak/>
        <w:t>12</w:t>
      </w:r>
    </w:p>
    <w:p w:rsidR="001A22AB" w:rsidRDefault="001A22AB"/>
    <w:p w:rsidR="001A22AB" w:rsidRDefault="001A22AB"/>
    <w:p w:rsidR="001A22AB" w:rsidRDefault="002666AE">
      <w:r>
        <w:t>The Terraform language does not support user-defined functions, and so only the functions built into the language are available for use</w:t>
      </w:r>
    </w:p>
    <w:p w:rsidR="001A22AB" w:rsidRDefault="001A22AB"/>
    <w:p w:rsidR="001A22AB" w:rsidRDefault="002666AE">
      <w:pPr>
        <w:numPr>
          <w:ilvl w:val="0"/>
          <w:numId w:val="1"/>
        </w:numPr>
      </w:pPr>
      <w:r>
        <w:t>Numeric</w:t>
      </w:r>
    </w:p>
    <w:p w:rsidR="001A22AB" w:rsidRDefault="002666AE">
      <w:pPr>
        <w:numPr>
          <w:ilvl w:val="0"/>
          <w:numId w:val="1"/>
        </w:numPr>
      </w:pPr>
      <w:r>
        <w:t>String</w:t>
      </w:r>
    </w:p>
    <w:p w:rsidR="001A22AB" w:rsidRDefault="002666AE">
      <w:pPr>
        <w:numPr>
          <w:ilvl w:val="0"/>
          <w:numId w:val="1"/>
        </w:numPr>
      </w:pPr>
      <w:r>
        <w:t>Collection</w:t>
      </w:r>
    </w:p>
    <w:p w:rsidR="001A22AB" w:rsidRDefault="002666AE">
      <w:pPr>
        <w:numPr>
          <w:ilvl w:val="0"/>
          <w:numId w:val="1"/>
        </w:numPr>
      </w:pPr>
      <w:r>
        <w:t>Encoding</w:t>
      </w:r>
    </w:p>
    <w:p w:rsidR="001A22AB" w:rsidRDefault="002666AE">
      <w:pPr>
        <w:numPr>
          <w:ilvl w:val="0"/>
          <w:numId w:val="1"/>
        </w:numPr>
      </w:pPr>
      <w:r>
        <w:t>Filesystem</w:t>
      </w:r>
    </w:p>
    <w:p w:rsidR="001A22AB" w:rsidRDefault="002666AE">
      <w:pPr>
        <w:numPr>
          <w:ilvl w:val="0"/>
          <w:numId w:val="1"/>
        </w:numPr>
      </w:pPr>
      <w:r>
        <w:t>Date and Time</w:t>
      </w:r>
    </w:p>
    <w:p w:rsidR="001A22AB" w:rsidRDefault="002666AE">
      <w:pPr>
        <w:numPr>
          <w:ilvl w:val="0"/>
          <w:numId w:val="1"/>
        </w:numPr>
      </w:pPr>
      <w:r>
        <w:t>Hash and Crypto</w:t>
      </w:r>
    </w:p>
    <w:p w:rsidR="001A22AB" w:rsidRDefault="002666AE">
      <w:pPr>
        <w:numPr>
          <w:ilvl w:val="0"/>
          <w:numId w:val="1"/>
        </w:numPr>
      </w:pPr>
      <w:r>
        <w:t>IP Network</w:t>
      </w:r>
    </w:p>
    <w:p w:rsidR="001A22AB" w:rsidRDefault="002666AE">
      <w:pPr>
        <w:numPr>
          <w:ilvl w:val="0"/>
          <w:numId w:val="1"/>
        </w:numPr>
      </w:pPr>
      <w:r>
        <w:t>Type Conversion</w:t>
      </w:r>
    </w:p>
    <w:p w:rsidR="001A22AB" w:rsidRDefault="001A22AB"/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7" w:name="_g3x5z5ec3mv2" w:colFirst="0" w:colLast="0"/>
      <w:bookmarkEnd w:id="17"/>
      <w:r>
        <w:rPr>
          <w:rFonts w:ascii="Lato" w:eastAsia="Lato" w:hAnsi="Lato" w:cs="Lato"/>
          <w:b/>
          <w:color w:val="1A1A1A"/>
          <w:sz w:val="28"/>
          <w:szCs w:val="28"/>
        </w:rPr>
        <w:t>Module 9: Data Sources</w:t>
      </w:r>
    </w:p>
    <w:p w:rsidR="001A22AB" w:rsidRDefault="002666AE">
      <w:r>
        <w:t>Data sources allow data to be fetched or computed for use elsewhere in Terraform configuration.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4814888" cy="2314850"/>
            <wp:effectExtent l="0" t="0" r="0" b="0"/>
            <wp:docPr id="30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r>
        <w:t xml:space="preserve">A data source is defined under the data block. </w:t>
      </w:r>
    </w:p>
    <w:p w:rsidR="001A22AB" w:rsidRDefault="001A22AB"/>
    <w:p w:rsidR="001A22AB" w:rsidRDefault="002666AE">
      <w:r>
        <w:t>It reads from a specific data source (</w:t>
      </w:r>
      <w:proofErr w:type="spellStart"/>
      <w:r>
        <w:t>aws_ami</w:t>
      </w:r>
      <w:proofErr w:type="spellEnd"/>
      <w:r>
        <w:t>) and exports results under “</w:t>
      </w:r>
      <w:proofErr w:type="spellStart"/>
      <w:r>
        <w:t>app_ami</w:t>
      </w:r>
      <w:proofErr w:type="spellEnd"/>
      <w:r>
        <w:t>”</w:t>
      </w:r>
    </w:p>
    <w:p w:rsidR="001A22AB" w:rsidRDefault="001A22AB"/>
    <w:p w:rsidR="001A22AB" w:rsidRDefault="002666AE">
      <w:r>
        <w:rPr>
          <w:noProof/>
          <w:lang w:val="en-IN"/>
        </w:rPr>
        <w:lastRenderedPageBreak/>
        <w:drawing>
          <wp:inline distT="114300" distB="114300" distL="114300" distR="114300">
            <wp:extent cx="5214938" cy="1738313"/>
            <wp:effectExtent l="0" t="0" r="0" b="0"/>
            <wp:docPr id="2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8" w:name="_klsli14afdxb" w:colFirst="0" w:colLast="0"/>
      <w:bookmarkEnd w:id="18"/>
      <w:r>
        <w:rPr>
          <w:rFonts w:ascii="Lato" w:eastAsia="Lato" w:hAnsi="Lato" w:cs="Lato"/>
          <w:b/>
          <w:color w:val="1A1A1A"/>
          <w:sz w:val="28"/>
          <w:szCs w:val="28"/>
        </w:rPr>
        <w:t>Module 10: Debugging in Terraform</w:t>
      </w:r>
    </w:p>
    <w:p w:rsidR="001A22AB" w:rsidRDefault="002666AE">
      <w:r>
        <w:t xml:space="preserve">Terraform has detailed logs that can be enabled by setting the </w:t>
      </w:r>
      <w:proofErr w:type="spellStart"/>
      <w:r>
        <w:t>TF_LOG</w:t>
      </w:r>
      <w:proofErr w:type="spellEnd"/>
      <w:r>
        <w:t xml:space="preserve"> environment variable to any value.</w:t>
      </w:r>
    </w:p>
    <w:p w:rsidR="001A22AB" w:rsidRDefault="001A22AB"/>
    <w:p w:rsidR="001A22AB" w:rsidRDefault="002666AE">
      <w:r>
        <w:t xml:space="preserve">You can set </w:t>
      </w:r>
      <w:proofErr w:type="spellStart"/>
      <w:r>
        <w:t>TF_LOG</w:t>
      </w:r>
      <w:proofErr w:type="spellEnd"/>
      <w:r>
        <w:t xml:space="preserve"> to one of the log levels TRACE, DEBUG, INFO, WARN or ERROR to change the verbosity of the logs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9050" distB="19050" distL="19050" distR="19050">
            <wp:extent cx="5943600" cy="143510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Important Pointers for Debugging:</w:t>
      </w:r>
    </w:p>
    <w:p w:rsidR="001A22AB" w:rsidRDefault="001A22AB"/>
    <w:p w:rsidR="001A22AB" w:rsidRDefault="002666AE">
      <w:r>
        <w:t xml:space="preserve">TRACE is the most verbose and it is the default if </w:t>
      </w:r>
      <w:proofErr w:type="spellStart"/>
      <w:r>
        <w:t>TF_LOG</w:t>
      </w:r>
      <w:proofErr w:type="spellEnd"/>
      <w:r>
        <w:t xml:space="preserve"> is set to something other than a log level name.</w:t>
      </w:r>
    </w:p>
    <w:p w:rsidR="001A22AB" w:rsidRDefault="001A22AB"/>
    <w:p w:rsidR="001A22AB" w:rsidRDefault="002666AE">
      <w:r>
        <w:t xml:space="preserve">To </w:t>
      </w:r>
      <w:proofErr w:type="gramStart"/>
      <w:r>
        <w:t>persist</w:t>
      </w:r>
      <w:proofErr w:type="gramEnd"/>
      <w:r>
        <w:t xml:space="preserve"> logged output you can set </w:t>
      </w:r>
      <w:proofErr w:type="spellStart"/>
      <w:r>
        <w:t>TF_LOG_PATH</w:t>
      </w:r>
      <w:proofErr w:type="spellEnd"/>
      <w:r>
        <w:t xml:space="preserve"> in order to force the log to always be appended to a specific file when logging is enabled.</w:t>
      </w:r>
    </w:p>
    <w:p w:rsidR="001A22AB" w:rsidRDefault="001A22AB"/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19" w:name="_tusa83ukl84r" w:colFirst="0" w:colLast="0"/>
      <w:bookmarkEnd w:id="19"/>
      <w:r>
        <w:rPr>
          <w:rFonts w:ascii="Lato" w:eastAsia="Lato" w:hAnsi="Lato" w:cs="Lato"/>
          <w:b/>
          <w:color w:val="1A1A1A"/>
          <w:sz w:val="28"/>
          <w:szCs w:val="28"/>
        </w:rPr>
        <w:t>Module 11: Terraform Format</w:t>
      </w:r>
    </w:p>
    <w:p w:rsidR="001A22AB" w:rsidRDefault="001A22AB"/>
    <w:p w:rsidR="001A22AB" w:rsidRDefault="002666AE">
      <w:r>
        <w:t>Anyone who is into programming knows the importance of formatting the code for readability.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lastRenderedPageBreak/>
        <w:drawing>
          <wp:inline distT="19050" distB="19050" distL="19050" distR="19050">
            <wp:extent cx="4729163" cy="1097841"/>
            <wp:effectExtent l="0" t="0" r="0" b="0"/>
            <wp:docPr id="2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097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r>
        <w:t xml:space="preserve">The terraform </w:t>
      </w:r>
      <w:proofErr w:type="spellStart"/>
      <w:r>
        <w:t>fmt</w:t>
      </w:r>
      <w:proofErr w:type="spellEnd"/>
      <w:r>
        <w:t xml:space="preserve"> command is used to rewrite Terraform configuration files to take care of the overall formatting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5943600" cy="3048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0" w:name="_s1jekaeswcw8" w:colFirst="0" w:colLast="0"/>
      <w:bookmarkEnd w:id="20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1" w:name="_surmaul49x4w" w:colFirst="0" w:colLast="0"/>
      <w:bookmarkEnd w:id="21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2" w:name="_l2tmjdaxjmm" w:colFirst="0" w:colLast="0"/>
      <w:bookmarkEnd w:id="22"/>
      <w:r>
        <w:rPr>
          <w:rFonts w:ascii="Lato" w:eastAsia="Lato" w:hAnsi="Lato" w:cs="Lato"/>
          <w:b/>
          <w:color w:val="1A1A1A"/>
          <w:sz w:val="28"/>
          <w:szCs w:val="28"/>
        </w:rPr>
        <w:t>Module 12: Terraform Validate</w:t>
      </w:r>
    </w:p>
    <w:p w:rsidR="001A22AB" w:rsidRDefault="001A22AB"/>
    <w:p w:rsidR="001A22AB" w:rsidRDefault="002666AE">
      <w:r>
        <w:t xml:space="preserve">Terraform Validate primarily checks whether a configuration is syntactically valid. </w:t>
      </w:r>
    </w:p>
    <w:p w:rsidR="001A22AB" w:rsidRDefault="001A22AB"/>
    <w:p w:rsidR="001A22AB" w:rsidRDefault="002666AE">
      <w:r>
        <w:t>It can check various aspects including unsupported arguments, undeclared variables, and others.</w:t>
      </w:r>
    </w:p>
    <w:p w:rsidR="001A22AB" w:rsidRDefault="001A22AB"/>
    <w:p w:rsidR="001A22AB" w:rsidRDefault="001A22AB"/>
    <w:p w:rsidR="001A22AB" w:rsidRDefault="002666AE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1066800"/>
            <wp:effectExtent l="0" t="0" r="0" b="0"/>
            <wp:docPr id="3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3" w:name="_jasibe104lxg" w:colFirst="0" w:colLast="0"/>
      <w:bookmarkEnd w:id="23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4" w:name="_fe60tbkp600r" w:colFirst="0" w:colLast="0"/>
      <w:bookmarkEnd w:id="24"/>
      <w:r>
        <w:rPr>
          <w:rFonts w:ascii="Lato" w:eastAsia="Lato" w:hAnsi="Lato" w:cs="Lato"/>
          <w:b/>
          <w:color w:val="1A1A1A"/>
          <w:sz w:val="28"/>
          <w:szCs w:val="28"/>
        </w:rPr>
        <w:t>Module 13: Load Order &amp; Semantics</w:t>
      </w:r>
    </w:p>
    <w:p w:rsidR="001A22AB" w:rsidRDefault="001A22AB"/>
    <w:p w:rsidR="001A22AB" w:rsidRDefault="002666AE">
      <w:r>
        <w:t>Terraform generally loads all the configuration files within the directory specified in alphabetical order.</w:t>
      </w:r>
    </w:p>
    <w:p w:rsidR="001A22AB" w:rsidRDefault="001A22AB"/>
    <w:p w:rsidR="001A22AB" w:rsidRDefault="002666AE">
      <w:r>
        <w:t>The files loaded must end in either .</w:t>
      </w:r>
      <w:proofErr w:type="spellStart"/>
      <w:r>
        <w:t>tf</w:t>
      </w:r>
      <w:proofErr w:type="spellEnd"/>
      <w:r>
        <w:t xml:space="preserve"> or .</w:t>
      </w:r>
      <w:proofErr w:type="spellStart"/>
      <w:r>
        <w:t>tf.json</w:t>
      </w:r>
      <w:proofErr w:type="spellEnd"/>
      <w:r>
        <w:t xml:space="preserve"> to specify the format that is in use.</w:t>
      </w:r>
    </w:p>
    <w:p w:rsidR="001A22AB" w:rsidRDefault="001A22AB"/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4672013" cy="1175490"/>
            <wp:effectExtent l="0" t="0" r="0" b="0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17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5" w:name="_a4yqf26gmty3" w:colFirst="0" w:colLast="0"/>
      <w:bookmarkEnd w:id="25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6" w:name="_g1x80s48q8cz" w:colFirst="0" w:colLast="0"/>
      <w:bookmarkEnd w:id="26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7" w:name="_pc6x3skomlux" w:colFirst="0" w:colLast="0"/>
      <w:bookmarkEnd w:id="27"/>
      <w:r>
        <w:rPr>
          <w:rFonts w:ascii="Lato" w:eastAsia="Lato" w:hAnsi="Lato" w:cs="Lato"/>
          <w:b/>
          <w:color w:val="1A1A1A"/>
          <w:sz w:val="28"/>
          <w:szCs w:val="28"/>
        </w:rPr>
        <w:t>Module 14: Dynamic Blocks</w:t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14.1 Understanding the Challenge:</w:t>
      </w:r>
    </w:p>
    <w:p w:rsidR="001A22AB" w:rsidRDefault="001A22AB"/>
    <w:p w:rsidR="001A22AB" w:rsidRDefault="002666AE">
      <w:r>
        <w:t>In many of the use-cases, there are repeatable nested blocks that need to be defined.</w:t>
      </w:r>
    </w:p>
    <w:p w:rsidR="001A22AB" w:rsidRDefault="001A22AB"/>
    <w:p w:rsidR="001A22AB" w:rsidRDefault="002666AE">
      <w:r>
        <w:t>This can lead to a long code and it can be difficult to manage in a long time.</w:t>
      </w:r>
    </w:p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4995863" cy="1280990"/>
            <wp:effectExtent l="0" t="0" r="0" b="0"/>
            <wp:docPr id="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80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14.2 Overview of Dynamic Blocks</w:t>
      </w:r>
    </w:p>
    <w:p w:rsidR="001A22AB" w:rsidRDefault="001A22AB"/>
    <w:p w:rsidR="001A22AB" w:rsidRDefault="002666AE">
      <w:r>
        <w:lastRenderedPageBreak/>
        <w:t xml:space="preserve">Dynamic Block allows us to dynamically construct repeatable nested blocks which </w:t>
      </w:r>
      <w:proofErr w:type="gramStart"/>
      <w:r>
        <w:t>is</w:t>
      </w:r>
      <w:proofErr w:type="gramEnd"/>
      <w:r>
        <w:t xml:space="preserve"> supported inside resource, data, provider, and provisioner blocks:</w:t>
      </w:r>
    </w:p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2452688" cy="1603680"/>
            <wp:effectExtent l="0" t="0" r="0" b="0"/>
            <wp:docPr id="3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0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>
      <w:pPr>
        <w:rPr>
          <w:b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14.3 Overview </w:t>
      </w:r>
      <w:proofErr w:type="gramStart"/>
      <w:r>
        <w:rPr>
          <w:sz w:val="24"/>
          <w:szCs w:val="24"/>
          <w:u w:val="single"/>
        </w:rPr>
        <w:t>of  Iterators</w:t>
      </w:r>
      <w:proofErr w:type="gramEnd"/>
    </w:p>
    <w:p w:rsidR="001A22AB" w:rsidRDefault="001A22AB"/>
    <w:p w:rsidR="001A22AB" w:rsidRDefault="002666AE">
      <w:r>
        <w:t>The iterator argument (optional) sets the name of a temporary variable that represents the current element of the complex value</w:t>
      </w:r>
    </w:p>
    <w:p w:rsidR="001A22AB" w:rsidRDefault="001A22AB"/>
    <w:p w:rsidR="001A22AB" w:rsidRDefault="002666AE">
      <w:r>
        <w:t>If omitted, the name of the variable defaults to the label of the dynamic block ("ingress" in the example above).</w:t>
      </w:r>
    </w:p>
    <w:p w:rsidR="001A22AB" w:rsidRDefault="001A22AB"/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6205538" cy="1525952"/>
            <wp:effectExtent l="0" t="0" r="0" b="0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2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8" w:name="_vgtvq7j6p2b9" w:colFirst="0" w:colLast="0"/>
      <w:bookmarkEnd w:id="28"/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29" w:name="_68xr6t2tlco1" w:colFirst="0" w:colLast="0"/>
      <w:bookmarkEnd w:id="29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0" w:name="_e6cx3vfkzz7u" w:colFirst="0" w:colLast="0"/>
      <w:bookmarkEnd w:id="30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1" w:name="_rd91t1rl6cdm" w:colFirst="0" w:colLast="0"/>
      <w:bookmarkEnd w:id="31"/>
      <w:r>
        <w:rPr>
          <w:rFonts w:ascii="Lato" w:eastAsia="Lato" w:hAnsi="Lato" w:cs="Lato"/>
          <w:b/>
          <w:color w:val="1A1A1A"/>
          <w:sz w:val="28"/>
          <w:szCs w:val="28"/>
        </w:rPr>
        <w:t>Module 15: Terraform Taint</w:t>
      </w:r>
    </w:p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15.1 Understanding the Challenge:</w:t>
      </w:r>
    </w:p>
    <w:p w:rsidR="001A22AB" w:rsidRDefault="001A22AB"/>
    <w:p w:rsidR="001A22AB" w:rsidRDefault="002666AE">
      <w:r>
        <w:t>You have created a new resource via Terraform.</w:t>
      </w:r>
    </w:p>
    <w:p w:rsidR="001A22AB" w:rsidRDefault="001A22AB"/>
    <w:p w:rsidR="001A22AB" w:rsidRDefault="002666AE">
      <w:r>
        <w:t>Users have made a lot of manual changes (both infrastructure and inside the server)</w:t>
      </w:r>
    </w:p>
    <w:p w:rsidR="001A22AB" w:rsidRDefault="001A22AB"/>
    <w:p w:rsidR="001A22AB" w:rsidRDefault="002666AE">
      <w:r>
        <w:t xml:space="preserve">Two ways to deal with this:  Import </w:t>
      </w:r>
      <w:proofErr w:type="gramStart"/>
      <w:r>
        <w:t>The</w:t>
      </w:r>
      <w:proofErr w:type="gramEnd"/>
      <w:r>
        <w:t xml:space="preserve"> Changes to Terraform / Delete &amp; Recreate the resource</w:t>
      </w:r>
    </w:p>
    <w:p w:rsidR="001A22AB" w:rsidRDefault="001A22AB"/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4919663" cy="1395481"/>
            <wp:effectExtent l="0" t="0" r="0" b="0"/>
            <wp:docPr id="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395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15.2 Overview of Terraform Taint</w:t>
      </w:r>
    </w:p>
    <w:p w:rsidR="001A22AB" w:rsidRDefault="001A22AB"/>
    <w:p w:rsidR="001A22AB" w:rsidRDefault="001A22AB"/>
    <w:p w:rsidR="001A22AB" w:rsidRDefault="002666AE">
      <w:r>
        <w:t>The terraform taint command manually marks a Terraform-managed resource as tainted, forcing it to be destroyed and recreated on the next apply.</w:t>
      </w:r>
    </w:p>
    <w:p w:rsidR="001A22AB" w:rsidRDefault="002666AE">
      <w:r>
        <w:rPr>
          <w:noProof/>
          <w:lang w:val="en-IN"/>
        </w:rPr>
        <w:drawing>
          <wp:inline distT="114300" distB="114300" distL="114300" distR="114300">
            <wp:extent cx="4738688" cy="1617533"/>
            <wp:effectExtent l="0" t="0" r="0" b="0"/>
            <wp:docPr id="3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17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rPr>
          <w:sz w:val="24"/>
          <w:szCs w:val="24"/>
          <w:u w:val="single"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15.3 Important Pointers for Terraform Taint</w:t>
      </w:r>
    </w:p>
    <w:p w:rsidR="001A22AB" w:rsidRDefault="001A22AB"/>
    <w:p w:rsidR="001A22AB" w:rsidRDefault="002666AE">
      <w:r>
        <w:t xml:space="preserve">This command will not modify infrastructure but does modify the state file in order to mark a resource as tainted. </w:t>
      </w:r>
    </w:p>
    <w:p w:rsidR="001A22AB" w:rsidRDefault="001A22AB"/>
    <w:p w:rsidR="001A22AB" w:rsidRDefault="002666AE">
      <w:r>
        <w:t>Once a resource is marked as tainted, the next plan will show that the resource will be destroyed and recreated and the next apply will implement this change.</w:t>
      </w:r>
    </w:p>
    <w:p w:rsidR="001A22AB" w:rsidRDefault="001A22AB"/>
    <w:p w:rsidR="001A22AB" w:rsidRDefault="002666AE">
      <w:r>
        <w:t>Note that tainting a resource for recreation may affect resources that depend on the newly tainted resource.</w:t>
      </w:r>
    </w:p>
    <w:p w:rsidR="001A22AB" w:rsidRDefault="001A22AB"/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2" w:name="_arpdfrcf28c" w:colFirst="0" w:colLast="0"/>
      <w:bookmarkEnd w:id="32"/>
      <w:r>
        <w:rPr>
          <w:rFonts w:ascii="Lato" w:eastAsia="Lato" w:hAnsi="Lato" w:cs="Lato"/>
          <w:b/>
          <w:color w:val="1A1A1A"/>
          <w:sz w:val="28"/>
          <w:szCs w:val="28"/>
        </w:rPr>
        <w:t>Module 16: Splat Expression</w:t>
      </w:r>
    </w:p>
    <w:p w:rsidR="001A22AB" w:rsidRDefault="001A22AB"/>
    <w:p w:rsidR="001A22AB" w:rsidRDefault="002666AE">
      <w:r>
        <w:t>Splat Expression allows us to get a list of all the attributes.</w:t>
      </w:r>
    </w:p>
    <w:p w:rsidR="001A22AB" w:rsidRDefault="001A22AB"/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479683" cy="2068729"/>
            <wp:effectExtent l="0" t="0" r="0" b="0"/>
            <wp:docPr id="3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683" cy="2068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3" w:name="_9iuvqw32ix6n" w:colFirst="0" w:colLast="0"/>
      <w:bookmarkEnd w:id="33"/>
    </w:p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4" w:name="_7wd6yq971j2y" w:colFirst="0" w:colLast="0"/>
      <w:bookmarkEnd w:id="34"/>
      <w:r>
        <w:rPr>
          <w:rFonts w:ascii="Lato" w:eastAsia="Lato" w:hAnsi="Lato" w:cs="Lato"/>
          <w:b/>
          <w:color w:val="1A1A1A"/>
          <w:sz w:val="28"/>
          <w:szCs w:val="28"/>
        </w:rPr>
        <w:t>Module 17: Terraform Graph</w:t>
      </w:r>
    </w:p>
    <w:p w:rsidR="001A22AB" w:rsidRDefault="001A22AB"/>
    <w:p w:rsidR="001A22AB" w:rsidRDefault="002666AE">
      <w:r>
        <w:t xml:space="preserve">The terraform graph command is used to generate a visual representation of either a configuration or execution plan </w:t>
      </w:r>
    </w:p>
    <w:p w:rsidR="001A22AB" w:rsidRDefault="001A22AB"/>
    <w:p w:rsidR="001A22AB" w:rsidRDefault="002666AE">
      <w:r>
        <w:t xml:space="preserve">The output of </w:t>
      </w:r>
      <w:r>
        <w:rPr>
          <w:color w:val="1155CC"/>
        </w:rPr>
        <w:t>terraform graph</w:t>
      </w:r>
      <w:r>
        <w:t xml:space="preserve"> is in the DOT format, which can easily be converted to an image.</w:t>
      </w:r>
    </w:p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298503" cy="2220712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503" cy="2220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5" w:name="_levcr0d0nx6g" w:colFirst="0" w:colLast="0"/>
      <w:bookmarkEnd w:id="35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6" w:name="_dz079g3exwtp" w:colFirst="0" w:colLast="0"/>
      <w:bookmarkEnd w:id="36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7" w:name="_gu5ya43gflpg" w:colFirst="0" w:colLast="0"/>
      <w:bookmarkEnd w:id="37"/>
      <w:r>
        <w:rPr>
          <w:rFonts w:ascii="Lato" w:eastAsia="Lato" w:hAnsi="Lato" w:cs="Lato"/>
          <w:b/>
          <w:color w:val="1A1A1A"/>
          <w:sz w:val="28"/>
          <w:szCs w:val="28"/>
        </w:rPr>
        <w:t>Module 18: Saving Terraform Plan to a File</w:t>
      </w:r>
    </w:p>
    <w:p w:rsidR="001A22AB" w:rsidRDefault="001A22AB"/>
    <w:p w:rsidR="001A22AB" w:rsidRDefault="002666AE">
      <w:r>
        <w:t>The generated terraform plan can be saved to a specific path.</w:t>
      </w:r>
    </w:p>
    <w:p w:rsidR="001A22AB" w:rsidRDefault="001A22AB"/>
    <w:p w:rsidR="001A22AB" w:rsidRDefault="002666AE">
      <w:r>
        <w:t>This plan can then be used with terraform apply to be certain that only the changes shown in this plan are applied.</w:t>
      </w:r>
    </w:p>
    <w:p w:rsidR="001A22AB" w:rsidRDefault="001A22AB"/>
    <w:p w:rsidR="001A22AB" w:rsidRDefault="002666AE">
      <w:r>
        <w:t>Example:</w:t>
      </w:r>
    </w:p>
    <w:p w:rsidR="001A22AB" w:rsidRDefault="001A22AB"/>
    <w:p w:rsidR="001A22AB" w:rsidRDefault="002666AE">
      <w:proofErr w:type="gramStart"/>
      <w:r>
        <w:t>terraform</w:t>
      </w:r>
      <w:proofErr w:type="gramEnd"/>
      <w:r>
        <w:t xml:space="preserve"> plan -out=path</w:t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8" w:name="_wm0l25at87hu" w:colFirst="0" w:colLast="0"/>
      <w:bookmarkEnd w:id="38"/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39" w:name="_por848lqbwyr" w:colFirst="0" w:colLast="0"/>
      <w:bookmarkEnd w:id="39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0" w:name="_tudc964y9oji" w:colFirst="0" w:colLast="0"/>
      <w:bookmarkEnd w:id="40"/>
      <w:r>
        <w:rPr>
          <w:rFonts w:ascii="Lato" w:eastAsia="Lato" w:hAnsi="Lato" w:cs="Lato"/>
          <w:b/>
          <w:color w:val="1A1A1A"/>
          <w:sz w:val="28"/>
          <w:szCs w:val="28"/>
        </w:rPr>
        <w:t>Module 19: Terraform Output</w:t>
      </w:r>
    </w:p>
    <w:p w:rsidR="001A22AB" w:rsidRDefault="001A22AB"/>
    <w:p w:rsidR="001A22AB" w:rsidRDefault="002666AE">
      <w:r>
        <w:t>The terraform output command is used to extract the value of an output variable from the state file.</w:t>
      </w:r>
    </w:p>
    <w:p w:rsidR="001A22AB" w:rsidRDefault="001A22AB"/>
    <w:p w:rsidR="001A22AB" w:rsidRDefault="005266D7">
      <w:pPr>
        <w:jc w:val="center"/>
      </w:pPr>
      <w:r>
        <w:rPr>
          <w:noProof/>
          <w:lang w:val="en-IN"/>
        </w:rPr>
        <w:lastRenderedPageBreak/>
        <w:drawing>
          <wp:inline distT="0" distB="0" distL="0" distR="0" wp14:anchorId="5DA74803" wp14:editId="2DB4C79E">
            <wp:extent cx="5943600" cy="1090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:rsidR="001A22AB" w:rsidRDefault="001A22AB"/>
    <w:p w:rsidR="001A22AB" w:rsidRDefault="001A22AB"/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2" w:name="_uh7q3my7tizz" w:colFirst="0" w:colLast="0"/>
      <w:bookmarkEnd w:id="42"/>
      <w:r>
        <w:rPr>
          <w:rFonts w:ascii="Lato" w:eastAsia="Lato" w:hAnsi="Lato" w:cs="Lato"/>
          <w:b/>
          <w:color w:val="1A1A1A"/>
          <w:sz w:val="28"/>
          <w:szCs w:val="28"/>
        </w:rPr>
        <w:t>Module 20: Terraform Settings</w:t>
      </w:r>
    </w:p>
    <w:p w:rsidR="001A22AB" w:rsidRDefault="001A22AB"/>
    <w:p w:rsidR="001A22AB" w:rsidRDefault="002666AE">
      <w:r>
        <w:t>The special terraform configuration block type is used to configure some behaviors of Terraform itself, such as requiring a minimum Terraform version to apply your configuration.</w:t>
      </w:r>
    </w:p>
    <w:p w:rsidR="001A22AB" w:rsidRDefault="001A22AB"/>
    <w:p w:rsidR="001A22AB" w:rsidRDefault="002666AE">
      <w:r>
        <w:t>Terraform settings are gathered together into terraform blocks:</w:t>
      </w:r>
    </w:p>
    <w:p w:rsidR="001A22AB" w:rsidRDefault="001A22AB"/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2755500" cy="959225"/>
            <wp:effectExtent l="0" t="0" r="0" b="0"/>
            <wp:docPr id="1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500" cy="95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20.1 Setting 1 - Terraform Version</w:t>
      </w:r>
    </w:p>
    <w:p w:rsidR="001A22AB" w:rsidRDefault="001A22AB"/>
    <w:p w:rsidR="001A22AB" w:rsidRDefault="002666AE">
      <w:r>
        <w:t xml:space="preserve">The </w:t>
      </w:r>
      <w:proofErr w:type="spellStart"/>
      <w:r>
        <w:rPr>
          <w:color w:val="1155CC"/>
        </w:rPr>
        <w:t>required_version</w:t>
      </w:r>
      <w:proofErr w:type="spellEnd"/>
      <w:r>
        <w:t xml:space="preserve"> setting accepts a version constraint string, which specifies which versions of Terraform can be used with your configuration.</w:t>
      </w:r>
    </w:p>
    <w:p w:rsidR="001A22AB" w:rsidRDefault="001A22AB"/>
    <w:p w:rsidR="001A22AB" w:rsidRDefault="002666AE">
      <w:r>
        <w:t>If the running version of Terraform doesn't match the constraints specified, Terraform will produce an error and exit without taking any further actions.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649026" cy="1117950"/>
            <wp:effectExtent l="0" t="0" r="0" b="0"/>
            <wp:docPr id="26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026" cy="111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20.1 Setting 2 - Provider Version</w:t>
      </w: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r>
        <w:t xml:space="preserve">The </w:t>
      </w:r>
      <w:proofErr w:type="spellStart"/>
      <w:r>
        <w:rPr>
          <w:color w:val="1155CC"/>
        </w:rPr>
        <w:t>required_providers</w:t>
      </w:r>
      <w:proofErr w:type="spellEnd"/>
      <w:r>
        <w:t xml:space="preserve"> block specifies all of the providers required by the current module, mapping each local provider name to a source address and a version constraint.</w:t>
      </w:r>
    </w:p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9050" distB="19050" distL="19050" distR="19050">
            <wp:extent cx="3448275" cy="218085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275" cy="218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3" w:name="_wdv1ympsciuy" w:colFirst="0" w:colLast="0"/>
      <w:bookmarkEnd w:id="43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4" w:name="_goyjahfmy5fw" w:colFirst="0" w:colLast="0"/>
      <w:bookmarkEnd w:id="44"/>
    </w:p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5" w:name="_xxnxw1btxwiy" w:colFirst="0" w:colLast="0"/>
      <w:bookmarkEnd w:id="45"/>
    </w:p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6" w:name="_p31jzge8rx8t" w:colFirst="0" w:colLast="0"/>
      <w:bookmarkEnd w:id="46"/>
    </w:p>
    <w:p w:rsidR="001A22AB" w:rsidRDefault="001A22AB"/>
    <w:p w:rsidR="001A22AB" w:rsidRDefault="001A22AB"/>
    <w:p w:rsidR="001A22AB" w:rsidRDefault="001A22AB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7" w:name="_3blpmel3z4jp" w:colFirst="0" w:colLast="0"/>
      <w:bookmarkEnd w:id="47"/>
    </w:p>
    <w:p w:rsidR="001A22AB" w:rsidRDefault="002666AE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28"/>
          <w:szCs w:val="28"/>
        </w:rPr>
      </w:pPr>
      <w:bookmarkStart w:id="48" w:name="_2uvnpe23cxwl" w:colFirst="0" w:colLast="0"/>
      <w:bookmarkEnd w:id="48"/>
      <w:r>
        <w:rPr>
          <w:rFonts w:ascii="Lato" w:eastAsia="Lato" w:hAnsi="Lato" w:cs="Lato"/>
          <w:b/>
          <w:color w:val="1A1A1A"/>
          <w:sz w:val="28"/>
          <w:szCs w:val="28"/>
        </w:rPr>
        <w:t xml:space="preserve">Module 21: Dealing with Large Infrastructure </w:t>
      </w:r>
    </w:p>
    <w:p w:rsidR="001A22AB" w:rsidRDefault="001A22AB"/>
    <w:p w:rsidR="001A22AB" w:rsidRDefault="002666AE">
      <w:r>
        <w:t xml:space="preserve"> When you have a larger infrastructure, you will face issues related to API limits for a provider.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119688" cy="2239863"/>
            <wp:effectExtent l="0" t="0" r="0" b="0"/>
            <wp:docPr id="1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3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2666AE">
      <w:r>
        <w:t>It is important to switch to a smaller configurations were each can be applied independently.</w:t>
      </w:r>
    </w:p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5456238" cy="2366963"/>
            <wp:effectExtent l="0" t="0" r="0" b="0"/>
            <wp:docPr id="1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238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21.1 Setting Refresh to False</w:t>
      </w:r>
    </w:p>
    <w:p w:rsidR="001A22AB" w:rsidRDefault="001A22AB"/>
    <w:p w:rsidR="001A22AB" w:rsidRDefault="002666AE">
      <w:r>
        <w:t>We can prevent terraform from querying the current state during operations like terraform plan.</w:t>
      </w:r>
    </w:p>
    <w:p w:rsidR="001A22AB" w:rsidRDefault="001A22AB"/>
    <w:p w:rsidR="001A22AB" w:rsidRDefault="002666AE">
      <w:r>
        <w:t xml:space="preserve">This can be achieved with the </w:t>
      </w:r>
      <w:r>
        <w:rPr>
          <w:color w:val="1155CC"/>
        </w:rPr>
        <w:t>-refresh=false</w:t>
      </w:r>
      <w:r>
        <w:t xml:space="preserve"> flag</w:t>
      </w:r>
    </w:p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lastRenderedPageBreak/>
        <w:drawing>
          <wp:inline distT="19050" distB="19050" distL="19050" distR="19050">
            <wp:extent cx="3068400" cy="2070625"/>
            <wp:effectExtent l="0" t="0" r="0" b="0"/>
            <wp:docPr id="1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400" cy="207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>
      <w:pPr>
        <w:rPr>
          <w:sz w:val="24"/>
          <w:szCs w:val="24"/>
          <w:u w:val="single"/>
        </w:rPr>
      </w:pPr>
    </w:p>
    <w:p w:rsidR="001A22AB" w:rsidRDefault="001A22AB">
      <w:pPr>
        <w:rPr>
          <w:sz w:val="24"/>
          <w:szCs w:val="24"/>
          <w:u w:val="single"/>
        </w:rPr>
      </w:pPr>
    </w:p>
    <w:p w:rsidR="001A22AB" w:rsidRDefault="002666A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21.2 Specify the Target</w:t>
      </w:r>
    </w:p>
    <w:p w:rsidR="001A22AB" w:rsidRDefault="001A22AB"/>
    <w:p w:rsidR="001A22AB" w:rsidRDefault="002666AE">
      <w:r>
        <w:t xml:space="preserve">The </w:t>
      </w:r>
      <w:r>
        <w:rPr>
          <w:color w:val="1155CC"/>
        </w:rPr>
        <w:t>-target=resource</w:t>
      </w:r>
      <w:r>
        <w:t xml:space="preserve"> flag can be used to target a specific resource.</w:t>
      </w:r>
    </w:p>
    <w:p w:rsidR="001A22AB" w:rsidRDefault="001A22AB"/>
    <w:p w:rsidR="001A22AB" w:rsidRDefault="002666AE">
      <w:r>
        <w:t>Generally used as a means to operate on isolated portions of very large configurations</w:t>
      </w:r>
    </w:p>
    <w:p w:rsidR="001A22AB" w:rsidRDefault="001A22AB"/>
    <w:p w:rsidR="001A22AB" w:rsidRDefault="001A22AB"/>
    <w:p w:rsidR="001A22AB" w:rsidRDefault="002666AE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384343" cy="2290763"/>
            <wp:effectExtent l="0" t="0" r="0" 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343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>
      <w:pPr>
        <w:jc w:val="center"/>
      </w:pPr>
    </w:p>
    <w:p w:rsidR="001A22AB" w:rsidRDefault="001A22AB"/>
    <w:p w:rsidR="001A22AB" w:rsidRDefault="002666AE">
      <w:pPr>
        <w:rPr>
          <w:b/>
          <w:sz w:val="28"/>
          <w:szCs w:val="28"/>
        </w:rPr>
      </w:pPr>
      <w:r>
        <w:rPr>
          <w:rFonts w:ascii="Lato" w:eastAsia="Lato" w:hAnsi="Lato" w:cs="Lato"/>
          <w:b/>
          <w:color w:val="1A1A1A"/>
          <w:sz w:val="28"/>
          <w:szCs w:val="28"/>
        </w:rPr>
        <w:t>Module</w:t>
      </w:r>
      <w:r>
        <w:rPr>
          <w:b/>
          <w:sz w:val="28"/>
          <w:szCs w:val="28"/>
        </w:rPr>
        <w:t xml:space="preserve"> 22 - </w:t>
      </w:r>
      <w:proofErr w:type="spellStart"/>
      <w:r>
        <w:rPr>
          <w:b/>
          <w:sz w:val="28"/>
          <w:szCs w:val="28"/>
        </w:rPr>
        <w:t>Zipmap</w:t>
      </w:r>
      <w:proofErr w:type="spellEnd"/>
      <w:r>
        <w:rPr>
          <w:b/>
          <w:sz w:val="28"/>
          <w:szCs w:val="28"/>
        </w:rPr>
        <w:t xml:space="preserve"> Function</w:t>
      </w:r>
    </w:p>
    <w:p w:rsidR="001A22AB" w:rsidRDefault="001A22AB">
      <w:pPr>
        <w:rPr>
          <w:b/>
          <w:sz w:val="28"/>
          <w:szCs w:val="28"/>
        </w:rPr>
      </w:pPr>
    </w:p>
    <w:p w:rsidR="001A22AB" w:rsidRDefault="002666AE">
      <w:r>
        <w:t xml:space="preserve">The </w:t>
      </w:r>
      <w:proofErr w:type="spellStart"/>
      <w:r>
        <w:t>zipmap</w:t>
      </w:r>
      <w:proofErr w:type="spellEnd"/>
      <w:r>
        <w:t xml:space="preserve"> function constructs a map from a list of keys and a corresponding list of values.</w:t>
      </w:r>
    </w:p>
    <w:p w:rsidR="001A22AB" w:rsidRDefault="001A22AB"/>
    <w:p w:rsidR="001A22AB" w:rsidRDefault="002666AE">
      <w:r>
        <w:rPr>
          <w:noProof/>
          <w:lang w:val="en-IN"/>
        </w:rPr>
        <w:lastRenderedPageBreak/>
        <w:drawing>
          <wp:inline distT="114300" distB="114300" distL="114300" distR="114300">
            <wp:extent cx="5319713" cy="1602734"/>
            <wp:effectExtent l="0" t="0" r="0" b="0"/>
            <wp:docPr id="37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602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2666AE">
      <w:r>
        <w:t xml:space="preserve">Following screenshot shows a sample output of </w:t>
      </w:r>
      <w:proofErr w:type="spellStart"/>
      <w:r>
        <w:t>Zipmap</w:t>
      </w:r>
      <w:proofErr w:type="spellEnd"/>
    </w:p>
    <w:p w:rsidR="001A22AB" w:rsidRDefault="001A22AB"/>
    <w:p w:rsidR="001A22AB" w:rsidRDefault="002666AE">
      <w:r>
        <w:rPr>
          <w:noProof/>
          <w:lang w:val="en-IN"/>
        </w:rPr>
        <w:drawing>
          <wp:inline distT="19050" distB="19050" distL="19050" distR="19050">
            <wp:extent cx="5943600" cy="1066800"/>
            <wp:effectExtent l="0" t="0" r="0" b="0"/>
            <wp:docPr id="38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2666AE">
      <w:pPr>
        <w:rPr>
          <w:u w:val="single"/>
        </w:rPr>
      </w:pPr>
      <w:r>
        <w:rPr>
          <w:u w:val="single"/>
        </w:rPr>
        <w:t xml:space="preserve">Let us understand </w:t>
      </w:r>
      <w:proofErr w:type="spellStart"/>
      <w:r>
        <w:rPr>
          <w:u w:val="single"/>
        </w:rPr>
        <w:t>Zipmap</w:t>
      </w:r>
      <w:proofErr w:type="spellEnd"/>
      <w:r>
        <w:rPr>
          <w:u w:val="single"/>
        </w:rPr>
        <w:t xml:space="preserve"> with a sample use-case</w:t>
      </w:r>
    </w:p>
    <w:p w:rsidR="001A22AB" w:rsidRDefault="001A22AB"/>
    <w:p w:rsidR="001A22AB" w:rsidRDefault="002666AE">
      <w:r>
        <w:t>You are creating multiple IAM users.</w:t>
      </w:r>
    </w:p>
    <w:p w:rsidR="001A22AB" w:rsidRDefault="001A22AB"/>
    <w:p w:rsidR="001A22AB" w:rsidRDefault="002666AE">
      <w:r>
        <w:t xml:space="preserve">You need output which contains direct mapping of IAM names and </w:t>
      </w:r>
      <w:proofErr w:type="spellStart"/>
      <w:r>
        <w:t>ARNs</w:t>
      </w:r>
      <w:proofErr w:type="spellEnd"/>
    </w:p>
    <w:p w:rsidR="001A22AB" w:rsidRDefault="001A22AB"/>
    <w:p w:rsidR="001A22AB" w:rsidRDefault="001A22AB"/>
    <w:p w:rsidR="001A22AB" w:rsidRDefault="002666AE">
      <w:r>
        <w:rPr>
          <w:noProof/>
          <w:lang w:val="en-IN"/>
        </w:rPr>
        <w:drawing>
          <wp:inline distT="19050" distB="19050" distL="19050" distR="19050">
            <wp:extent cx="5943600" cy="9906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2AB" w:rsidRDefault="001A22AB"/>
    <w:p w:rsidR="001A22AB" w:rsidRDefault="001A22AB"/>
    <w:p w:rsidR="001A22AB" w:rsidRDefault="001A22AB"/>
    <w:p w:rsidR="001A22AB" w:rsidRDefault="001A22AB"/>
    <w:p w:rsidR="001A22AB" w:rsidRDefault="001A22AB"/>
    <w:sectPr w:rsidR="001A22AB">
      <w:headerReference w:type="default" r:id="rId4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684" w:rsidRDefault="005A3684">
      <w:pPr>
        <w:spacing w:line="240" w:lineRule="auto"/>
      </w:pPr>
      <w:r>
        <w:separator/>
      </w:r>
    </w:p>
  </w:endnote>
  <w:endnote w:type="continuationSeparator" w:id="0">
    <w:p w:rsidR="005A3684" w:rsidRDefault="005A36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altName w:val="Times New Roman"/>
    <w:charset w:val="00"/>
    <w:family w:val="auto"/>
    <w:pitch w:val="default"/>
  </w:font>
  <w:font w:name="Lato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684" w:rsidRDefault="005A3684">
      <w:pPr>
        <w:spacing w:line="240" w:lineRule="auto"/>
      </w:pPr>
      <w:r>
        <w:separator/>
      </w:r>
    </w:p>
  </w:footnote>
  <w:footnote w:type="continuationSeparator" w:id="0">
    <w:p w:rsidR="005A3684" w:rsidRDefault="005A36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22AB" w:rsidRDefault="001A22A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A0B25"/>
    <w:multiLevelType w:val="multilevel"/>
    <w:tmpl w:val="979E1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0EE57CB"/>
    <w:multiLevelType w:val="multilevel"/>
    <w:tmpl w:val="87346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F3F0915"/>
    <w:multiLevelType w:val="multilevel"/>
    <w:tmpl w:val="1A4C5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22AB"/>
    <w:rsid w:val="001A22AB"/>
    <w:rsid w:val="002666AE"/>
    <w:rsid w:val="005266D7"/>
    <w:rsid w:val="005A3684"/>
    <w:rsid w:val="00900D24"/>
    <w:rsid w:val="009403D4"/>
    <w:rsid w:val="00F2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D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D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1591</Words>
  <Characters>9073</Characters>
  <Application>Microsoft Office Word</Application>
  <DocSecurity>0</DocSecurity>
  <Lines>75</Lines>
  <Paragraphs>21</Paragraphs>
  <ScaleCrop>false</ScaleCrop>
  <Company/>
  <LinksUpToDate>false</LinksUpToDate>
  <CharactersWithSpaces>10643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chand</cp:lastModifiedBy>
  <cp:revision>4</cp:revision>
  <dcterms:created xsi:type="dcterms:W3CDTF">2021-06-21T02:18:00Z</dcterms:created>
  <dcterms:modified xsi:type="dcterms:W3CDTF">2021-08-17T00:14:00Z</dcterms:modified>
</cp:coreProperties>
</file>