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987" w:rsidRPr="0095203A" w:rsidRDefault="00571987" w:rsidP="00571987">
      <w:pPr>
        <w:pStyle w:val="NormalWeb"/>
      </w:pPr>
      <w:r>
        <w:rPr>
          <w:rFonts w:hAnsi="Symbol"/>
        </w:rPr>
        <w:t></w:t>
      </w:r>
      <w:r>
        <w:t xml:space="preserve">  </w:t>
      </w:r>
      <w:r w:rsidRPr="00BF2453">
        <w:rPr>
          <w:rStyle w:val="Strong"/>
          <w:color w:val="FF0000"/>
        </w:rPr>
        <w:t>Minimize Provisioner Usage</w:t>
      </w:r>
      <w:r>
        <w:t xml:space="preserve">: </w:t>
      </w:r>
      <w:r w:rsidRPr="0095203A">
        <w:t>Provi</w:t>
      </w:r>
      <w:bookmarkStart w:id="0" w:name="_GoBack"/>
      <w:bookmarkEnd w:id="0"/>
      <w:r w:rsidRPr="0095203A">
        <w:t xml:space="preserve">sioners should be used sparingly and only as a last resort when Terraform's built-in resource management capabilities (such as the </w:t>
      </w:r>
      <w:r w:rsidRPr="0095203A">
        <w:rPr>
          <w:rStyle w:val="HTMLCode"/>
        </w:rPr>
        <w:t>azurerm</w:t>
      </w:r>
      <w:r w:rsidRPr="0095203A">
        <w:t xml:space="preserve"> provider's native features) are insufficient for your use case. Consider if the task can be accomplished using native Azure resources or other Terraform features like </w:t>
      </w:r>
      <w:r w:rsidRPr="0095203A">
        <w:rPr>
          <w:rStyle w:val="HTMLCode"/>
        </w:rPr>
        <w:t>local-exec</w:t>
      </w:r>
      <w:r w:rsidRPr="0095203A">
        <w:t xml:space="preserve"> provisioners.</w:t>
      </w:r>
    </w:p>
    <w:p w:rsidR="00571987" w:rsidRDefault="00571987" w:rsidP="00571987">
      <w:pPr>
        <w:pStyle w:val="NormalWeb"/>
      </w:pPr>
      <w:r>
        <w:rPr>
          <w:rFonts w:hAnsi="Symbol"/>
        </w:rPr>
        <w:t></w:t>
      </w:r>
      <w:r>
        <w:t xml:space="preserve">  </w:t>
      </w:r>
      <w:r>
        <w:rPr>
          <w:rStyle w:val="Strong"/>
        </w:rPr>
        <w:t>Use Resource Dependencies</w:t>
      </w:r>
      <w:r>
        <w:t>: Whenever possible, define explicit dependencies between resources using Terraform's dependency management. This ensures that resources are provisioned in the correct order, reducing the need for provisioners to handle timing issues.</w:t>
      </w:r>
    </w:p>
    <w:p w:rsidR="00571987" w:rsidRDefault="00571987" w:rsidP="00571987">
      <w:pPr>
        <w:pStyle w:val="NormalWeb"/>
      </w:pPr>
      <w:r>
        <w:rPr>
          <w:rFonts w:hAnsi="Symbol"/>
        </w:rPr>
        <w:t></w:t>
      </w:r>
      <w:r>
        <w:t xml:space="preserve">  </w:t>
      </w:r>
      <w:r>
        <w:rPr>
          <w:rStyle w:val="Strong"/>
        </w:rPr>
        <w:t>Idempotency</w:t>
      </w:r>
      <w:r>
        <w:t>: Ensure that your provisioner scripts are idempotent, meaning they can be run multiple times without causing unintended side effects. This is crucial for Terraform's ability to manage infrastructure effectively.</w:t>
      </w:r>
    </w:p>
    <w:p w:rsidR="00571987" w:rsidRDefault="00571987" w:rsidP="00571987">
      <w:pPr>
        <w:pStyle w:val="NormalWeb"/>
      </w:pPr>
      <w:r>
        <w:rPr>
          <w:rFonts w:hAnsi="Symbol"/>
        </w:rPr>
        <w:t></w:t>
      </w:r>
      <w:r>
        <w:t xml:space="preserve">  </w:t>
      </w:r>
      <w:r>
        <w:rPr>
          <w:rStyle w:val="Strong"/>
        </w:rPr>
        <w:t>Error Handling</w:t>
      </w:r>
      <w:r>
        <w:t>: Implement robust error handling in your provisioner scripts to gracefully handle failures and unexpected conditions. This might include retry mechanisms, logging, and appropriate error messages.</w:t>
      </w:r>
    </w:p>
    <w:p w:rsidR="00571987" w:rsidRDefault="00571987" w:rsidP="00571987">
      <w:pPr>
        <w:pStyle w:val="NormalWeb"/>
      </w:pPr>
      <w:r>
        <w:rPr>
          <w:rFonts w:hAnsi="Symbol"/>
        </w:rPr>
        <w:t></w:t>
      </w:r>
      <w:r>
        <w:t xml:space="preserve">  </w:t>
      </w:r>
      <w:r>
        <w:rPr>
          <w:rStyle w:val="Strong"/>
        </w:rPr>
        <w:t>Separation of Concerns</w:t>
      </w:r>
      <w:r>
        <w:t>: Keep your provisioning logic separate from your Terraform configuration as much as possible. This helps maintain clarity and makes it easier to manage and update your infrastructure code.</w:t>
      </w:r>
    </w:p>
    <w:p w:rsidR="00571987" w:rsidRDefault="00571987" w:rsidP="00571987">
      <w:pPr>
        <w:pStyle w:val="NormalWeb"/>
      </w:pPr>
      <w:r>
        <w:rPr>
          <w:rFonts w:hAnsi="Symbol"/>
        </w:rPr>
        <w:t></w:t>
      </w:r>
      <w:r>
        <w:t xml:space="preserve">  </w:t>
      </w:r>
      <w:r>
        <w:rPr>
          <w:rStyle w:val="Strong"/>
        </w:rPr>
        <w:t>Use External Tools for Complex Configuration</w:t>
      </w:r>
      <w:r>
        <w:t>: For complex configuration tasks, consider using external tools or scripts managed separately from Terraform. Terraform's provisioners are best suited for simple tasks like running initialization scripts or executing one-time setup commands.</w:t>
      </w:r>
    </w:p>
    <w:p w:rsidR="00571987" w:rsidRDefault="00571987" w:rsidP="00571987">
      <w:pPr>
        <w:pStyle w:val="NormalWeb"/>
      </w:pPr>
      <w:r>
        <w:rPr>
          <w:rFonts w:hAnsi="Symbol"/>
        </w:rPr>
        <w:t></w:t>
      </w:r>
      <w:r>
        <w:t xml:space="preserve">  </w:t>
      </w:r>
      <w:r>
        <w:rPr>
          <w:rStyle w:val="Strong"/>
        </w:rPr>
        <w:t>Security</w:t>
      </w:r>
      <w:r>
        <w:t xml:space="preserve">: Ensure that any sensitive information required by your provisioner scripts (such as passwords or API keys) is handled securely. Avoid hardcoding sensitive data in your configuration files and consider using Terraform's built-in mechanisms like </w:t>
      </w:r>
      <w:r>
        <w:rPr>
          <w:rStyle w:val="HTMLCode"/>
        </w:rPr>
        <w:t>sensitive</w:t>
      </w:r>
      <w:r>
        <w:t xml:space="preserve"> attribute and Vault integration for managing secrets.</w:t>
      </w:r>
    </w:p>
    <w:p w:rsidR="00571987" w:rsidRDefault="00571987" w:rsidP="00571987">
      <w:pPr>
        <w:pStyle w:val="NormalWeb"/>
      </w:pPr>
      <w:r>
        <w:rPr>
          <w:rFonts w:hAnsi="Symbol"/>
        </w:rPr>
        <w:t></w:t>
      </w:r>
      <w:r>
        <w:t xml:space="preserve">  </w:t>
      </w:r>
      <w:r>
        <w:rPr>
          <w:rStyle w:val="Strong"/>
        </w:rPr>
        <w:t>Test Provisioner Scripts</w:t>
      </w:r>
      <w:r>
        <w:t>: Test your provisioner scripts thoroughly to ensure they behave as expected in different scenarios. This can include unit testing, integration testing, and end-to-end testing of your Terraform configurations.</w:t>
      </w:r>
    </w:p>
    <w:p w:rsidR="00571987" w:rsidRDefault="00571987" w:rsidP="00571987">
      <w:pPr>
        <w:pStyle w:val="NormalWeb"/>
      </w:pPr>
      <w:r>
        <w:rPr>
          <w:rFonts w:hAnsi="Symbol"/>
        </w:rPr>
        <w:t></w:t>
      </w:r>
      <w:r>
        <w:t xml:space="preserve">  </w:t>
      </w:r>
      <w:r>
        <w:rPr>
          <w:rStyle w:val="Strong"/>
        </w:rPr>
        <w:t>Monitor Execution</w:t>
      </w:r>
      <w:r>
        <w:t>: Monitor the execution of provisioner scripts to identify any performance bottlenecks or issues. Azure provides various monitoring and logging tools that can be used to track the execution of provisioner scripts and troubleshoot any issues.</w:t>
      </w:r>
    </w:p>
    <w:p w:rsidR="00571987" w:rsidRDefault="00571987" w:rsidP="00571987">
      <w:pPr>
        <w:pStyle w:val="NormalWeb"/>
      </w:pPr>
      <w:r>
        <w:rPr>
          <w:rFonts w:hAnsi="Symbol"/>
        </w:rPr>
        <w:t></w:t>
      </w:r>
      <w:r>
        <w:t xml:space="preserve">  </w:t>
      </w:r>
      <w:r>
        <w:rPr>
          <w:rStyle w:val="Strong"/>
        </w:rPr>
        <w:t>Stay Updated</w:t>
      </w:r>
      <w:r>
        <w:t>: Regularly update your Terraform provider and provisioner versions to benefit from the latest features, bug fixes, and security updates.</w:t>
      </w:r>
    </w:p>
    <w:p w:rsidR="00B006D2" w:rsidRDefault="00B006D2"/>
    <w:sectPr w:rsidR="00B00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A49"/>
    <w:rsid w:val="00571987"/>
    <w:rsid w:val="00577A49"/>
    <w:rsid w:val="0095203A"/>
    <w:rsid w:val="00B006D2"/>
    <w:rsid w:val="00BF2453"/>
    <w:rsid w:val="00CB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9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1987"/>
    <w:rPr>
      <w:b/>
      <w:bCs/>
    </w:rPr>
  </w:style>
  <w:style w:type="character" w:styleId="HTMLCode">
    <w:name w:val="HTML Code"/>
    <w:basedOn w:val="DefaultParagraphFont"/>
    <w:uiPriority w:val="99"/>
    <w:semiHidden/>
    <w:unhideWhenUsed/>
    <w:rsid w:val="005719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9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1987"/>
    <w:rPr>
      <w:b/>
      <w:bCs/>
    </w:rPr>
  </w:style>
  <w:style w:type="character" w:styleId="HTMLCode">
    <w:name w:val="HTML Code"/>
    <w:basedOn w:val="DefaultParagraphFont"/>
    <w:uiPriority w:val="99"/>
    <w:semiHidden/>
    <w:unhideWhenUsed/>
    <w:rsid w:val="005719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5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2024-06-11T00:57:00Z</dcterms:created>
  <dcterms:modified xsi:type="dcterms:W3CDTF">2024-06-11T05:09:00Z</dcterms:modified>
</cp:coreProperties>
</file>