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7E6C" w14:textId="77777777" w:rsidR="0026234D" w:rsidRPr="001328FF" w:rsidRDefault="00000000" w:rsidP="001328FF">
      <w:pPr>
        <w:spacing w:before="180" w:after="40"/>
        <w:jc w:val="center"/>
        <w:rPr>
          <w:rFonts w:ascii="Cambria" w:hAnsi="Cambria"/>
        </w:rPr>
      </w:pPr>
      <w:r w:rsidRPr="001328FF">
        <w:rPr>
          <w:rFonts w:ascii="Cambria" w:hAnsi="Cambria"/>
          <w:b/>
          <w:bCs/>
          <w:color w:val="B87A1E"/>
          <w:spacing w:val="26"/>
          <w:sz w:val="17"/>
          <w:szCs w:val="17"/>
        </w:rPr>
        <w:t>SESSION 10 · CAPSTONE · 40 MINUTES</w:t>
      </w:r>
    </w:p>
    <w:p w14:paraId="2D51A21E" w14:textId="77777777" w:rsidR="0026234D" w:rsidRPr="001328FF" w:rsidRDefault="00000000" w:rsidP="001328FF">
      <w:pPr>
        <w:spacing w:after="100"/>
        <w:jc w:val="center"/>
        <w:rPr>
          <w:rFonts w:ascii="Cambria" w:hAnsi="Cambria"/>
        </w:rPr>
      </w:pPr>
      <w:r w:rsidRPr="001328FF">
        <w:rPr>
          <w:rFonts w:ascii="Cambria" w:eastAsia="Cambria" w:hAnsi="Cambria" w:cs="Cambria"/>
          <w:b/>
          <w:bCs/>
          <w:color w:val="16324C"/>
          <w:sz w:val="34"/>
          <w:szCs w:val="34"/>
        </w:rPr>
        <w:t>The AI Forensics Gauntlet</w:t>
      </w:r>
    </w:p>
    <w:p w14:paraId="2FC52B2C" w14:textId="77777777" w:rsidR="0026234D" w:rsidRPr="001328FF" w:rsidRDefault="00000000" w:rsidP="001328FF">
      <w:pPr>
        <w:spacing w:after="160"/>
        <w:jc w:val="center"/>
        <w:rPr>
          <w:rFonts w:ascii="Cambria" w:hAnsi="Cambria"/>
        </w:rPr>
      </w:pPr>
      <w:r w:rsidRPr="001328FF">
        <w:rPr>
          <w:rFonts w:ascii="Cambria" w:hAnsi="Cambria"/>
          <w:i/>
          <w:iCs/>
          <w:color w:val="5C6B7A"/>
        </w:rPr>
        <w:t>Five tools. Five traps. One defensible conclusion. · Work alone — one workbook each.</w:t>
      </w:r>
    </w:p>
    <w:p w14:paraId="3A1606E5" w14:textId="77777777" w:rsidR="0026234D" w:rsidRDefault="00000000">
      <w:pPr>
        <w:spacing w:after="30"/>
      </w:pPr>
      <w:r>
        <w:rPr>
          <w:b/>
          <w:bCs/>
          <w:sz w:val="19"/>
          <w:szCs w:val="19"/>
        </w:rPr>
        <w:t xml:space="preserve">Your name: </w:t>
      </w:r>
    </w:p>
    <w:p w14:paraId="7A136175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548EBAFE" w14:textId="77777777" w:rsidR="0026234D" w:rsidRDefault="0026234D">
      <w:pPr>
        <w:spacing w:after="80"/>
      </w:pPr>
    </w:p>
    <w:tbl>
      <w:tblPr>
        <w:tblW w:w="936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234D" w14:paraId="139A42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A874EC" w14:textId="50E255C6" w:rsidR="0026234D" w:rsidRDefault="00000000">
            <w:r>
              <w:rPr>
                <w:color w:val="16324C"/>
                <w:sz w:val="19"/>
                <w:szCs w:val="19"/>
              </w:rPr>
              <w:t>Write observations, not conclusions. Every sentence you write should be one you could point at an evidence item to support. You will not finish everything in forty minutes</w:t>
            </w:r>
            <w:r w:rsidR="001328FF">
              <w:rPr>
                <w:color w:val="16324C"/>
                <w:sz w:val="19"/>
                <w:szCs w:val="19"/>
              </w:rPr>
              <w:t>,</w:t>
            </w:r>
            <w:r>
              <w:rPr>
                <w:color w:val="16324C"/>
                <w:sz w:val="19"/>
                <w:szCs w:val="19"/>
              </w:rPr>
              <w:t xml:space="preserve"> that is deliberate. Get to Challenge 6.</w:t>
            </w:r>
          </w:p>
        </w:tc>
      </w:tr>
    </w:tbl>
    <w:p w14:paraId="1FFAB325" w14:textId="77777777" w:rsidR="0026234D" w:rsidRDefault="0026234D">
      <w:pPr>
        <w:spacing w:after="18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100"/>
        <w:gridCol w:w="1700"/>
      </w:tblGrid>
      <w:tr w:rsidR="0026234D" w14:paraId="36F1963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6324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FB753B4" w14:textId="77777777" w:rsidR="0026234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100" w:type="dxa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6713023F" w14:textId="77777777" w:rsidR="0026234D" w:rsidRDefault="00000000">
            <w:r>
              <w:rPr>
                <w:rFonts w:ascii="Cambria" w:eastAsia="Cambria" w:hAnsi="Cambria" w:cs="Cambria"/>
                <w:b/>
                <w:bCs/>
                <w:color w:val="16324C"/>
                <w:sz w:val="24"/>
                <w:szCs w:val="24"/>
              </w:rPr>
              <w:t>The file everyone thinks is malware</w:t>
            </w:r>
          </w:p>
        </w:tc>
        <w:tc>
          <w:tcPr>
            <w:tcW w:w="1700" w:type="dxa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5F4A0D6A" w14:textId="77777777" w:rsidR="0026234D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B87A1E"/>
              </w:rPr>
              <w:t>6 min</w:t>
            </w:r>
          </w:p>
        </w:tc>
      </w:tr>
    </w:tbl>
    <w:p w14:paraId="6D1D903A" w14:textId="77777777" w:rsidR="0026234D" w:rsidRDefault="00000000">
      <w:pPr>
        <w:spacing w:after="90"/>
      </w:pPr>
      <w:r>
        <w:rPr>
          <w:sz w:val="19"/>
          <w:szCs w:val="19"/>
        </w:rPr>
        <w:t>Evidence E3. Take the SHA-256 to VirusTotal. Optionally verify the hash yourself in CyberChef against any copy you have.</w:t>
      </w:r>
    </w:p>
    <w:tbl>
      <w:tblPr>
        <w:tblW w:w="936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  <w:insideH w:val="single" w:sz="4" w:space="0" w:color="C8D6E4"/>
          <w:insideV w:val="single" w:sz="4" w:space="0" w:color="C8D6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26234D" w14:paraId="2F1D3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2FAC2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record</w:t>
            </w:r>
          </w:p>
        </w:tc>
        <w:tc>
          <w:tcPr>
            <w:tcW w:w="596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A975B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Your entry</w:t>
            </w:r>
          </w:p>
        </w:tc>
      </w:tr>
      <w:tr w:rsidR="0026234D" w14:paraId="0456CDF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4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FEDB054" w14:textId="77777777" w:rsidR="0026234D" w:rsidRDefault="00000000">
            <w:r>
              <w:rPr>
                <w:sz w:val="18"/>
                <w:szCs w:val="18"/>
              </w:rPr>
              <w:t>Detection count (n / total)</w:t>
            </w:r>
          </w:p>
        </w:tc>
        <w:tc>
          <w:tcPr>
            <w:tcW w:w="59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9251BF" w14:textId="77777777" w:rsidR="0026234D" w:rsidRDefault="0026234D"/>
        </w:tc>
      </w:tr>
      <w:tr w:rsidR="0026234D" w14:paraId="1CF5890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27BAA6" w14:textId="77777777" w:rsidR="0026234D" w:rsidRDefault="00000000">
            <w:r>
              <w:rPr>
                <w:sz w:val="18"/>
                <w:szCs w:val="18"/>
              </w:rPr>
              <w:t>Two of the detection NAMES</w:t>
            </w:r>
          </w:p>
        </w:tc>
        <w:tc>
          <w:tcPr>
            <w:tcW w:w="5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301DD7" w14:textId="77777777" w:rsidR="0026234D" w:rsidRDefault="0026234D"/>
        </w:tc>
      </w:tr>
      <w:tr w:rsidR="0026234D" w14:paraId="413D71D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4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297067F" w14:textId="77777777" w:rsidR="0026234D" w:rsidRDefault="00000000">
            <w:r>
              <w:rPr>
                <w:sz w:val="18"/>
                <w:szCs w:val="18"/>
              </w:rPr>
              <w:t>Digital signature — present? whose? valid?</w:t>
            </w:r>
          </w:p>
        </w:tc>
        <w:tc>
          <w:tcPr>
            <w:tcW w:w="59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6E10303" w14:textId="77777777" w:rsidR="0026234D" w:rsidRDefault="0026234D"/>
        </w:tc>
      </w:tr>
      <w:tr w:rsidR="0026234D" w14:paraId="7D0E650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461B13" w14:textId="77777777" w:rsidR="0026234D" w:rsidRDefault="00000000">
            <w:r>
              <w:rPr>
                <w:sz w:val="18"/>
                <w:szCs w:val="18"/>
              </w:rPr>
              <w:t>First seen / last analysed</w:t>
            </w:r>
          </w:p>
        </w:tc>
        <w:tc>
          <w:tcPr>
            <w:tcW w:w="5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589A868" w14:textId="77777777" w:rsidR="0026234D" w:rsidRDefault="0026234D"/>
        </w:tc>
      </w:tr>
    </w:tbl>
    <w:p w14:paraId="2C470082" w14:textId="77777777" w:rsidR="0026234D" w:rsidRDefault="0026234D">
      <w:pPr>
        <w:spacing w:after="100"/>
      </w:pPr>
    </w:p>
    <w:p w14:paraId="3AEB46FB" w14:textId="77777777" w:rsidR="0026234D" w:rsidRDefault="00000000">
      <w:pPr>
        <w:spacing w:after="60"/>
      </w:pPr>
      <w:r>
        <w:rPr>
          <w:b/>
          <w:bCs/>
          <w:sz w:val="19"/>
          <w:szCs w:val="19"/>
        </w:rPr>
        <w:t xml:space="preserve">Your verdict — circle one:   </w:t>
      </w:r>
      <w:r>
        <w:rPr>
          <w:b/>
          <w:bCs/>
          <w:color w:val="16324C"/>
          <w:sz w:val="19"/>
          <w:szCs w:val="19"/>
        </w:rPr>
        <w:t>MALWARE     ·     BENIGN     ·     INCONCLUSIVE</w:t>
      </w:r>
    </w:p>
    <w:p w14:paraId="6F0ED729" w14:textId="77777777" w:rsidR="0026234D" w:rsidRDefault="00000000">
      <w:pPr>
        <w:spacing w:after="40"/>
      </w:pPr>
      <w:r>
        <w:rPr>
          <w:sz w:val="19"/>
          <w:szCs w:val="19"/>
        </w:rPr>
        <w:t>Now write it as an observation rather than a conclusion. One sentence, and it must survive somebody else checking the hash.</w:t>
      </w:r>
    </w:p>
    <w:p w14:paraId="4E334F13" w14:textId="51CA22F7" w:rsidR="0026234D" w:rsidRDefault="00000000" w:rsidP="001328FF">
      <w:pPr>
        <w:pBdr>
          <w:bottom w:val="single" w:sz="4" w:space="1" w:color="C8D6E4"/>
        </w:pBdr>
        <w:spacing w:before="120" w:after="120"/>
      </w:pPr>
      <w:r>
        <w:t xml:space="preserve"> 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100"/>
        <w:gridCol w:w="1700"/>
      </w:tblGrid>
      <w:tr w:rsidR="0026234D" w14:paraId="11E81D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6324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216D793A" w14:textId="77777777" w:rsidR="0026234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100" w:type="dxa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7FD05A11" w14:textId="77777777" w:rsidR="0026234D" w:rsidRDefault="00000000">
            <w:r>
              <w:rPr>
                <w:rFonts w:ascii="Cambria" w:eastAsia="Cambria" w:hAnsi="Cambria" w:cs="Cambria"/>
                <w:b/>
                <w:bCs/>
                <w:color w:val="16324C"/>
                <w:sz w:val="24"/>
                <w:szCs w:val="24"/>
              </w:rPr>
              <w:t>The suspicious domain</w:t>
            </w:r>
          </w:p>
        </w:tc>
        <w:tc>
          <w:tcPr>
            <w:tcW w:w="1700" w:type="dxa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771C409F" w14:textId="77777777" w:rsidR="0026234D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B87A1E"/>
              </w:rPr>
              <w:t>6 min</w:t>
            </w:r>
          </w:p>
        </w:tc>
      </w:tr>
    </w:tbl>
    <w:p w14:paraId="10B16CB4" w14:textId="77777777" w:rsidR="0026234D" w:rsidRDefault="00000000">
      <w:pPr>
        <w:spacing w:after="90"/>
      </w:pPr>
      <w:r>
        <w:rPr>
          <w:sz w:val="19"/>
          <w:szCs w:val="19"/>
        </w:rPr>
        <w:t>Evidence E6. Investigate the domain with urlscan.io and anything else you like. Then answer the second question, which is the one that matters.</w:t>
      </w:r>
    </w:p>
    <w:p w14:paraId="01A3EB58" w14:textId="77777777" w:rsidR="0026234D" w:rsidRDefault="00000000">
      <w:pPr>
        <w:spacing w:before="180" w:after="60"/>
      </w:pPr>
      <w:r>
        <w:rPr>
          <w:b/>
          <w:bCs/>
          <w:color w:val="16324C"/>
        </w:rPr>
        <w:t>a. What can you establish about the domain itself?</w:t>
      </w:r>
    </w:p>
    <w:p w14:paraId="08883A0E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6D27EF92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301E9A21" w14:textId="77777777" w:rsidR="0026234D" w:rsidRDefault="00000000">
      <w:pPr>
        <w:spacing w:before="180" w:after="60"/>
      </w:pPr>
      <w:r>
        <w:rPr>
          <w:b/>
          <w:bCs/>
          <w:color w:val="16324C"/>
        </w:rPr>
        <w:t>b. At what time was it contacted, and what does that time rule OUT?</w:t>
      </w:r>
    </w:p>
    <w:p w14:paraId="210BBD61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5A6D0076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22B7A0FC" w14:textId="77777777" w:rsidR="0026234D" w:rsidRDefault="0026234D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234D" w14:paraId="31058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4EA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A7AF85" w14:textId="77777777" w:rsidR="0026234D" w:rsidRDefault="00000000">
            <w:r>
              <w:rPr>
                <w:i/>
                <w:iCs/>
                <w:color w:val="B87A1E"/>
                <w:sz w:val="18"/>
                <w:szCs w:val="18"/>
              </w:rPr>
              <w:t>A suspicious artefact found during an investigation is not automatically part of the incident you are investigating. Say what it is, and say separately what it can and cannot explain.</w:t>
            </w:r>
          </w:p>
        </w:tc>
      </w:tr>
    </w:tbl>
    <w:p w14:paraId="3C54D0E8" w14:textId="77777777" w:rsidR="0026234D" w:rsidRDefault="00000000">
      <w:r>
        <w:br w:type="page"/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100"/>
        <w:gridCol w:w="1700"/>
      </w:tblGrid>
      <w:tr w:rsidR="0026234D" w14:paraId="3425F1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6324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1CDF30E5" w14:textId="77777777" w:rsidR="0026234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7100" w:type="dxa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39638826" w14:textId="77777777" w:rsidR="0026234D" w:rsidRDefault="00000000">
            <w:r>
              <w:rPr>
                <w:rFonts w:ascii="Cambria" w:eastAsia="Cambria" w:hAnsi="Cambria" w:cs="Cambria"/>
                <w:b/>
                <w:bCs/>
                <w:color w:val="16324C"/>
                <w:sz w:val="24"/>
                <w:szCs w:val="24"/>
              </w:rPr>
              <w:t>Who ran PowerShell?</w:t>
            </w:r>
          </w:p>
        </w:tc>
        <w:tc>
          <w:tcPr>
            <w:tcW w:w="1700" w:type="dxa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3A6AF42B" w14:textId="77777777" w:rsidR="0026234D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B87A1E"/>
              </w:rPr>
              <w:t>7 min</w:t>
            </w:r>
          </w:p>
        </w:tc>
      </w:tr>
    </w:tbl>
    <w:p w14:paraId="2EB68FA9" w14:textId="77777777" w:rsidR="0026234D" w:rsidRDefault="00000000">
      <w:pPr>
        <w:spacing w:after="90"/>
      </w:pPr>
      <w:r>
        <w:rPr>
          <w:sz w:val="19"/>
          <w:szCs w:val="19"/>
        </w:rPr>
        <w:t>Evidence E4 and E5. Use MITRE ATT&amp;CK to name the behaviour.</w:t>
      </w:r>
    </w:p>
    <w:tbl>
      <w:tblPr>
        <w:tblW w:w="936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  <w:insideH w:val="single" w:sz="4" w:space="0" w:color="C8D6E4"/>
          <w:insideV w:val="single" w:sz="4" w:space="0" w:color="C8D6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26234D" w14:paraId="773E8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2173E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96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27EFD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26234D" w14:paraId="42C87FC7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852471" w14:textId="77777777" w:rsidR="0026234D" w:rsidRDefault="00000000">
            <w:r>
              <w:rPr>
                <w:sz w:val="18"/>
                <w:szCs w:val="18"/>
              </w:rPr>
              <w:t>ATT&amp;CK technique ID and name</w:t>
            </w:r>
          </w:p>
        </w:tc>
        <w:tc>
          <w:tcPr>
            <w:tcW w:w="59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D3CF66" w14:textId="77777777" w:rsidR="0026234D" w:rsidRDefault="0026234D"/>
        </w:tc>
      </w:tr>
      <w:tr w:rsidR="0026234D" w14:paraId="3F20C633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DADBB9" w14:textId="77777777" w:rsidR="0026234D" w:rsidRDefault="00000000">
            <w:r>
              <w:rPr>
                <w:sz w:val="18"/>
                <w:szCs w:val="18"/>
              </w:rPr>
              <w:t>What the log DOES establish</w:t>
            </w:r>
          </w:p>
        </w:tc>
        <w:tc>
          <w:tcPr>
            <w:tcW w:w="5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2C074D" w14:textId="77777777" w:rsidR="0026234D" w:rsidRDefault="0026234D"/>
        </w:tc>
      </w:tr>
      <w:tr w:rsidR="0026234D" w14:paraId="664297C3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607954" w14:textId="77777777" w:rsidR="0026234D" w:rsidRDefault="00000000">
            <w:r>
              <w:rPr>
                <w:sz w:val="18"/>
                <w:szCs w:val="18"/>
              </w:rPr>
              <w:t>What the log does NOT establish</w:t>
            </w:r>
          </w:p>
        </w:tc>
        <w:tc>
          <w:tcPr>
            <w:tcW w:w="59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1B6D72" w14:textId="77777777" w:rsidR="0026234D" w:rsidRDefault="0026234D"/>
        </w:tc>
      </w:tr>
      <w:tr w:rsidR="0026234D" w14:paraId="30C15AA0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3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C4FCAB" w14:textId="77777777" w:rsidR="0026234D" w:rsidRDefault="00000000">
            <w:r>
              <w:rPr>
                <w:sz w:val="18"/>
                <w:szCs w:val="18"/>
              </w:rPr>
              <w:t>List three different things that would produce this same record</w:t>
            </w:r>
          </w:p>
        </w:tc>
        <w:tc>
          <w:tcPr>
            <w:tcW w:w="59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71DE404" w14:textId="77777777" w:rsidR="0026234D" w:rsidRDefault="0026234D"/>
        </w:tc>
      </w:tr>
    </w:tbl>
    <w:p w14:paraId="04BE788E" w14:textId="77777777" w:rsidR="0026234D" w:rsidRDefault="0026234D">
      <w:pPr>
        <w:spacing w:after="18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100"/>
        <w:gridCol w:w="1700"/>
      </w:tblGrid>
      <w:tr w:rsidR="0026234D" w14:paraId="67AF77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6324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1A239D8E" w14:textId="77777777" w:rsidR="0026234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7100" w:type="dxa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63600C60" w14:textId="77777777" w:rsidR="0026234D" w:rsidRDefault="00000000">
            <w:r>
              <w:rPr>
                <w:rFonts w:ascii="Cambria" w:eastAsia="Cambria" w:hAnsi="Cambria" w:cs="Cambria"/>
                <w:b/>
                <w:bCs/>
                <w:color w:val="16324C"/>
                <w:sz w:val="24"/>
                <w:szCs w:val="24"/>
              </w:rPr>
              <w:t>Give the same evidence to the LLM</w:t>
            </w:r>
          </w:p>
        </w:tc>
        <w:tc>
          <w:tcPr>
            <w:tcW w:w="1700" w:type="dxa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76C7BD20" w14:textId="77777777" w:rsidR="0026234D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B87A1E"/>
              </w:rPr>
              <w:t>8 min</w:t>
            </w:r>
          </w:p>
        </w:tc>
      </w:tr>
    </w:tbl>
    <w:p w14:paraId="5180966B" w14:textId="77777777" w:rsidR="0026234D" w:rsidRDefault="00000000">
      <w:pPr>
        <w:spacing w:after="90"/>
      </w:pPr>
      <w:r>
        <w:rPr>
          <w:sz w:val="19"/>
          <w:szCs w:val="19"/>
        </w:rPr>
        <w:t>Prompt it with exactly this: “Analyse this incident and tell us the most likely attack chain and responsible threat actor.” Then colour every sentence it returns.</w:t>
      </w:r>
    </w:p>
    <w:tbl>
      <w:tblPr>
        <w:tblW w:w="936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  <w:insideH w:val="single" w:sz="4" w:space="0" w:color="C8D6E4"/>
          <w:insideV w:val="single" w:sz="4" w:space="0" w:color="C8D6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6234D" w14:paraId="1DCFB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771B8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Record this</w:t>
            </w:r>
          </w:p>
        </w:tc>
        <w:tc>
          <w:tcPr>
            <w:tcW w:w="676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27A6F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Your entry</w:t>
            </w:r>
          </w:p>
        </w:tc>
      </w:tr>
      <w:tr w:rsidR="0026234D" w14:paraId="0B67794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DD6D2F" w14:textId="77777777" w:rsidR="0026234D" w:rsidRDefault="00000000">
            <w:r>
              <w:rPr>
                <w:sz w:val="18"/>
                <w:szCs w:val="18"/>
              </w:rPr>
              <w:t>Model and version</w:t>
            </w:r>
          </w:p>
        </w:tc>
        <w:tc>
          <w:tcPr>
            <w:tcW w:w="67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B2760B" w14:textId="77777777" w:rsidR="0026234D" w:rsidRDefault="0026234D"/>
        </w:tc>
      </w:tr>
      <w:tr w:rsidR="0026234D" w14:paraId="66FDEAF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A3BD15" w14:textId="77777777" w:rsidR="0026234D" w:rsidRDefault="00000000">
            <w:r>
              <w:rPr>
                <w:sz w:val="18"/>
                <w:szCs w:val="18"/>
              </w:rPr>
              <w:t>Date and time</w:t>
            </w:r>
          </w:p>
        </w:tc>
        <w:tc>
          <w:tcPr>
            <w:tcW w:w="67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999BE1" w14:textId="77777777" w:rsidR="0026234D" w:rsidRDefault="0026234D"/>
        </w:tc>
      </w:tr>
    </w:tbl>
    <w:p w14:paraId="362CED9D" w14:textId="77777777" w:rsidR="0026234D" w:rsidRDefault="0026234D">
      <w:pPr>
        <w:spacing w:after="100"/>
      </w:pPr>
    </w:p>
    <w:tbl>
      <w:tblPr>
        <w:tblW w:w="936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  <w:insideH w:val="single" w:sz="4" w:space="0" w:color="C8D6E4"/>
          <w:insideV w:val="single" w:sz="4" w:space="0" w:color="C8D6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160"/>
        <w:gridCol w:w="3000"/>
      </w:tblGrid>
      <w:tr w:rsidR="0026234D" w14:paraId="3CB47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4639E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Sentence from the output (first few words)</w:t>
            </w:r>
          </w:p>
        </w:tc>
        <w:tc>
          <w:tcPr>
            <w:tcW w:w="216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E9E74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GREEN / AMBER / RED</w:t>
            </w:r>
          </w:p>
        </w:tc>
        <w:tc>
          <w:tcPr>
            <w:tcW w:w="30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1C44C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26234D" w14:paraId="0712EB3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42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517BDE" w14:textId="77777777" w:rsidR="0026234D" w:rsidRDefault="0026234D"/>
        </w:tc>
        <w:tc>
          <w:tcPr>
            <w:tcW w:w="21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09FA5E" w14:textId="77777777" w:rsidR="0026234D" w:rsidRDefault="00000000">
            <w:r>
              <w:rPr>
                <w:sz w:val="18"/>
                <w:szCs w:val="18"/>
              </w:rPr>
              <w:t>☐ GREEN</w:t>
            </w:r>
          </w:p>
          <w:p w14:paraId="3FD6D8C4" w14:textId="77777777" w:rsidR="0026234D" w:rsidRDefault="00000000">
            <w:r>
              <w:rPr>
                <w:sz w:val="18"/>
                <w:szCs w:val="18"/>
              </w:rPr>
              <w:t>☐ AMBER</w:t>
            </w:r>
          </w:p>
          <w:p w14:paraId="3046B145" w14:textId="77777777" w:rsidR="0026234D" w:rsidRDefault="00000000">
            <w:r>
              <w:rPr>
                <w:sz w:val="18"/>
                <w:szCs w:val="18"/>
              </w:rPr>
              <w:t>☐ RED</w:t>
            </w:r>
          </w:p>
        </w:tc>
        <w:tc>
          <w:tcPr>
            <w:tcW w:w="30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0B6448" w14:textId="77777777" w:rsidR="0026234D" w:rsidRDefault="0026234D"/>
        </w:tc>
      </w:tr>
      <w:tr w:rsidR="0026234D" w14:paraId="216975E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D5396C" w14:textId="77777777" w:rsidR="0026234D" w:rsidRDefault="0026234D"/>
        </w:tc>
        <w:tc>
          <w:tcPr>
            <w:tcW w:w="2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08CBC9" w14:textId="77777777" w:rsidR="0026234D" w:rsidRDefault="00000000">
            <w:r>
              <w:rPr>
                <w:sz w:val="18"/>
                <w:szCs w:val="18"/>
              </w:rPr>
              <w:t>☐ GREEN</w:t>
            </w:r>
          </w:p>
          <w:p w14:paraId="727EB90E" w14:textId="77777777" w:rsidR="0026234D" w:rsidRDefault="00000000">
            <w:r>
              <w:rPr>
                <w:sz w:val="18"/>
                <w:szCs w:val="18"/>
              </w:rPr>
              <w:t>☐ AMBER</w:t>
            </w:r>
          </w:p>
          <w:p w14:paraId="028E4287" w14:textId="77777777" w:rsidR="0026234D" w:rsidRDefault="00000000">
            <w:r>
              <w:rPr>
                <w:sz w:val="18"/>
                <w:szCs w:val="18"/>
              </w:rPr>
              <w:t>☐ RED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9AF303" w14:textId="77777777" w:rsidR="0026234D" w:rsidRDefault="0026234D"/>
        </w:tc>
      </w:tr>
      <w:tr w:rsidR="0026234D" w14:paraId="411B18D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42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DC4DFE" w14:textId="77777777" w:rsidR="0026234D" w:rsidRDefault="0026234D"/>
        </w:tc>
        <w:tc>
          <w:tcPr>
            <w:tcW w:w="21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A902E2" w14:textId="77777777" w:rsidR="0026234D" w:rsidRDefault="00000000">
            <w:r>
              <w:rPr>
                <w:sz w:val="18"/>
                <w:szCs w:val="18"/>
              </w:rPr>
              <w:t>☐ GREEN</w:t>
            </w:r>
          </w:p>
          <w:p w14:paraId="21E06A60" w14:textId="77777777" w:rsidR="0026234D" w:rsidRDefault="00000000">
            <w:r>
              <w:rPr>
                <w:sz w:val="18"/>
                <w:szCs w:val="18"/>
              </w:rPr>
              <w:t>☐ AMBER</w:t>
            </w:r>
          </w:p>
          <w:p w14:paraId="395DA949" w14:textId="77777777" w:rsidR="0026234D" w:rsidRDefault="00000000">
            <w:r>
              <w:rPr>
                <w:sz w:val="18"/>
                <w:szCs w:val="18"/>
              </w:rPr>
              <w:t>☐ RED</w:t>
            </w:r>
          </w:p>
        </w:tc>
        <w:tc>
          <w:tcPr>
            <w:tcW w:w="30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342923" w14:textId="77777777" w:rsidR="0026234D" w:rsidRDefault="0026234D"/>
        </w:tc>
      </w:tr>
      <w:tr w:rsidR="0026234D" w14:paraId="59C0635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794532F" w14:textId="77777777" w:rsidR="0026234D" w:rsidRDefault="0026234D"/>
        </w:tc>
        <w:tc>
          <w:tcPr>
            <w:tcW w:w="21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480792" w14:textId="77777777" w:rsidR="0026234D" w:rsidRDefault="00000000">
            <w:r>
              <w:rPr>
                <w:sz w:val="18"/>
                <w:szCs w:val="18"/>
              </w:rPr>
              <w:t>☐ GREEN</w:t>
            </w:r>
          </w:p>
          <w:p w14:paraId="0657292F" w14:textId="77777777" w:rsidR="0026234D" w:rsidRDefault="00000000">
            <w:r>
              <w:rPr>
                <w:sz w:val="18"/>
                <w:szCs w:val="18"/>
              </w:rPr>
              <w:t>☐ AMBER</w:t>
            </w:r>
          </w:p>
          <w:p w14:paraId="58D3ABF1" w14:textId="77777777" w:rsidR="0026234D" w:rsidRDefault="00000000">
            <w:r>
              <w:rPr>
                <w:sz w:val="18"/>
                <w:szCs w:val="18"/>
              </w:rPr>
              <w:t>☐ RED</w:t>
            </w:r>
          </w:p>
        </w:tc>
        <w:tc>
          <w:tcPr>
            <w:tcW w:w="30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B781B69" w14:textId="77777777" w:rsidR="0026234D" w:rsidRDefault="0026234D"/>
        </w:tc>
      </w:tr>
      <w:tr w:rsidR="0026234D" w14:paraId="74CD217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42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AFAC10" w14:textId="77777777" w:rsidR="0026234D" w:rsidRDefault="0026234D"/>
        </w:tc>
        <w:tc>
          <w:tcPr>
            <w:tcW w:w="21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68C924" w14:textId="77777777" w:rsidR="0026234D" w:rsidRDefault="00000000">
            <w:r>
              <w:rPr>
                <w:sz w:val="18"/>
                <w:szCs w:val="18"/>
              </w:rPr>
              <w:t>☐ GREEN</w:t>
            </w:r>
          </w:p>
          <w:p w14:paraId="28F93010" w14:textId="77777777" w:rsidR="0026234D" w:rsidRDefault="00000000">
            <w:r>
              <w:rPr>
                <w:sz w:val="18"/>
                <w:szCs w:val="18"/>
              </w:rPr>
              <w:t>☐ AMBER</w:t>
            </w:r>
          </w:p>
          <w:p w14:paraId="7AB5A250" w14:textId="77777777" w:rsidR="0026234D" w:rsidRDefault="00000000">
            <w:r>
              <w:rPr>
                <w:sz w:val="18"/>
                <w:szCs w:val="18"/>
              </w:rPr>
              <w:t>☐ RED</w:t>
            </w:r>
          </w:p>
        </w:tc>
        <w:tc>
          <w:tcPr>
            <w:tcW w:w="30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20C25D" w14:textId="77777777" w:rsidR="0026234D" w:rsidRDefault="0026234D"/>
        </w:tc>
      </w:tr>
    </w:tbl>
    <w:p w14:paraId="7C895DC4" w14:textId="77777777" w:rsidR="0026234D" w:rsidRDefault="0026234D">
      <w:pPr>
        <w:spacing w:after="100"/>
      </w:pPr>
    </w:p>
    <w:p w14:paraId="3CDF2782" w14:textId="77777777" w:rsidR="0026234D" w:rsidRDefault="00000000">
      <w:pPr>
        <w:spacing w:after="90"/>
      </w:pPr>
      <w:r>
        <w:rPr>
          <w:b/>
          <w:bCs/>
          <w:sz w:val="19"/>
          <w:szCs w:val="19"/>
        </w:rPr>
        <w:t xml:space="preserve">Your score: </w:t>
      </w:r>
      <w:r>
        <w:rPr>
          <w:sz w:val="19"/>
          <w:szCs w:val="19"/>
        </w:rPr>
        <w:t>10 points for every RED you caught  =  ______ points</w:t>
      </w:r>
    </w:p>
    <w:p w14:paraId="57FB7114" w14:textId="77777777" w:rsidR="0026234D" w:rsidRDefault="00000000">
      <w:r>
        <w:br w:type="page"/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100"/>
        <w:gridCol w:w="1700"/>
      </w:tblGrid>
      <w:tr w:rsidR="0026234D" w14:paraId="1A2671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6324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42DF7B6" w14:textId="77777777" w:rsidR="0026234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5</w:t>
            </w:r>
          </w:p>
        </w:tc>
        <w:tc>
          <w:tcPr>
            <w:tcW w:w="7100" w:type="dxa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5284ED17" w14:textId="77777777" w:rsidR="0026234D" w:rsidRDefault="00000000">
            <w:r>
              <w:rPr>
                <w:rFonts w:ascii="Cambria" w:eastAsia="Cambria" w:hAnsi="Cambria" w:cs="Cambria"/>
                <w:b/>
                <w:bCs/>
                <w:color w:val="16324C"/>
                <w:sz w:val="24"/>
                <w:szCs w:val="24"/>
              </w:rPr>
              <w:t>Read the intelligence note properly</w:t>
            </w:r>
          </w:p>
        </w:tc>
        <w:tc>
          <w:tcPr>
            <w:tcW w:w="1700" w:type="dxa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50885B61" w14:textId="77777777" w:rsidR="0026234D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B87A1E"/>
              </w:rPr>
              <w:t>6 min</w:t>
            </w:r>
          </w:p>
        </w:tc>
      </w:tr>
    </w:tbl>
    <w:p w14:paraId="4FE7BB74" w14:textId="77777777" w:rsidR="0026234D" w:rsidRDefault="00000000">
      <w:pPr>
        <w:spacing w:after="90"/>
      </w:pPr>
      <w:r>
        <w:rPr>
          <w:sz w:val="19"/>
          <w:szCs w:val="19"/>
        </w:rPr>
        <w:t>Evidence E8.</w:t>
      </w:r>
    </w:p>
    <w:p w14:paraId="080F3B05" w14:textId="77777777" w:rsidR="0026234D" w:rsidRDefault="00000000">
      <w:pPr>
        <w:spacing w:before="180" w:after="60"/>
      </w:pPr>
      <w:r>
        <w:rPr>
          <w:b/>
          <w:bCs/>
          <w:color w:val="16324C"/>
        </w:rPr>
        <w:t>a. Is there anything in this item that is not evidence?</w:t>
      </w:r>
    </w:p>
    <w:p w14:paraId="4B57D52E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039A1F8E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4AB935E5" w14:textId="77777777" w:rsidR="0026234D" w:rsidRDefault="00000000">
      <w:pPr>
        <w:spacing w:before="180" w:after="60"/>
      </w:pPr>
      <w:r>
        <w:rPr>
          <w:b/>
          <w:bCs/>
          <w:color w:val="16324C"/>
        </w:rPr>
        <w:t>b. Did you paste the whole bundle into the model in Challenge 4 — including E8?</w:t>
      </w:r>
    </w:p>
    <w:p w14:paraId="3E556B95" w14:textId="77777777" w:rsidR="0026234D" w:rsidRDefault="00000000">
      <w:pPr>
        <w:spacing w:after="120"/>
      </w:pPr>
      <w:r>
        <w:rPr>
          <w:b/>
          <w:bCs/>
          <w:sz w:val="19"/>
          <w:szCs w:val="19"/>
        </w:rPr>
        <w:t xml:space="preserve">   ☐ Yes        ☐ No        ☐ I read E8 first, then pasted it anyway</w:t>
      </w:r>
    </w:p>
    <w:p w14:paraId="6E0D015A" w14:textId="77777777" w:rsidR="0026234D" w:rsidRDefault="00000000">
      <w:pPr>
        <w:spacing w:before="180" w:after="60"/>
      </w:pPr>
      <w:r>
        <w:rPr>
          <w:b/>
          <w:bCs/>
          <w:color w:val="16324C"/>
        </w:rPr>
        <w:t>c. What would you change about how you feed evidence to a model?</w:t>
      </w:r>
    </w:p>
    <w:p w14:paraId="03F9CBD1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210CB69E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7FC68CE2" w14:textId="77777777" w:rsidR="0026234D" w:rsidRDefault="0026234D">
      <w:pPr>
        <w:spacing w:after="18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100"/>
        <w:gridCol w:w="1700"/>
      </w:tblGrid>
      <w:tr w:rsidR="0026234D" w14:paraId="60349F5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6324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7F17B0DC" w14:textId="77777777" w:rsidR="0026234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7100" w:type="dxa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4AE8E461" w14:textId="77777777" w:rsidR="0026234D" w:rsidRDefault="00000000">
            <w:r>
              <w:rPr>
                <w:rFonts w:ascii="Cambria" w:eastAsia="Cambria" w:hAnsi="Cambria" w:cs="Cambria"/>
                <w:b/>
                <w:bCs/>
                <w:color w:val="16324C"/>
                <w:sz w:val="24"/>
                <w:szCs w:val="24"/>
              </w:rPr>
              <w:t>Rank the evidence, then spend your points</w:t>
            </w:r>
          </w:p>
        </w:tc>
        <w:tc>
          <w:tcPr>
            <w:tcW w:w="1700" w:type="dxa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638E2BD6" w14:textId="77777777" w:rsidR="0026234D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b/>
                <w:bCs/>
                <w:color w:val="B87A1E"/>
              </w:rPr>
              <w:t>7 min</w:t>
            </w:r>
          </w:p>
        </w:tc>
      </w:tr>
    </w:tbl>
    <w:p w14:paraId="5DD183FA" w14:textId="77777777" w:rsidR="0026234D" w:rsidRDefault="00000000">
      <w:pPr>
        <w:spacing w:after="90"/>
      </w:pPr>
      <w:r>
        <w:rPr>
          <w:sz w:val="19"/>
          <w:szCs w:val="19"/>
        </w:rPr>
        <w:t>a. Rank these by evidential weight, 1 = strongest. There is no universal ordering — defend yours using provenance, reproducibility, corroboration and distance from the original event.</w:t>
      </w:r>
    </w:p>
    <w:tbl>
      <w:tblPr>
        <w:tblW w:w="936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  <w:insideH w:val="single" w:sz="4" w:space="0" w:color="C8D6E4"/>
          <w:insideV w:val="single" w:sz="4" w:space="0" w:color="C8D6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5360"/>
      </w:tblGrid>
      <w:tr w:rsidR="0026234D" w14:paraId="60B21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0F093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32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A20AE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36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46E8F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sits there</w:t>
            </w:r>
          </w:p>
        </w:tc>
      </w:tr>
      <w:tr w:rsidR="0026234D" w14:paraId="3809B71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8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A6A8B95" w14:textId="77777777" w:rsidR="0026234D" w:rsidRDefault="0026234D"/>
        </w:tc>
        <w:tc>
          <w:tcPr>
            <w:tcW w:w="32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479A254" w14:textId="77777777" w:rsidR="0026234D" w:rsidRDefault="00000000">
            <w:r>
              <w:rPr>
                <w:sz w:val="18"/>
                <w:szCs w:val="18"/>
              </w:rPr>
              <w:t>Windows event log (E2)</w:t>
            </w:r>
          </w:p>
        </w:tc>
        <w:tc>
          <w:tcPr>
            <w:tcW w:w="53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554A21" w14:textId="77777777" w:rsidR="0026234D" w:rsidRDefault="0026234D"/>
        </w:tc>
      </w:tr>
      <w:tr w:rsidR="0026234D" w14:paraId="7F93D68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C2DFA6" w14:textId="77777777" w:rsidR="0026234D" w:rsidRDefault="0026234D"/>
        </w:tc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0AD6C5" w14:textId="77777777" w:rsidR="0026234D" w:rsidRDefault="00000000">
            <w:r>
              <w:rPr>
                <w:sz w:val="18"/>
                <w:szCs w:val="18"/>
              </w:rPr>
              <w:t>Email header (E7)</w:t>
            </w:r>
          </w:p>
        </w:tc>
        <w:tc>
          <w:tcPr>
            <w:tcW w:w="53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DE19E2" w14:textId="77777777" w:rsidR="0026234D" w:rsidRDefault="0026234D"/>
        </w:tc>
      </w:tr>
      <w:tr w:rsidR="0026234D" w14:paraId="1B0C197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8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599FAAB" w14:textId="77777777" w:rsidR="0026234D" w:rsidRDefault="0026234D"/>
        </w:tc>
        <w:tc>
          <w:tcPr>
            <w:tcW w:w="32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325540" w14:textId="77777777" w:rsidR="0026234D" w:rsidRDefault="00000000">
            <w:r>
              <w:rPr>
                <w:sz w:val="18"/>
                <w:szCs w:val="18"/>
              </w:rPr>
              <w:t>Proxy log (E6)</w:t>
            </w:r>
          </w:p>
        </w:tc>
        <w:tc>
          <w:tcPr>
            <w:tcW w:w="53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FD5E01" w14:textId="77777777" w:rsidR="0026234D" w:rsidRDefault="0026234D"/>
        </w:tc>
      </w:tr>
      <w:tr w:rsidR="0026234D" w14:paraId="724F666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39C08C" w14:textId="77777777" w:rsidR="0026234D" w:rsidRDefault="0026234D"/>
        </w:tc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49C9E4A" w14:textId="77777777" w:rsidR="0026234D" w:rsidRDefault="00000000">
            <w:r>
              <w:rPr>
                <w:sz w:val="18"/>
                <w:szCs w:val="18"/>
              </w:rPr>
              <w:t>VirusTotal result (E3)</w:t>
            </w:r>
          </w:p>
        </w:tc>
        <w:tc>
          <w:tcPr>
            <w:tcW w:w="53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715826" w14:textId="77777777" w:rsidR="0026234D" w:rsidRDefault="0026234D"/>
        </w:tc>
      </w:tr>
      <w:tr w:rsidR="0026234D" w14:paraId="1750F15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8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19150C" w14:textId="77777777" w:rsidR="0026234D" w:rsidRDefault="0026234D"/>
        </w:tc>
        <w:tc>
          <w:tcPr>
            <w:tcW w:w="32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496911" w14:textId="77777777" w:rsidR="0026234D" w:rsidRDefault="00000000">
            <w:r>
              <w:rPr>
                <w:sz w:val="18"/>
                <w:szCs w:val="18"/>
              </w:rPr>
              <w:t>Employee screenshot (E9)</w:t>
            </w:r>
          </w:p>
        </w:tc>
        <w:tc>
          <w:tcPr>
            <w:tcW w:w="53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75086D1" w14:textId="77777777" w:rsidR="0026234D" w:rsidRDefault="0026234D"/>
        </w:tc>
      </w:tr>
      <w:tr w:rsidR="0026234D" w14:paraId="535CF4F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487D24" w14:textId="77777777" w:rsidR="0026234D" w:rsidRDefault="0026234D"/>
        </w:tc>
        <w:tc>
          <w:tcPr>
            <w:tcW w:w="3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F58753" w14:textId="77777777" w:rsidR="0026234D" w:rsidRDefault="00000000">
            <w:r>
              <w:rPr>
                <w:sz w:val="18"/>
                <w:szCs w:val="18"/>
              </w:rPr>
              <w:t>LLM-generated summary (yours)</w:t>
            </w:r>
          </w:p>
        </w:tc>
        <w:tc>
          <w:tcPr>
            <w:tcW w:w="53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554C4D" w14:textId="77777777" w:rsidR="0026234D" w:rsidRDefault="0026234D"/>
        </w:tc>
      </w:tr>
    </w:tbl>
    <w:p w14:paraId="302DD2FD" w14:textId="77777777" w:rsidR="0026234D" w:rsidRDefault="0026234D">
      <w:pPr>
        <w:spacing w:after="140"/>
      </w:pPr>
    </w:p>
    <w:p w14:paraId="6903FD0A" w14:textId="77777777" w:rsidR="0026234D" w:rsidRDefault="00000000">
      <w:pPr>
        <w:spacing w:after="90"/>
      </w:pPr>
      <w:r>
        <w:rPr>
          <w:b/>
          <w:bCs/>
          <w:sz w:val="19"/>
          <w:szCs w:val="19"/>
        </w:rPr>
        <w:t>b. Distribute 100 confidence points. Fill the BEFORE column now. Leave AFTER blank.</w:t>
      </w:r>
    </w:p>
    <w:tbl>
      <w:tblPr>
        <w:tblW w:w="9360" w:type="dxa"/>
        <w:tblBorders>
          <w:top w:val="single" w:sz="4" w:space="0" w:color="C8D6E4"/>
          <w:left w:val="single" w:sz="4" w:space="0" w:color="C8D6E4"/>
          <w:bottom w:val="single" w:sz="4" w:space="0" w:color="C8D6E4"/>
          <w:right w:val="single" w:sz="4" w:space="0" w:color="C8D6E4"/>
          <w:insideH w:val="single" w:sz="4" w:space="0" w:color="C8D6E4"/>
          <w:insideV w:val="single" w:sz="4" w:space="0" w:color="C8D6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1900"/>
        <w:gridCol w:w="1900"/>
      </w:tblGrid>
      <w:tr w:rsidR="0026234D" w14:paraId="50102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6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F4D43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Hypothesis</w:t>
            </w:r>
          </w:p>
        </w:tc>
        <w:tc>
          <w:tcPr>
            <w:tcW w:w="19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3DB02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1900" w:type="dxa"/>
            <w:shd w:val="clear" w:color="auto" w:fill="1632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5A323" w14:textId="77777777" w:rsidR="0026234D" w:rsidRDefault="00000000"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</w:tr>
      <w:tr w:rsidR="0026234D" w14:paraId="34053D4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5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A1679F" w14:textId="77777777" w:rsidR="0026234D" w:rsidRDefault="00000000">
            <w:r>
              <w:rPr>
                <w:sz w:val="18"/>
                <w:szCs w:val="18"/>
              </w:rPr>
              <w:t>H1 · Phishing led to credential compromise</w:t>
            </w:r>
          </w:p>
        </w:tc>
        <w:tc>
          <w:tcPr>
            <w:tcW w:w="19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10FD8E" w14:textId="77777777" w:rsidR="0026234D" w:rsidRDefault="0026234D"/>
        </w:tc>
        <w:tc>
          <w:tcPr>
            <w:tcW w:w="19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DBEC4D" w14:textId="77777777" w:rsidR="0026234D" w:rsidRDefault="0026234D"/>
        </w:tc>
      </w:tr>
      <w:tr w:rsidR="0026234D" w14:paraId="373A978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5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0BED69" w14:textId="77777777" w:rsidR="0026234D" w:rsidRDefault="00000000">
            <w:r>
              <w:rPr>
                <w:sz w:val="18"/>
                <w:szCs w:val="18"/>
              </w:rPr>
              <w:t>H2 · Legitimate administrator activity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9FA638" w14:textId="77777777" w:rsidR="0026234D" w:rsidRDefault="0026234D"/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B87A59" w14:textId="77777777" w:rsidR="0026234D" w:rsidRDefault="0026234D"/>
        </w:tc>
      </w:tr>
      <w:tr w:rsidR="0026234D" w14:paraId="1E080CC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5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DD3DECC" w14:textId="77777777" w:rsidR="0026234D" w:rsidRDefault="00000000">
            <w:r>
              <w:rPr>
                <w:sz w:val="18"/>
                <w:szCs w:val="18"/>
              </w:rPr>
              <w:t>H3 · Compromised account, but unrelated PowerShell</w:t>
            </w:r>
          </w:p>
        </w:tc>
        <w:tc>
          <w:tcPr>
            <w:tcW w:w="19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172043" w14:textId="77777777" w:rsidR="0026234D" w:rsidRDefault="0026234D"/>
        </w:tc>
        <w:tc>
          <w:tcPr>
            <w:tcW w:w="19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3D7040" w14:textId="77777777" w:rsidR="0026234D" w:rsidRDefault="0026234D"/>
        </w:tc>
      </w:tr>
      <w:tr w:rsidR="0026234D" w14:paraId="3C63967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5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5DF4413" w14:textId="77777777" w:rsidR="0026234D" w:rsidRDefault="00000000">
            <w:r>
              <w:rPr>
                <w:sz w:val="18"/>
                <w:szCs w:val="18"/>
              </w:rPr>
              <w:t>H4 · The full attack chain is one related event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436A90" w14:textId="77777777" w:rsidR="0026234D" w:rsidRDefault="0026234D"/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5BF21A" w14:textId="77777777" w:rsidR="0026234D" w:rsidRDefault="0026234D"/>
        </w:tc>
      </w:tr>
      <w:tr w:rsidR="0026234D" w14:paraId="2CBAB8C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56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390A7A7" w14:textId="77777777" w:rsidR="0026234D" w:rsidRDefault="00000000">
            <w:r>
              <w:rPr>
                <w:sz w:val="18"/>
                <w:szCs w:val="18"/>
              </w:rPr>
              <w:t>H5 · Insufficient evidence to reconstruct the chain</w:t>
            </w:r>
          </w:p>
        </w:tc>
        <w:tc>
          <w:tcPr>
            <w:tcW w:w="19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F7C89A2" w14:textId="77777777" w:rsidR="0026234D" w:rsidRDefault="0026234D"/>
        </w:tc>
        <w:tc>
          <w:tcPr>
            <w:tcW w:w="1900" w:type="dxa"/>
            <w:shd w:val="clear" w:color="auto" w:fill="F2F5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B8EF22" w14:textId="77777777" w:rsidR="0026234D" w:rsidRDefault="0026234D"/>
        </w:tc>
      </w:tr>
      <w:tr w:rsidR="0026234D" w14:paraId="547A5B9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56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24E8FF2" w14:textId="77777777" w:rsidR="0026234D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AF4E37E" w14:textId="77777777" w:rsidR="0026234D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C85BE6" w14:textId="77777777" w:rsidR="0026234D" w:rsidRDefault="00000000">
            <w:r>
              <w:rPr>
                <w:sz w:val="18"/>
                <w:szCs w:val="18"/>
              </w:rPr>
              <w:t>100</w:t>
            </w:r>
          </w:p>
        </w:tc>
      </w:tr>
    </w:tbl>
    <w:p w14:paraId="7518DCA3" w14:textId="77777777" w:rsidR="0026234D" w:rsidRDefault="00000000">
      <w:r>
        <w:br w:type="page"/>
      </w:r>
    </w:p>
    <w:p w14:paraId="55D5542C" w14:textId="77777777" w:rsidR="0026234D" w:rsidRDefault="00000000">
      <w:pPr>
        <w:spacing w:before="180" w:after="40"/>
      </w:pPr>
      <w:r>
        <w:rPr>
          <w:b/>
          <w:bCs/>
          <w:color w:val="B87A1E"/>
          <w:spacing w:val="26"/>
          <w:sz w:val="17"/>
          <w:szCs w:val="17"/>
        </w:rPr>
        <w:lastRenderedPageBreak/>
        <w:t>THE DELIVERABLE · AFTER THE DEBRIEF · 10 MINUTES</w:t>
      </w:r>
    </w:p>
    <w:p w14:paraId="740AF8AB" w14:textId="77777777" w:rsidR="0026234D" w:rsidRDefault="00000000">
      <w:pPr>
        <w:spacing w:after="100"/>
      </w:pPr>
      <w:r>
        <w:rPr>
          <w:rFonts w:ascii="Cambria" w:eastAsia="Cambria" w:hAnsi="Cambria" w:cs="Cambria"/>
          <w:b/>
          <w:bCs/>
          <w:color w:val="16324C"/>
          <w:sz w:val="34"/>
          <w:szCs w:val="34"/>
        </w:rPr>
        <w:t>The Six-Sentence Forensic Brief</w:t>
      </w:r>
    </w:p>
    <w:p w14:paraId="63F2AC68" w14:textId="77777777" w:rsidR="0026234D" w:rsidRDefault="00000000">
      <w:pPr>
        <w:spacing w:after="90"/>
      </w:pPr>
      <w:r>
        <w:rPr>
          <w:i/>
          <w:iCs/>
          <w:color w:val="5C6B7A"/>
          <w:sz w:val="19"/>
          <w:szCs w:val="19"/>
        </w:rPr>
        <w:t>Six sentences. Not six paragraphs. If it does not fit, you are still narrating rather than reporting.</w:t>
      </w:r>
    </w:p>
    <w:p w14:paraId="6FCD0E62" w14:textId="77777777" w:rsidR="0026234D" w:rsidRDefault="0026234D">
      <w:pPr>
        <w:spacing w:after="80"/>
      </w:pPr>
    </w:p>
    <w:p w14:paraId="28ADC86E" w14:textId="77777777" w:rsidR="0026234D" w:rsidRDefault="00000000">
      <w:pPr>
        <w:spacing w:after="30"/>
      </w:pPr>
      <w:r>
        <w:rPr>
          <w:b/>
          <w:bCs/>
          <w:color w:val="16324C"/>
          <w:sz w:val="19"/>
          <w:szCs w:val="19"/>
        </w:rPr>
        <w:t>1.  We established that…</w:t>
      </w:r>
    </w:p>
    <w:p w14:paraId="2DEEDD22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3FA62B88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64E0D380" w14:textId="77777777" w:rsidR="0026234D" w:rsidRDefault="0026234D">
      <w:pPr>
        <w:spacing w:after="40"/>
      </w:pPr>
    </w:p>
    <w:p w14:paraId="201EC033" w14:textId="77777777" w:rsidR="0026234D" w:rsidRDefault="00000000">
      <w:pPr>
        <w:spacing w:after="30"/>
      </w:pPr>
      <w:r>
        <w:rPr>
          <w:b/>
          <w:bCs/>
          <w:color w:val="16324C"/>
          <w:sz w:val="19"/>
          <w:szCs w:val="19"/>
        </w:rPr>
        <w:t>2.  The strongest evidence is…</w:t>
      </w:r>
    </w:p>
    <w:p w14:paraId="56C0312E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262B8495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6E8A1DEB" w14:textId="77777777" w:rsidR="0026234D" w:rsidRDefault="0026234D">
      <w:pPr>
        <w:spacing w:after="40"/>
      </w:pPr>
    </w:p>
    <w:p w14:paraId="43AABFC0" w14:textId="77777777" w:rsidR="0026234D" w:rsidRDefault="00000000">
      <w:pPr>
        <w:spacing w:after="30"/>
      </w:pPr>
      <w:r>
        <w:rPr>
          <w:b/>
          <w:bCs/>
          <w:color w:val="16324C"/>
          <w:sz w:val="19"/>
          <w:szCs w:val="19"/>
        </w:rPr>
        <w:t>3.  The evidence is consistent with…</w:t>
      </w:r>
    </w:p>
    <w:p w14:paraId="088AFA80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56B8BA7E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07D7643F" w14:textId="77777777" w:rsidR="0026234D" w:rsidRDefault="0026234D">
      <w:pPr>
        <w:spacing w:after="40"/>
      </w:pPr>
    </w:p>
    <w:p w14:paraId="6D2D6AA6" w14:textId="77777777" w:rsidR="0026234D" w:rsidRDefault="00000000">
      <w:pPr>
        <w:spacing w:after="30"/>
      </w:pPr>
      <w:r>
        <w:rPr>
          <w:b/>
          <w:bCs/>
          <w:color w:val="16324C"/>
          <w:sz w:val="19"/>
          <w:szCs w:val="19"/>
        </w:rPr>
        <w:t>4.  An alternative explanation is…</w:t>
      </w:r>
    </w:p>
    <w:p w14:paraId="02615121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6A7204FA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3335C82F" w14:textId="77777777" w:rsidR="0026234D" w:rsidRDefault="0026234D">
      <w:pPr>
        <w:spacing w:after="40"/>
      </w:pPr>
    </w:p>
    <w:p w14:paraId="314D89FE" w14:textId="77777777" w:rsidR="0026234D" w:rsidRDefault="00000000">
      <w:pPr>
        <w:spacing w:after="30"/>
      </w:pPr>
      <w:r>
        <w:rPr>
          <w:b/>
          <w:bCs/>
          <w:color w:val="16324C"/>
          <w:sz w:val="19"/>
          <w:szCs w:val="19"/>
        </w:rPr>
        <w:t>5.  We cannot establish…</w:t>
      </w:r>
    </w:p>
    <w:p w14:paraId="06B3A3BA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349CD0DE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7F059442" w14:textId="77777777" w:rsidR="0026234D" w:rsidRDefault="0026234D">
      <w:pPr>
        <w:spacing w:after="40"/>
      </w:pPr>
    </w:p>
    <w:p w14:paraId="1415B059" w14:textId="77777777" w:rsidR="0026234D" w:rsidRDefault="00000000">
      <w:pPr>
        <w:spacing w:after="30"/>
      </w:pPr>
      <w:r>
        <w:rPr>
          <w:b/>
          <w:bCs/>
          <w:color w:val="16324C"/>
          <w:sz w:val="19"/>
          <w:szCs w:val="19"/>
        </w:rPr>
        <w:t>6.  The next evidence I would acquire is…</w:t>
      </w:r>
    </w:p>
    <w:p w14:paraId="1F1B104A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6C4CA512" w14:textId="77777777" w:rsidR="0026234D" w:rsidRDefault="00000000">
      <w:pPr>
        <w:pBdr>
          <w:bottom w:val="single" w:sz="4" w:space="1" w:color="C8D6E4"/>
        </w:pBdr>
        <w:spacing w:before="120" w:after="120"/>
      </w:pPr>
      <w:r>
        <w:t xml:space="preserve"> </w:t>
      </w:r>
    </w:p>
    <w:p w14:paraId="53659A99" w14:textId="77777777" w:rsidR="0026234D" w:rsidRDefault="0026234D">
      <w:pPr>
        <w:spacing w:after="40"/>
      </w:pPr>
    </w:p>
    <w:p w14:paraId="7BE8D18B" w14:textId="77777777" w:rsidR="0026234D" w:rsidRDefault="0026234D">
      <w:pPr>
        <w:spacing w:after="12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234D" w14:paraId="673F9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6324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BBCC44" w14:textId="77777777" w:rsidR="0026234D" w:rsidRDefault="00000000">
            <w:pPr>
              <w:spacing w:after="70"/>
            </w:pPr>
            <w:r>
              <w:rPr>
                <w:b/>
                <w:bCs/>
                <w:color w:val="FFFFFF"/>
                <w:sz w:val="18"/>
                <w:szCs w:val="18"/>
              </w:rPr>
              <w:t>AI AUDIT</w:t>
            </w:r>
          </w:p>
          <w:p w14:paraId="18980F78" w14:textId="77777777" w:rsidR="0026234D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One statement the LLM made that I rejected:</w:t>
            </w:r>
          </w:p>
          <w:p w14:paraId="1C961C01" w14:textId="77777777" w:rsidR="0026234D" w:rsidRDefault="00000000">
            <w:pPr>
              <w:pBdr>
                <w:bottom w:val="single" w:sz="4" w:space="1" w:color="C8D6E4"/>
              </w:pBdr>
              <w:spacing w:before="120" w:after="120"/>
            </w:pPr>
            <w:r>
              <w:t xml:space="preserve"> </w:t>
            </w:r>
          </w:p>
          <w:p w14:paraId="45BD08B0" w14:textId="77777777" w:rsidR="0026234D" w:rsidRDefault="00000000">
            <w:pPr>
              <w:pBdr>
                <w:bottom w:val="single" w:sz="4" w:space="1" w:color="C8D6E4"/>
              </w:pBdr>
              <w:spacing w:before="120" w:after="120"/>
            </w:pPr>
            <w:r>
              <w:t xml:space="preserve"> </w:t>
            </w:r>
          </w:p>
          <w:p w14:paraId="000315DE" w14:textId="77777777" w:rsidR="0026234D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Why I rejected it:</w:t>
            </w:r>
          </w:p>
          <w:p w14:paraId="116A9588" w14:textId="77777777" w:rsidR="0026234D" w:rsidRDefault="00000000">
            <w:pPr>
              <w:pBdr>
                <w:bottom w:val="single" w:sz="4" w:space="1" w:color="C8D6E4"/>
              </w:pBdr>
              <w:spacing w:before="120" w:after="120"/>
            </w:pPr>
            <w:r>
              <w:t xml:space="preserve"> </w:t>
            </w:r>
          </w:p>
          <w:p w14:paraId="40F73882" w14:textId="77777777" w:rsidR="0026234D" w:rsidRDefault="00000000">
            <w:pPr>
              <w:pBdr>
                <w:bottom w:val="single" w:sz="4" w:space="1" w:color="C8D6E4"/>
              </w:pBdr>
              <w:spacing w:before="120" w:after="120"/>
            </w:pPr>
            <w:r>
              <w:t xml:space="preserve"> </w:t>
            </w:r>
          </w:p>
        </w:tc>
      </w:tr>
    </w:tbl>
    <w:p w14:paraId="0E068799" w14:textId="77777777" w:rsidR="0026234D" w:rsidRDefault="0026234D">
      <w:pPr>
        <w:spacing w:after="160"/>
      </w:pPr>
    </w:p>
    <w:p w14:paraId="6E3E5672" w14:textId="77777777" w:rsidR="006A5645" w:rsidRDefault="006A5645"/>
    <w:sectPr w:rsidR="006A5645" w:rsidSect="001328FF">
      <w:pgSz w:w="11906" w:h="16838" w:code="9"/>
      <w:pgMar w:top="998" w:right="998" w:bottom="902" w:left="99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54F"/>
    <w:multiLevelType w:val="hybridMultilevel"/>
    <w:tmpl w:val="8C54DA3C"/>
    <w:lvl w:ilvl="0" w:tplc="D72EA0B0">
      <w:start w:val="1"/>
      <w:numFmt w:val="bullet"/>
      <w:lvlText w:val="●"/>
      <w:lvlJc w:val="left"/>
      <w:pPr>
        <w:ind w:left="720" w:hanging="360"/>
      </w:pPr>
    </w:lvl>
    <w:lvl w:ilvl="1" w:tplc="2B2A75B2">
      <w:start w:val="1"/>
      <w:numFmt w:val="bullet"/>
      <w:lvlText w:val="○"/>
      <w:lvlJc w:val="left"/>
      <w:pPr>
        <w:ind w:left="1440" w:hanging="360"/>
      </w:pPr>
    </w:lvl>
    <w:lvl w:ilvl="2" w:tplc="A2C60A8E">
      <w:start w:val="1"/>
      <w:numFmt w:val="bullet"/>
      <w:lvlText w:val="■"/>
      <w:lvlJc w:val="left"/>
      <w:pPr>
        <w:ind w:left="2160" w:hanging="360"/>
      </w:pPr>
    </w:lvl>
    <w:lvl w:ilvl="3" w:tplc="54F002B0">
      <w:start w:val="1"/>
      <w:numFmt w:val="bullet"/>
      <w:lvlText w:val="●"/>
      <w:lvlJc w:val="left"/>
      <w:pPr>
        <w:ind w:left="2880" w:hanging="360"/>
      </w:pPr>
    </w:lvl>
    <w:lvl w:ilvl="4" w:tplc="5B5E8856">
      <w:start w:val="1"/>
      <w:numFmt w:val="bullet"/>
      <w:lvlText w:val="○"/>
      <w:lvlJc w:val="left"/>
      <w:pPr>
        <w:ind w:left="3600" w:hanging="360"/>
      </w:pPr>
    </w:lvl>
    <w:lvl w:ilvl="5" w:tplc="ED267E9C">
      <w:start w:val="1"/>
      <w:numFmt w:val="bullet"/>
      <w:lvlText w:val="■"/>
      <w:lvlJc w:val="left"/>
      <w:pPr>
        <w:ind w:left="4320" w:hanging="360"/>
      </w:pPr>
    </w:lvl>
    <w:lvl w:ilvl="6" w:tplc="C370423E">
      <w:start w:val="1"/>
      <w:numFmt w:val="bullet"/>
      <w:lvlText w:val="●"/>
      <w:lvlJc w:val="left"/>
      <w:pPr>
        <w:ind w:left="5040" w:hanging="360"/>
      </w:pPr>
    </w:lvl>
    <w:lvl w:ilvl="7" w:tplc="96E8B868">
      <w:start w:val="1"/>
      <w:numFmt w:val="bullet"/>
      <w:lvlText w:val="●"/>
      <w:lvlJc w:val="left"/>
      <w:pPr>
        <w:ind w:left="5760" w:hanging="360"/>
      </w:pPr>
    </w:lvl>
    <w:lvl w:ilvl="8" w:tplc="091CE15C">
      <w:start w:val="1"/>
      <w:numFmt w:val="bullet"/>
      <w:lvlText w:val="●"/>
      <w:lvlJc w:val="left"/>
      <w:pPr>
        <w:ind w:left="6480" w:hanging="360"/>
      </w:pPr>
    </w:lvl>
  </w:abstractNum>
  <w:num w:numId="1" w16cid:durableId="1037194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34D"/>
    <w:rsid w:val="001328FF"/>
    <w:rsid w:val="0026234D"/>
    <w:rsid w:val="006A5645"/>
    <w:rsid w:val="00B2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4958"/>
  <w15:docId w15:val="{E478BB2B-10C2-4D42-99DA-8DF4AD90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6222F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Akshi Kumar</cp:lastModifiedBy>
  <cp:revision>2</cp:revision>
  <dcterms:created xsi:type="dcterms:W3CDTF">2026-08-10T16:59:00Z</dcterms:created>
  <dcterms:modified xsi:type="dcterms:W3CDTF">2026-08-10T16:59:00Z</dcterms:modified>
</cp:coreProperties>
</file>