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HouseHunt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
              <w:t>As a user, I can register using my email so that I can save my property searches.</w:t>
            </w:r>
          </w:p>
        </w:tc>
        <w:tc>
          <w:tcPr/>
          <w:p>
            <w:r>
              <w:t>Account created and dashboard accessible</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