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Design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Proposed Solution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3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695"/>
        <w:gridCol w:w="4335"/>
        <w:tblGridChange w:id="0">
          <w:tblGrid>
            <w:gridCol w:w="4695"/>
            <w:gridCol w:w="4335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15 February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</w:p>
        </w:tc>
        <w:tc>
          <w:tcPr/>
          <w:p>
            <w:r>
              <w:t>HouseHunt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2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Proposed Solution Template: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Project team shall fill the following information in the proposed solution template.</w:t>
      </w:r>
    </w:p>
    <w:tbl>
      <w:tblPr>
        <w:tblStyle w:val="Table2"/>
        <w:tblW w:w="907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855"/>
        <w:gridCol w:w="3705"/>
        <w:gridCol w:w="4515"/>
        <w:tblGridChange w:id="0">
          <w:tblGrid>
            <w:gridCol w:w="855"/>
            <w:gridCol w:w="3705"/>
            <w:gridCol w:w="4515"/>
          </w:tblGrid>
        </w:tblGridChange>
      </w:tblGrid>
      <w:tr>
        <w:trPr>
          <w:cantSplit w:val="0"/>
          <w:trHeight w:val="557" w:hRule="atLeast"/>
          <w:tblHeader w:val="0"/>
        </w:trPr>
        <w:tc>
          <w:tcPr/>
          <w:p w:rsidR="00000000" w:rsidDel="00000000" w:rsidP="00000000" w:rsidRDefault="00000000" w:rsidRPr="00000000" w14:paraId="0000000F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S.No.</w:t>
            </w:r>
          </w:p>
        </w:tc>
        <w:tc>
          <w:tcPr/>
          <w:p w:rsidR="00000000" w:rsidDel="00000000" w:rsidP="00000000" w:rsidRDefault="00000000" w:rsidRPr="00000000" w14:paraId="00000010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Parameter</w:t>
            </w:r>
          </w:p>
        </w:tc>
        <w:tc>
          <w:tcPr/>
          <w:p w:rsidR="00000000" w:rsidDel="00000000" w:rsidP="00000000" w:rsidRDefault="00000000" w:rsidRPr="00000000" w14:paraId="00000011">
            <w:pPr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2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Problem Statement (Problem to be solved)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Difficulty in finding verified, affordable housing quickly.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Idea / Solution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HouseHunt: A centralized web application (MERN stack) connecting buyers/renters with verified property owners, offering advanced search and virtual tours.</w:t>
            </w:r>
          </w:p>
        </w:tc>
      </w:tr>
      <w:tr>
        <w:trPr>
          <w:cantSplit w:val="0"/>
          <w:trHeight w:val="787" w:hRule="atLeast"/>
          <w:tblHeader w:val="0"/>
        </w:trPr>
        <w:tc>
          <w:tcPr/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Novelty / Uniqueness 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AI-based recommendations, verified owner badges, and a streamlined UI/UX.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B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Social Impact / Customer Satisfaction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Reduces time to find housing, increases trust, and simplifies the rental/buying process for the community.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1E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color w:val="222222"/>
                <w:rtl w:val="0"/>
              </w:rPr>
              <w:t xml:space="preserve">Business Model (Revenue Model)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>
            <w:r>
              <w:t>Freemium model: Free for seekers, premium listing fees for owners and agents.</w:t>
            </w:r>
          </w:p>
        </w:tc>
      </w:tr>
      <w:tr>
        <w:trPr>
          <w:cantSplit w:val="0"/>
          <w:trHeight w:val="817" w:hRule="atLeast"/>
          <w:tblHeader w:val="0"/>
        </w:trPr>
        <w:tc>
          <w:tcPr/>
          <w:p w:rsidR="00000000" w:rsidDel="00000000" w:rsidP="00000000" w:rsidRDefault="00000000" w:rsidRPr="00000000" w14:paraId="00000021">
            <w:pPr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160" w:line="259" w:lineRule="auto"/>
              <w:ind w:left="644" w:hanging="360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2">
            <w:pPr>
              <w:rPr>
                <w:color w:val="222222"/>
              </w:rPr>
            </w:pPr>
            <w:r w:rsidDel="00000000" w:rsidR="00000000" w:rsidRPr="00000000">
              <w:rPr>
                <w:color w:val="222222"/>
                <w:rtl w:val="0"/>
              </w:rPr>
              <w:t xml:space="preserve">Scalability of the Solution</w:t>
            </w:r>
          </w:p>
        </w:tc>
        <w:tc>
          <w:tcPr/>
          <w:p>
            <w:r>
              <w:t>Highly scalable cloud-based architecture using MongoDB and Node.js.</w:t>
            </w:r>
          </w:p>
        </w:tc>
      </w:tr>
    </w:tbl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644" w:hanging="358.99999999999994"/>
      </w:pPr>
      <w:rPr/>
    </w:lvl>
    <w:lvl w:ilvl="1">
      <w:start w:val="1"/>
      <w:numFmt w:val="lowerLetter"/>
      <w:lvlText w:val="%2."/>
      <w:lvlJc w:val="left"/>
      <w:pPr>
        <w:ind w:left="1364" w:hanging="360"/>
      </w:pPr>
      <w:rPr/>
    </w:lvl>
    <w:lvl w:ilvl="2">
      <w:start w:val="1"/>
      <w:numFmt w:val="lowerRoman"/>
      <w:lvlText w:val="%3."/>
      <w:lvlJc w:val="right"/>
      <w:pPr>
        <w:ind w:left="2084" w:hanging="180"/>
      </w:pPr>
      <w:rPr/>
    </w:lvl>
    <w:lvl w:ilvl="3">
      <w:start w:val="1"/>
      <w:numFmt w:val="decimal"/>
      <w:lvlText w:val="%4."/>
      <w:lvlJc w:val="left"/>
      <w:pPr>
        <w:ind w:left="2804" w:hanging="360"/>
      </w:pPr>
      <w:rPr/>
    </w:lvl>
    <w:lvl w:ilvl="4">
      <w:start w:val="1"/>
      <w:numFmt w:val="lowerLetter"/>
      <w:lvlText w:val="%5."/>
      <w:lvlJc w:val="left"/>
      <w:pPr>
        <w:ind w:left="3524" w:hanging="360"/>
      </w:pPr>
      <w:rPr/>
    </w:lvl>
    <w:lvl w:ilvl="5">
      <w:start w:val="1"/>
      <w:numFmt w:val="lowerRoman"/>
      <w:lvlText w:val="%6."/>
      <w:lvlJc w:val="right"/>
      <w:pPr>
        <w:ind w:left="4244" w:hanging="180"/>
      </w:pPr>
      <w:rPr/>
    </w:lvl>
    <w:lvl w:ilvl="6">
      <w:start w:val="1"/>
      <w:numFmt w:val="decimal"/>
      <w:lvlText w:val="%7."/>
      <w:lvlJc w:val="left"/>
      <w:pPr>
        <w:ind w:left="4964" w:hanging="360"/>
      </w:pPr>
      <w:rPr/>
    </w:lvl>
    <w:lvl w:ilvl="7">
      <w:start w:val="1"/>
      <w:numFmt w:val="lowerLetter"/>
      <w:lvlText w:val="%8."/>
      <w:lvlJc w:val="left"/>
      <w:pPr>
        <w:ind w:left="5684" w:hanging="360"/>
      </w:pPr>
      <w:rPr/>
    </w:lvl>
    <w:lvl w:ilvl="8">
      <w:start w:val="1"/>
      <w:numFmt w:val="lowerRoman"/>
      <w:lvlText w:val="%9."/>
      <w:lvlJc w:val="right"/>
      <w:pPr>
        <w:ind w:left="6404" w:hanging="18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r6GRSB57MuWNiIgKigdaa6ZwfUg==">CgMxLjA4AHIhMWJqd1NtZGdpTHZLb0gtZHdJZDRuNU5JRUxCT09PV1Rn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